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9272" w14:textId="5AAAF62A" w:rsidR="00714EAC" w:rsidRPr="00714EAC" w:rsidRDefault="009A3B18" w:rsidP="00714EAC">
      <w:pPr>
        <w:pStyle w:val="Web"/>
        <w:shd w:val="clear" w:color="auto" w:fill="FFFFFF"/>
        <w:spacing w:before="0" w:before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Οριστικός</w:t>
      </w:r>
      <w:r w:rsidR="00714EAC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Πίνακας Αποτελεσμάτων</w:t>
      </w:r>
      <w:r w:rsidR="00E91420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>Αξιολόγησης Ιδέας/</w:t>
      </w:r>
      <w:proofErr w:type="spellStart"/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>Concept</w:t>
      </w:r>
      <w:proofErr w:type="spellEnd"/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65F69" w:rsidRPr="00714EAC">
        <w:rPr>
          <w:rFonts w:asciiTheme="minorHAnsi" w:hAnsiTheme="minorHAnsi" w:cstheme="minorHAnsi"/>
          <w:b/>
          <w:bCs/>
          <w:sz w:val="22"/>
          <w:szCs w:val="22"/>
        </w:rPr>
        <w:t>Note</w:t>
      </w:r>
      <w:proofErr w:type="spellEnd"/>
      <w:r w:rsidR="00714EAC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για το Πακέτο Εργασίας 8 (Π.Ε. 8) «</w:t>
      </w:r>
      <w:r w:rsidR="00714EAC" w:rsidRPr="00714EAC">
        <w:rPr>
          <w:rFonts w:asciiTheme="minorHAnsi" w:hAnsiTheme="minorHAnsi" w:cstheme="minorHAnsi"/>
          <w:b/>
          <w:bCs/>
          <w:sz w:val="22"/>
          <w:szCs w:val="22"/>
          <w:lang w:val="en-US"/>
        </w:rPr>
        <w:t>Diversity</w:t>
      </w:r>
      <w:r w:rsidR="00714EAC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4EAC" w:rsidRPr="00714EAC">
        <w:rPr>
          <w:rFonts w:asciiTheme="minorHAnsi" w:hAnsiTheme="minorHAnsi" w:cstheme="minorHAnsi"/>
          <w:b/>
          <w:bCs/>
          <w:sz w:val="22"/>
          <w:szCs w:val="22"/>
          <w:lang w:val="en-US"/>
        </w:rPr>
        <w:t>up</w:t>
      </w:r>
      <w:r w:rsidR="00714EAC" w:rsidRPr="00714EAC">
        <w:rPr>
          <w:rFonts w:asciiTheme="minorHAnsi" w:hAnsiTheme="minorHAnsi" w:cstheme="minorHAnsi"/>
          <w:b/>
          <w:bCs/>
          <w:sz w:val="22"/>
          <w:szCs w:val="22"/>
        </w:rPr>
        <w:t xml:space="preserve">» </w:t>
      </w:r>
      <w:r w:rsidR="00714EAC" w:rsidRPr="00714EAC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proofErr w:type="spellStart"/>
      <w:r w:rsidR="00714EAC" w:rsidRPr="00714EAC">
        <w:rPr>
          <w:rFonts w:asciiTheme="minorHAnsi" w:hAnsiTheme="minorHAnsi" w:cstheme="minorHAnsi"/>
          <w:b/>
          <w:sz w:val="22"/>
          <w:szCs w:val="22"/>
        </w:rPr>
        <w:t>Υποέργου</w:t>
      </w:r>
      <w:proofErr w:type="spellEnd"/>
      <w:r w:rsidR="00714EAC" w:rsidRPr="00714EAC">
        <w:rPr>
          <w:rFonts w:asciiTheme="minorHAnsi" w:hAnsiTheme="minorHAnsi" w:cstheme="minorHAnsi"/>
          <w:b/>
          <w:sz w:val="22"/>
          <w:szCs w:val="22"/>
        </w:rPr>
        <w:t xml:space="preserve"> (1) «Καταπολέμηση των Διακρίσεων και Προώθηση των Ίσων Ευκαιριών» στο πλαίσιο της </w:t>
      </w:r>
      <w:bookmarkStart w:id="1" w:name="_Hlk53481675"/>
      <w:r w:rsidR="00714EAC" w:rsidRPr="00714EAC">
        <w:rPr>
          <w:rFonts w:asciiTheme="minorHAnsi" w:hAnsiTheme="minorHAnsi" w:cstheme="minorHAnsi"/>
          <w:b/>
          <w:sz w:val="22"/>
          <w:szCs w:val="22"/>
        </w:rPr>
        <w:t>Πράξης «ΚΑΤΑΠΟΛΕΜΗΣΗ ΤΩΝ ΔΙΑΚΡΙΣΕΩΝ ΚΑΙ ΠΡΟΩΘΗΣΗ ΤΗΣ ΚΟΙΝΩΝΙΚΗΣ ΚΑΙ ΕΡΓΑΣΙΑΚΗΣ ΕΝΤΑΞΗΣ ΓΙΑ ΤΑ ΑΤΟΜΑ ΜΕ ΑΝΑΠΗΡΙΑ, ΧΡΟΝΙΕΣ ΠΑΘΗΣΕΙΣ ΚΑΙ ΤΙΣ ΟΙΚΟΓΕΝΕΙΕΣ ΤΟΥΣ ΠΟΥ ΔΙΑΒΙΟΥΝ ΣΤΗΝ ΠΕΡΙΦΕΡΕΙΑ ΠΕΛΟΠΟΝΝΗΣΟΥ, ‘ΑΓΗΣΙΛΑΟΣ’»</w:t>
      </w:r>
      <w:bookmarkEnd w:id="1"/>
      <w:r w:rsidR="00714EAC" w:rsidRPr="00714EAC">
        <w:rPr>
          <w:rFonts w:asciiTheme="minorHAnsi" w:hAnsiTheme="minorHAnsi" w:cstheme="minorHAnsi"/>
          <w:b/>
          <w:sz w:val="22"/>
          <w:szCs w:val="22"/>
        </w:rPr>
        <w:t xml:space="preserve"> με κωδικό ΟΠΣ (</w:t>
      </w:r>
      <w:r w:rsidR="00714EAC" w:rsidRPr="00714EAC">
        <w:rPr>
          <w:rFonts w:asciiTheme="minorHAnsi" w:hAnsiTheme="minorHAnsi" w:cstheme="minorHAnsi"/>
          <w:b/>
          <w:sz w:val="22"/>
          <w:szCs w:val="22"/>
          <w:lang w:val="en-US"/>
        </w:rPr>
        <w:t>MIS</w:t>
      </w:r>
      <w:r w:rsidR="00714EAC" w:rsidRPr="00714EAC">
        <w:rPr>
          <w:rFonts w:asciiTheme="minorHAnsi" w:hAnsiTheme="minorHAnsi" w:cstheme="minorHAnsi"/>
          <w:b/>
          <w:sz w:val="22"/>
          <w:szCs w:val="22"/>
        </w:rPr>
        <w:t>) 5071337</w:t>
      </w:r>
      <w:r w:rsidR="00714EAC" w:rsidRPr="00714EA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69FC1CF" w14:textId="1836AC59" w:rsidR="00714EAC" w:rsidRPr="00714EAC" w:rsidRDefault="00714EAC" w:rsidP="00C6314A">
      <w:pPr>
        <w:spacing w:before="9600" w:after="0" w:line="240" w:lineRule="auto"/>
        <w:jc w:val="center"/>
        <w:rPr>
          <w:rFonts w:asciiTheme="minorHAnsi" w:hAnsiTheme="minorHAnsi" w:cstheme="minorHAnsi"/>
          <w:b/>
          <w:bCs/>
          <w:color w:val="auto"/>
          <w:lang w:eastAsia="el-GR"/>
        </w:rPr>
      </w:pPr>
      <w:r w:rsidRPr="009C090B">
        <w:rPr>
          <w:rFonts w:asciiTheme="minorHAnsi" w:hAnsiTheme="minorHAnsi" w:cstheme="minorHAnsi"/>
          <w:noProof/>
        </w:rPr>
        <w:drawing>
          <wp:inline distT="0" distB="0" distL="0" distR="0" wp14:anchorId="0EA4D558" wp14:editId="64994F3B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br w:type="page"/>
      </w:r>
    </w:p>
    <w:tbl>
      <w:tblPr>
        <w:tblpPr w:leftFromText="180" w:rightFromText="180" w:vertAnchor="text" w:tblpY="1"/>
        <w:tblOverlap w:val="never"/>
        <w:tblW w:w="8168" w:type="dxa"/>
        <w:tblLook w:val="04A0" w:firstRow="1" w:lastRow="0" w:firstColumn="1" w:lastColumn="0" w:noHBand="0" w:noVBand="1"/>
      </w:tblPr>
      <w:tblGrid>
        <w:gridCol w:w="1019"/>
        <w:gridCol w:w="3777"/>
        <w:gridCol w:w="3372"/>
      </w:tblGrid>
      <w:tr w:rsidR="00E91420" w:rsidRPr="00E91420" w14:paraId="6CE9E840" w14:textId="77777777" w:rsidTr="00C6314A">
        <w:trPr>
          <w:trHeight w:val="58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4A09" w14:textId="63C64E4D" w:rsidR="00E91420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lastRenderedPageBreak/>
              <w:t>Α/Α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7FD" w14:textId="4F13CDD3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proofErr w:type="spellStart"/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Αρ</w:t>
            </w:r>
            <w:proofErr w:type="spellEnd"/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. </w:t>
            </w:r>
            <w:proofErr w:type="spellStart"/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Πρωτοκόλου</w:t>
            </w:r>
            <w:proofErr w:type="spellEnd"/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</w:t>
            </w:r>
            <w:r w:rsidR="00714EAC"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Αίτησης Υποψηφιότητας</w:t>
            </w: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 xml:space="preserve"> Σχολικής Μονάδας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454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l-GR"/>
              </w:rPr>
            </w:pPr>
            <w:r w:rsidRPr="00714EAC">
              <w:rPr>
                <w:rFonts w:asciiTheme="minorHAnsi" w:hAnsiTheme="minorHAnsi" w:cstheme="minorHAnsi"/>
                <w:b/>
                <w:bCs/>
                <w:lang w:eastAsia="el-GR"/>
              </w:rPr>
              <w:t>Τελική Βαθμολογία βάσει του Συντελεστή βαρύτητας</w:t>
            </w:r>
          </w:p>
        </w:tc>
      </w:tr>
      <w:tr w:rsidR="00E91420" w:rsidRPr="00E91420" w14:paraId="1C40ECF6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C201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89CA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363/3.3.2023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D3A9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98</w:t>
            </w:r>
          </w:p>
        </w:tc>
      </w:tr>
      <w:tr w:rsidR="00E91420" w:rsidRPr="00E91420" w14:paraId="177B6E72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68CC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FBE8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288/24.2.2023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A3B1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96,1</w:t>
            </w:r>
          </w:p>
        </w:tc>
      </w:tr>
      <w:tr w:rsidR="00E91420" w:rsidRPr="00E91420" w14:paraId="7A58EFE8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DBFD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449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372/6.3.2023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033C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95,5</w:t>
            </w:r>
          </w:p>
        </w:tc>
      </w:tr>
      <w:tr w:rsidR="00E91420" w:rsidRPr="00E91420" w14:paraId="17C76DF0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92B0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4A13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331/2.3.2023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701A" w14:textId="3C30494C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94,5</w:t>
            </w:r>
          </w:p>
        </w:tc>
      </w:tr>
      <w:tr w:rsidR="00E91420" w:rsidRPr="00E91420" w14:paraId="363D63CE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5785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6028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364/3.3.2023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CC61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93,7</w:t>
            </w:r>
          </w:p>
        </w:tc>
      </w:tr>
      <w:tr w:rsidR="00E91420" w:rsidRPr="00E91420" w14:paraId="067ABF96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A302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8760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356/3.3.2023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4D42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92,6</w:t>
            </w:r>
          </w:p>
        </w:tc>
      </w:tr>
      <w:tr w:rsidR="00E91420" w:rsidRPr="00E91420" w14:paraId="2C341480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9278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C92D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376/6.3.2023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BD68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92,6</w:t>
            </w:r>
          </w:p>
        </w:tc>
      </w:tr>
      <w:tr w:rsidR="00E91420" w:rsidRPr="00E91420" w14:paraId="0B961C37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448B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84BA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369/6.3.2023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B38D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92,6</w:t>
            </w:r>
          </w:p>
        </w:tc>
      </w:tr>
      <w:tr w:rsidR="00E91420" w:rsidRPr="00E91420" w14:paraId="43E6098A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245A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5747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380/6.3.2023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1CAE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89,1</w:t>
            </w:r>
          </w:p>
        </w:tc>
      </w:tr>
      <w:tr w:rsidR="00E91420" w:rsidRPr="00E91420" w14:paraId="275A97AC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D42A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31B7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345/3.3.2023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0709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87,3</w:t>
            </w:r>
          </w:p>
        </w:tc>
      </w:tr>
      <w:tr w:rsidR="00E91420" w:rsidRPr="00E91420" w14:paraId="6D173343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6C30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4AF3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312/1.3.2023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A20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86,4</w:t>
            </w:r>
          </w:p>
        </w:tc>
      </w:tr>
      <w:tr w:rsidR="00E91420" w:rsidRPr="00E91420" w14:paraId="565DDFA3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71ED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49D2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325/2.3.2023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C406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77,9</w:t>
            </w:r>
          </w:p>
        </w:tc>
      </w:tr>
      <w:tr w:rsidR="00E91420" w:rsidRPr="00E91420" w14:paraId="6071B56A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58AA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538B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370/6.3.2023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B08C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76,1</w:t>
            </w:r>
          </w:p>
        </w:tc>
      </w:tr>
      <w:tr w:rsidR="00E91420" w:rsidRPr="00E91420" w14:paraId="0BAA39A9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7E8D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8EEF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337/3.3.2023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4B00" w14:textId="2378C992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75,7</w:t>
            </w:r>
          </w:p>
        </w:tc>
      </w:tr>
      <w:tr w:rsidR="00E91420" w:rsidRPr="00E91420" w14:paraId="1BC192FF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C923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4CA" w14:textId="25799109" w:rsidR="00E91420" w:rsidRPr="00714EAC" w:rsidRDefault="009A3B18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>
              <w:rPr>
                <w:rFonts w:asciiTheme="minorHAnsi" w:hAnsiTheme="minorHAnsi" w:cstheme="minorHAnsi"/>
                <w:lang w:val="en-US" w:eastAsia="el-GR"/>
              </w:rPr>
              <w:t>3</w:t>
            </w:r>
            <w:r w:rsidR="00E91420" w:rsidRPr="00714EAC">
              <w:rPr>
                <w:rFonts w:asciiTheme="minorHAnsi" w:hAnsiTheme="minorHAnsi" w:cstheme="minorHAnsi"/>
                <w:lang w:eastAsia="el-GR"/>
              </w:rPr>
              <w:t>30/2.3.2023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E89D" w14:textId="6BD99B29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74,5</w:t>
            </w:r>
          </w:p>
        </w:tc>
      </w:tr>
      <w:tr w:rsidR="00E91420" w:rsidRPr="00E91420" w14:paraId="30EE85B3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10CF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BCAD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341/3.3.2023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0CD8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73,7</w:t>
            </w:r>
          </w:p>
        </w:tc>
      </w:tr>
      <w:tr w:rsidR="00E91420" w:rsidRPr="00E91420" w14:paraId="1DA31F3E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E597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A93A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334/2.3.2023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C19B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73,6</w:t>
            </w:r>
          </w:p>
        </w:tc>
      </w:tr>
      <w:tr w:rsidR="00E91420" w:rsidRPr="00E91420" w14:paraId="12ECA789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4F63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55D8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322/1.3.2023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00E2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72,3</w:t>
            </w:r>
          </w:p>
        </w:tc>
      </w:tr>
      <w:tr w:rsidR="00E91420" w:rsidRPr="00E91420" w14:paraId="34A033A5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E68C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19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500B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326/2.3.2023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7EE7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70,1</w:t>
            </w:r>
          </w:p>
        </w:tc>
      </w:tr>
      <w:tr w:rsidR="00E91420" w:rsidRPr="00E91420" w14:paraId="5A6E40C4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FE9D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6CF5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346/3.3.2023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B504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68,2</w:t>
            </w:r>
          </w:p>
        </w:tc>
      </w:tr>
      <w:tr w:rsidR="00E91420" w:rsidRPr="00E91420" w14:paraId="102D17C5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8D59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699E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358/3.3.2023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CDE0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67,8</w:t>
            </w:r>
          </w:p>
        </w:tc>
      </w:tr>
      <w:tr w:rsidR="00E91420" w:rsidRPr="00E91420" w14:paraId="02BBDEAD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8AC1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CBB4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354/3.3.2023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9E12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66,3</w:t>
            </w:r>
          </w:p>
        </w:tc>
      </w:tr>
      <w:tr w:rsidR="00E91420" w:rsidRPr="00E91420" w14:paraId="43224D03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46EB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AECB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360/3.3.2023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713F" w14:textId="16226BC8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66,2</w:t>
            </w:r>
          </w:p>
        </w:tc>
      </w:tr>
      <w:tr w:rsidR="00E91420" w:rsidRPr="00E91420" w14:paraId="511175C8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3EBD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998C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365/3.3.2023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753D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66,1</w:t>
            </w:r>
          </w:p>
        </w:tc>
      </w:tr>
      <w:tr w:rsidR="00E91420" w:rsidRPr="00E91420" w14:paraId="0A6E8351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6495" w14:textId="77777777" w:rsidR="00E91420" w:rsidRPr="00714EAC" w:rsidRDefault="00E91420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6353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366/3.3.2023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2DA9" w14:textId="77777777" w:rsidR="00E91420" w:rsidRPr="00714EAC" w:rsidRDefault="00E91420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65,9</w:t>
            </w:r>
          </w:p>
        </w:tc>
      </w:tr>
      <w:tr w:rsidR="00714EAC" w:rsidRPr="00E91420" w14:paraId="6FE7A005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5F8A" w14:textId="62D74B22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F757" w14:textId="786A48DD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373/6.3.2023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A603" w14:textId="207A4D9C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65,7</w:t>
            </w:r>
          </w:p>
        </w:tc>
      </w:tr>
      <w:tr w:rsidR="00714EAC" w:rsidRPr="00E91420" w14:paraId="6881C5E9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5FBB" w14:textId="6C4992E7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7FD8" w14:textId="5D95941D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355/3.3.2023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656D" w14:textId="4E600177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64,7</w:t>
            </w:r>
          </w:p>
        </w:tc>
      </w:tr>
      <w:tr w:rsidR="00714EAC" w:rsidRPr="00E91420" w14:paraId="425C086E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CCF56" w14:textId="5424FF68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13AD" w14:textId="2A671612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344/3.3.2023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89DF" w14:textId="4FC6697C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64,7</w:t>
            </w:r>
          </w:p>
        </w:tc>
      </w:tr>
      <w:tr w:rsidR="00714EAC" w:rsidRPr="00E91420" w14:paraId="722C8F75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7120" w14:textId="09C995B0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29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C8788" w14:textId="15803A09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374/6.3.2023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3B03" w14:textId="733F2E7A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63,6</w:t>
            </w:r>
          </w:p>
        </w:tc>
      </w:tr>
      <w:tr w:rsidR="00714EAC" w:rsidRPr="00E91420" w14:paraId="4DC59056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3446" w14:textId="59E6FBE6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9429C" w14:textId="0D5A90E2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371/6.3.2023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4B11" w14:textId="6674D7E9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63,2</w:t>
            </w:r>
          </w:p>
        </w:tc>
      </w:tr>
      <w:tr w:rsidR="00714EAC" w:rsidRPr="00E91420" w14:paraId="16B5C984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95DF" w14:textId="2B8BED1F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9163" w14:textId="3214922F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361/3.3.2023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D42BB" w14:textId="5A38D955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62,7</w:t>
            </w:r>
          </w:p>
        </w:tc>
      </w:tr>
      <w:tr w:rsidR="00714EAC" w:rsidRPr="00E91420" w14:paraId="4C5E43B0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DE5DF" w14:textId="4549E7B1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783F" w14:textId="3F4A3BA1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379/6.3.2023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F9BB" w14:textId="1DDE7086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62,4</w:t>
            </w:r>
          </w:p>
        </w:tc>
      </w:tr>
      <w:tr w:rsidR="00714EAC" w:rsidRPr="00E91420" w14:paraId="0E7261EE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4308" w14:textId="1A83D402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7A4C" w14:textId="4E690061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351/3.3.2023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A122" w14:textId="2D407729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62,2</w:t>
            </w:r>
          </w:p>
        </w:tc>
      </w:tr>
      <w:tr w:rsidR="00714EAC" w:rsidRPr="00E91420" w14:paraId="3195CF57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87F75" w14:textId="1D282548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6533" w14:textId="282AF647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329/2.3.2023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2A20" w14:textId="1336C156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61,3</w:t>
            </w:r>
          </w:p>
        </w:tc>
      </w:tr>
      <w:tr w:rsidR="00714EAC" w:rsidRPr="00E91420" w14:paraId="3BF52271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7CD8" w14:textId="36A3B4EB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51A4" w14:textId="41606972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357/3.3.2023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55B" w14:textId="2ABA1E98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61,2</w:t>
            </w:r>
          </w:p>
        </w:tc>
      </w:tr>
      <w:tr w:rsidR="00714EAC" w:rsidRPr="00E91420" w14:paraId="2D696425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D5F5" w14:textId="41348170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BEAB" w14:textId="165685D3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368/6.3.2023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7579" w14:textId="1058A4DB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61,1</w:t>
            </w:r>
          </w:p>
        </w:tc>
      </w:tr>
      <w:tr w:rsidR="00714EAC" w:rsidRPr="00E91420" w14:paraId="2E528BA9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17C2" w14:textId="699B82A9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</w:t>
            </w:r>
          </w:p>
        </w:tc>
        <w:tc>
          <w:tcPr>
            <w:tcW w:w="3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664A9E" w14:textId="0DF07300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375/6.3.2023</w:t>
            </w:r>
          </w:p>
        </w:tc>
        <w:tc>
          <w:tcPr>
            <w:tcW w:w="33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493A68" w14:textId="5C78862A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60,8</w:t>
            </w:r>
          </w:p>
        </w:tc>
      </w:tr>
      <w:tr w:rsidR="00C6314A" w:rsidRPr="00E91420" w14:paraId="45A6590F" w14:textId="77777777" w:rsidTr="00C6314A">
        <w:trPr>
          <w:trHeight w:val="290"/>
        </w:trPr>
        <w:tc>
          <w:tcPr>
            <w:tcW w:w="816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6F7DBC1B" w14:textId="77777777" w:rsidR="00C6314A" w:rsidRPr="00714EAC" w:rsidRDefault="00C6314A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</w:p>
        </w:tc>
      </w:tr>
      <w:tr w:rsidR="00C6314A" w:rsidRPr="00E91420" w14:paraId="679F784D" w14:textId="77777777" w:rsidTr="00C6314A">
        <w:trPr>
          <w:trHeight w:val="290"/>
        </w:trPr>
        <w:tc>
          <w:tcPr>
            <w:tcW w:w="8168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6F1DDC75" w14:textId="591D6D92" w:rsidR="00C6314A" w:rsidRPr="00714EAC" w:rsidRDefault="00C6314A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9C090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A9ACA3" wp14:editId="6850D46F">
                  <wp:extent cx="5049026" cy="899160"/>
                  <wp:effectExtent l="0" t="0" r="0" b="0"/>
      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709" cy="90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14A" w:rsidRPr="00E91420" w14:paraId="721B1863" w14:textId="77777777" w:rsidTr="00C6314A">
        <w:trPr>
          <w:trHeight w:val="290"/>
        </w:trPr>
        <w:tc>
          <w:tcPr>
            <w:tcW w:w="8168" w:type="dxa"/>
            <w:gridSpan w:val="3"/>
            <w:shd w:val="clear" w:color="auto" w:fill="auto"/>
            <w:vAlign w:val="bottom"/>
          </w:tcPr>
          <w:p w14:paraId="15838892" w14:textId="77777777" w:rsidR="00C6314A" w:rsidRPr="009C090B" w:rsidRDefault="00C6314A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714EAC" w:rsidRPr="00E91420" w14:paraId="2F51335E" w14:textId="77777777" w:rsidTr="00C6314A">
        <w:trPr>
          <w:trHeight w:val="290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6386" w14:textId="16BFD7D2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lastRenderedPageBreak/>
              <w:t>38</w:t>
            </w:r>
          </w:p>
        </w:tc>
        <w:tc>
          <w:tcPr>
            <w:tcW w:w="3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D0E9" w14:textId="58C74F9B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367/6.3.2023</w:t>
            </w:r>
          </w:p>
        </w:tc>
        <w:tc>
          <w:tcPr>
            <w:tcW w:w="33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748E" w14:textId="7145CF9D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60,3</w:t>
            </w:r>
          </w:p>
        </w:tc>
      </w:tr>
      <w:tr w:rsidR="00714EAC" w:rsidRPr="00E91420" w14:paraId="78E0392D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5E38" w14:textId="1E3A9FDD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41A4" w14:textId="4A13B56E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335/2.3.2023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0C5D" w14:textId="7124161F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60,2</w:t>
            </w:r>
          </w:p>
        </w:tc>
      </w:tr>
      <w:tr w:rsidR="00714EAC" w:rsidRPr="00E91420" w14:paraId="06062CF4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D3CEA" w14:textId="1071A950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40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CAEE" w14:textId="737913E3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353/3.3.2023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D1D8" w14:textId="06FCE3A7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60,1</w:t>
            </w:r>
          </w:p>
        </w:tc>
      </w:tr>
      <w:tr w:rsidR="00714EAC" w:rsidRPr="00E91420" w14:paraId="525C00A9" w14:textId="77777777" w:rsidTr="00C6314A">
        <w:trPr>
          <w:trHeight w:val="29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7DD3" w14:textId="2E92369A" w:rsidR="00714EAC" w:rsidRPr="00714EAC" w:rsidRDefault="00714EAC" w:rsidP="00714EAC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41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BF52" w14:textId="3A45784E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362/3.3.2023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AB6C" w14:textId="16251152" w:rsidR="00714EAC" w:rsidRPr="00714EAC" w:rsidRDefault="00714EAC" w:rsidP="00714EAC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714EAC">
              <w:rPr>
                <w:rFonts w:asciiTheme="minorHAnsi" w:hAnsiTheme="minorHAnsi" w:cstheme="minorHAnsi"/>
                <w:lang w:eastAsia="el-GR"/>
              </w:rPr>
              <w:t>60,1</w:t>
            </w:r>
          </w:p>
        </w:tc>
      </w:tr>
    </w:tbl>
    <w:p w14:paraId="5777E329" w14:textId="3F056B27" w:rsidR="0047121E" w:rsidRPr="000C4D6F" w:rsidRDefault="00E91420" w:rsidP="00C6314A">
      <w:pPr>
        <w:spacing w:before="10800" w:line="259" w:lineRule="auto"/>
        <w:jc w:val="left"/>
        <w:rPr>
          <w:rFonts w:asciiTheme="minorHAnsi" w:hAnsiTheme="minorHAnsi" w:cstheme="minorHAnsi"/>
          <w:sz w:val="24"/>
          <w:szCs w:val="24"/>
          <w:lang w:eastAsia="el-GR"/>
        </w:rPr>
      </w:pPr>
      <w:r w:rsidRPr="009C090B">
        <w:rPr>
          <w:rFonts w:asciiTheme="minorHAnsi" w:hAnsiTheme="minorHAnsi" w:cstheme="minorHAnsi"/>
          <w:noProof/>
        </w:rPr>
        <w:drawing>
          <wp:inline distT="0" distB="0" distL="0" distR="0" wp14:anchorId="4DEC94C1" wp14:editId="08139066">
            <wp:extent cx="5049026" cy="899160"/>
            <wp:effectExtent l="0" t="0" r="0" b="0"/>
            <wp:docPr id="17" name="Εικόνα 17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121E" w:rsidRPr="000C4D6F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F900" w14:textId="77777777" w:rsidR="00EE7077" w:rsidRDefault="00EE7077" w:rsidP="00A5663B">
      <w:pPr>
        <w:spacing w:after="0" w:line="240" w:lineRule="auto"/>
      </w:pPr>
      <w:r>
        <w:separator/>
      </w:r>
    </w:p>
    <w:p w14:paraId="2FEE695D" w14:textId="77777777" w:rsidR="00EE7077" w:rsidRDefault="00EE7077"/>
  </w:endnote>
  <w:endnote w:type="continuationSeparator" w:id="0">
    <w:p w14:paraId="6AEF7BD8" w14:textId="77777777" w:rsidR="00EE7077" w:rsidRDefault="00EE7077" w:rsidP="00A5663B">
      <w:pPr>
        <w:spacing w:after="0" w:line="240" w:lineRule="auto"/>
      </w:pPr>
      <w:r>
        <w:continuationSeparator/>
      </w:r>
    </w:p>
    <w:p w14:paraId="006F0F79" w14:textId="77777777" w:rsidR="00EE7077" w:rsidRDefault="00EE7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749606997" name="Εικόνα 749606997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1157526794" name="Εικόνα 115752679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0DEF" w14:textId="77777777" w:rsidR="00EE7077" w:rsidRDefault="00EE707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7F77BCA" w14:textId="77777777" w:rsidR="00EE7077" w:rsidRDefault="00EE7077"/>
  </w:footnote>
  <w:footnote w:type="continuationSeparator" w:id="0">
    <w:p w14:paraId="6E0D8024" w14:textId="77777777" w:rsidR="00EE7077" w:rsidRDefault="00EE7077" w:rsidP="00A5663B">
      <w:pPr>
        <w:spacing w:after="0" w:line="240" w:lineRule="auto"/>
      </w:pPr>
      <w:r>
        <w:continuationSeparator/>
      </w:r>
    </w:p>
    <w:p w14:paraId="16F9DF37" w14:textId="77777777" w:rsidR="00EE7077" w:rsidRDefault="00EE7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1979976627" name="Εικόνα 1979976627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5A8"/>
    <w:multiLevelType w:val="hybridMultilevel"/>
    <w:tmpl w:val="23D8625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6A9621B"/>
    <w:multiLevelType w:val="hybridMultilevel"/>
    <w:tmpl w:val="36E0A6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0CB9"/>
    <w:multiLevelType w:val="hybridMultilevel"/>
    <w:tmpl w:val="76F87F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10"/>
  </w:num>
  <w:num w:numId="2" w16cid:durableId="1573349013">
    <w:abstractNumId w:val="10"/>
  </w:num>
  <w:num w:numId="3" w16cid:durableId="164248702">
    <w:abstractNumId w:val="10"/>
  </w:num>
  <w:num w:numId="4" w16cid:durableId="1318070672">
    <w:abstractNumId w:val="10"/>
  </w:num>
  <w:num w:numId="5" w16cid:durableId="565923174">
    <w:abstractNumId w:val="10"/>
  </w:num>
  <w:num w:numId="6" w16cid:durableId="2080665553">
    <w:abstractNumId w:val="10"/>
  </w:num>
  <w:num w:numId="7" w16cid:durableId="836261239">
    <w:abstractNumId w:val="10"/>
  </w:num>
  <w:num w:numId="8" w16cid:durableId="2021083756">
    <w:abstractNumId w:val="10"/>
  </w:num>
  <w:num w:numId="9" w16cid:durableId="567037386">
    <w:abstractNumId w:val="10"/>
  </w:num>
  <w:num w:numId="10" w16cid:durableId="1236015102">
    <w:abstractNumId w:val="9"/>
  </w:num>
  <w:num w:numId="11" w16cid:durableId="1250650753">
    <w:abstractNumId w:val="8"/>
  </w:num>
  <w:num w:numId="12" w16cid:durableId="1445686663">
    <w:abstractNumId w:val="4"/>
  </w:num>
  <w:num w:numId="13" w16cid:durableId="2068796249">
    <w:abstractNumId w:val="2"/>
  </w:num>
  <w:num w:numId="14" w16cid:durableId="188571548">
    <w:abstractNumId w:val="0"/>
  </w:num>
  <w:num w:numId="15" w16cid:durableId="1937980602">
    <w:abstractNumId w:val="5"/>
  </w:num>
  <w:num w:numId="16" w16cid:durableId="942345718">
    <w:abstractNumId w:val="7"/>
  </w:num>
  <w:num w:numId="17" w16cid:durableId="389378639">
    <w:abstractNumId w:val="1"/>
  </w:num>
  <w:num w:numId="18" w16cid:durableId="305358761">
    <w:abstractNumId w:val="6"/>
  </w:num>
  <w:num w:numId="19" w16cid:durableId="213490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1C95"/>
    <w:rsid w:val="0008214A"/>
    <w:rsid w:val="000864B5"/>
    <w:rsid w:val="00091240"/>
    <w:rsid w:val="000A5463"/>
    <w:rsid w:val="000B6595"/>
    <w:rsid w:val="000C099E"/>
    <w:rsid w:val="000C14DF"/>
    <w:rsid w:val="000C3250"/>
    <w:rsid w:val="000C4D6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256DD"/>
    <w:rsid w:val="001321CA"/>
    <w:rsid w:val="001417BC"/>
    <w:rsid w:val="00142345"/>
    <w:rsid w:val="00151A95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7E7A"/>
    <w:rsid w:val="002251AF"/>
    <w:rsid w:val="00231668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056D"/>
    <w:rsid w:val="00361404"/>
    <w:rsid w:val="00364648"/>
    <w:rsid w:val="00365F69"/>
    <w:rsid w:val="00366994"/>
    <w:rsid w:val="00371AFA"/>
    <w:rsid w:val="00374074"/>
    <w:rsid w:val="003956F9"/>
    <w:rsid w:val="003A29B1"/>
    <w:rsid w:val="003A4EA9"/>
    <w:rsid w:val="003A51E4"/>
    <w:rsid w:val="003B245B"/>
    <w:rsid w:val="003B3E78"/>
    <w:rsid w:val="003B6AC5"/>
    <w:rsid w:val="003D4D14"/>
    <w:rsid w:val="003D73D0"/>
    <w:rsid w:val="003E0138"/>
    <w:rsid w:val="003E38C4"/>
    <w:rsid w:val="003F789B"/>
    <w:rsid w:val="00404663"/>
    <w:rsid w:val="00406BA3"/>
    <w:rsid w:val="00406E7A"/>
    <w:rsid w:val="00411568"/>
    <w:rsid w:val="00412BB7"/>
    <w:rsid w:val="00413626"/>
    <w:rsid w:val="00413B4F"/>
    <w:rsid w:val="00415D99"/>
    <w:rsid w:val="00421FA4"/>
    <w:rsid w:val="00423508"/>
    <w:rsid w:val="004355A3"/>
    <w:rsid w:val="004443A9"/>
    <w:rsid w:val="004446CA"/>
    <w:rsid w:val="00467E64"/>
    <w:rsid w:val="0047121E"/>
    <w:rsid w:val="00472CFE"/>
    <w:rsid w:val="00483ACE"/>
    <w:rsid w:val="00486A3F"/>
    <w:rsid w:val="004A2EF2"/>
    <w:rsid w:val="004A3ADE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8F1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19B"/>
    <w:rsid w:val="00633863"/>
    <w:rsid w:val="0064041F"/>
    <w:rsid w:val="00642AA7"/>
    <w:rsid w:val="00647299"/>
    <w:rsid w:val="00651CD5"/>
    <w:rsid w:val="00657097"/>
    <w:rsid w:val="006604D1"/>
    <w:rsid w:val="006610C9"/>
    <w:rsid w:val="0066741D"/>
    <w:rsid w:val="006A00E3"/>
    <w:rsid w:val="006A52F5"/>
    <w:rsid w:val="006A785A"/>
    <w:rsid w:val="006B13BB"/>
    <w:rsid w:val="006D0554"/>
    <w:rsid w:val="006D4CE4"/>
    <w:rsid w:val="006E692F"/>
    <w:rsid w:val="006E6B93"/>
    <w:rsid w:val="006F050F"/>
    <w:rsid w:val="006F5055"/>
    <w:rsid w:val="006F68D0"/>
    <w:rsid w:val="00701866"/>
    <w:rsid w:val="0070312D"/>
    <w:rsid w:val="007031A4"/>
    <w:rsid w:val="00714EAC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81E43"/>
    <w:rsid w:val="007845AB"/>
    <w:rsid w:val="007A781F"/>
    <w:rsid w:val="007E66D9"/>
    <w:rsid w:val="007F4C69"/>
    <w:rsid w:val="0080300C"/>
    <w:rsid w:val="0080787B"/>
    <w:rsid w:val="008104A7"/>
    <w:rsid w:val="00811A9B"/>
    <w:rsid w:val="00826C03"/>
    <w:rsid w:val="008321C9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152B"/>
    <w:rsid w:val="009324B1"/>
    <w:rsid w:val="00936BAC"/>
    <w:rsid w:val="0094336E"/>
    <w:rsid w:val="009503E0"/>
    <w:rsid w:val="00953909"/>
    <w:rsid w:val="00971D33"/>
    <w:rsid w:val="00972E62"/>
    <w:rsid w:val="00980425"/>
    <w:rsid w:val="009845D1"/>
    <w:rsid w:val="00995C38"/>
    <w:rsid w:val="009A3B18"/>
    <w:rsid w:val="009A4192"/>
    <w:rsid w:val="009B3183"/>
    <w:rsid w:val="009C06F7"/>
    <w:rsid w:val="009C090B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B7AC0"/>
    <w:rsid w:val="00AC0D27"/>
    <w:rsid w:val="00AC766E"/>
    <w:rsid w:val="00AD13AB"/>
    <w:rsid w:val="00AD1799"/>
    <w:rsid w:val="00AE5395"/>
    <w:rsid w:val="00AE6E60"/>
    <w:rsid w:val="00AF336C"/>
    <w:rsid w:val="00AF66C4"/>
    <w:rsid w:val="00AF7DE7"/>
    <w:rsid w:val="00B01AB1"/>
    <w:rsid w:val="00B108B4"/>
    <w:rsid w:val="00B14597"/>
    <w:rsid w:val="00B24CE3"/>
    <w:rsid w:val="00B24F28"/>
    <w:rsid w:val="00B25CDE"/>
    <w:rsid w:val="00B30846"/>
    <w:rsid w:val="00B343FA"/>
    <w:rsid w:val="00B557DB"/>
    <w:rsid w:val="00B67FF6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26B1"/>
    <w:rsid w:val="00C04B0C"/>
    <w:rsid w:val="00C050DF"/>
    <w:rsid w:val="00C107DF"/>
    <w:rsid w:val="00C13744"/>
    <w:rsid w:val="00C2350C"/>
    <w:rsid w:val="00C243A1"/>
    <w:rsid w:val="00C32FBB"/>
    <w:rsid w:val="00C40107"/>
    <w:rsid w:val="00C4571F"/>
    <w:rsid w:val="00C46534"/>
    <w:rsid w:val="00C55583"/>
    <w:rsid w:val="00C6314A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D71A6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135B"/>
    <w:rsid w:val="00E91420"/>
    <w:rsid w:val="00E922F5"/>
    <w:rsid w:val="00E9293A"/>
    <w:rsid w:val="00EE0F94"/>
    <w:rsid w:val="00EE6171"/>
    <w:rsid w:val="00EE65BD"/>
    <w:rsid w:val="00EE7077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992"/>
    <w:rsid w:val="00F42CC8"/>
    <w:rsid w:val="00F463E2"/>
    <w:rsid w:val="00F52A7A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4A3AD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3</Pages>
  <Words>227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2</cp:revision>
  <cp:lastPrinted>2023-04-24T09:27:00Z</cp:lastPrinted>
  <dcterms:created xsi:type="dcterms:W3CDTF">2023-04-28T11:08:00Z</dcterms:created>
  <dcterms:modified xsi:type="dcterms:W3CDTF">2023-04-28T11:08:00Z</dcterms:modified>
  <cp:contentStatus/>
  <dc:language>Ελληνικά</dc:language>
  <cp:version>am-20180624</cp:version>
</cp:coreProperties>
</file>