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236E8E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4-28T00:00:00Z">
                    <w:dateFormat w:val="dd.MM.yyyy"/>
                    <w:lid w:val="el-GR"/>
                    <w:storeMappedDataAs w:val="dateTime"/>
                    <w:calendar w:val="gregorian"/>
                  </w:date>
                </w:sdtPr>
                <w:sdtContent>
                  <w:r w:rsidR="00F8166A">
                    <w:t>28.04.2023</w:t>
                  </w:r>
                </w:sdtContent>
              </w:sdt>
            </w:sdtContent>
          </w:sdt>
        </w:sdtContent>
      </w:sdt>
    </w:p>
    <w:p w14:paraId="41EA2CD5" w14:textId="388854B7"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4B442E">
            <w:t>711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9C5BC6D"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bCs/>
                <w:u w:val="none"/>
              </w:rPr>
              <w:alias w:val="Τίτλος"/>
              <w:tag w:val="Τίτλος"/>
              <w:id w:val="-726219383"/>
              <w:lock w:val="sdtLocked"/>
              <w:placeholder>
                <w:docPart w:val="38B3AF1646ED4C66B103A3C58E5F8596"/>
              </w:placeholder>
              <w:text/>
            </w:sdtPr>
            <w:sdtContent>
              <w:r w:rsidR="00F8166A">
                <w:rPr>
                  <w:rStyle w:val="Char2"/>
                  <w:b/>
                  <w:bCs/>
                  <w:u w:val="none"/>
                </w:rPr>
                <w:t>Οριστικός</w:t>
              </w:r>
              <w:r w:rsidR="003F5A60" w:rsidRPr="003F5A60">
                <w:rPr>
                  <w:rStyle w:val="Char2"/>
                  <w:b/>
                  <w:bCs/>
                  <w:u w:val="none"/>
                </w:rPr>
                <w:t xml:space="preserve"> Πίνακας Αποτελεσμάτων Αξιολόγησης Ιδέας/Concept Note για το Πακέτο Εργασίας 8 (Π.Ε. 8) «Diversity up» του Υποέργου 1 «Καταπολέμηση των Διακρίσεων και Προώθηση των Ίσων Ευκαιριών» (</w:t>
              </w:r>
              <w:r w:rsidR="003F5A60">
                <w:rPr>
                  <w:rStyle w:val="Char2"/>
                  <w:b/>
                  <w:bCs/>
                  <w:u w:val="none"/>
                </w:rPr>
                <w:t>«</w:t>
              </w:r>
              <w:r w:rsidR="003F5A60" w:rsidRPr="003F5A60">
                <w:rPr>
                  <w:rStyle w:val="Char2"/>
                  <w:b/>
                  <w:bCs/>
                  <w:u w:val="none"/>
                </w:rPr>
                <w:t>ΑΓΗΣΙΛΑΟΣ</w:t>
              </w:r>
              <w:r w:rsidR="003F5A60">
                <w:rPr>
                  <w:rStyle w:val="Char2"/>
                  <w:b/>
                  <w:bCs/>
                  <w:u w:val="none"/>
                </w:rPr>
                <w:t xml:space="preserve">» </w:t>
              </w:r>
              <w:r w:rsidR="003F5A60" w:rsidRPr="003F5A60">
                <w:rPr>
                  <w:rStyle w:val="Char2"/>
                  <w:b/>
                  <w:bCs/>
                  <w:u w:val="none"/>
                </w:rPr>
                <w:t>με κωδικό ΟΠΣ (MIS) 5071337)</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7F06E35" w14:textId="0D85D784" w:rsidR="003E37A4" w:rsidRDefault="00F8166A" w:rsidP="003E37A4">
              <w:pPr>
                <w:jc w:val="center"/>
                <w:rPr>
                  <w:b/>
                  <w:bCs/>
                </w:rPr>
              </w:pPr>
              <w:r>
                <w:rPr>
                  <w:b/>
                  <w:bCs/>
                </w:rPr>
                <w:t>Οριστικός</w:t>
              </w:r>
              <w:r w:rsidR="003E37A4" w:rsidRPr="003E37A4">
                <w:rPr>
                  <w:b/>
                  <w:bCs/>
                </w:rPr>
                <w:t xml:space="preserve"> Πίνακας Αποτελεσμάτων Αξιολόγησης Ιδέας/Concept Note για το Πακέτο Εργασίας 8 (Π.Ε. 8) «Diversity up» του Υποέργου (1) «Καταπολέμηση των Διακρίσεων και Προώθηση των Ίσων Ευκαιριών» στο πλαίσιο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w:t>
              </w:r>
              <w:r w:rsidR="003E37A4">
                <w:rPr>
                  <w:b/>
                  <w:bCs/>
                </w:rPr>
                <w:t>»</w:t>
              </w:r>
              <w:r w:rsidR="003E37A4" w:rsidRPr="003E37A4">
                <w:rPr>
                  <w:b/>
                  <w:bCs/>
                </w:rPr>
                <w:t>, με κωδικό ΟΠΣ (MIS) 5071337</w:t>
              </w:r>
            </w:p>
            <w:p w14:paraId="0BD18CCD" w14:textId="5BC4A68F" w:rsidR="003E37A4" w:rsidRDefault="003E37A4" w:rsidP="003E37A4">
              <w:pPr>
                <w:jc w:val="center"/>
                <w:rPr>
                  <w:b/>
                  <w:bCs/>
                </w:rPr>
              </w:pPr>
              <w:r>
                <w:rPr>
                  <w:b/>
                  <w:bCs/>
                  <w:noProof/>
                </w:rPr>
                <w:drawing>
                  <wp:inline distT="0" distB="0" distL="0" distR="0" wp14:anchorId="2236AF58" wp14:editId="2E151908">
                    <wp:extent cx="2758206" cy="1176020"/>
                    <wp:effectExtent l="0" t="0" r="4445" b="508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9893" cy="1181003"/>
                            </a:xfrm>
                            <a:prstGeom prst="rect">
                              <a:avLst/>
                            </a:prstGeom>
                          </pic:spPr>
                        </pic:pic>
                      </a:graphicData>
                    </a:graphic>
                  </wp:inline>
                </w:drawing>
              </w:r>
            </w:p>
            <w:p w14:paraId="2DDFAA02" w14:textId="59000A25" w:rsidR="003E37A4" w:rsidRPr="003E37A4" w:rsidRDefault="003E37A4" w:rsidP="003E37A4">
              <w:pPr>
                <w:jc w:val="center"/>
                <w:rPr>
                  <w:b/>
                  <w:bCs/>
                </w:rPr>
              </w:pPr>
              <w:r>
                <w:rPr>
                  <w:b/>
                  <w:bCs/>
                  <w:noProof/>
                </w:rPr>
                <w:drawing>
                  <wp:inline distT="0" distB="0" distL="0" distR="0" wp14:anchorId="7192215A" wp14:editId="46E1A327">
                    <wp:extent cx="2730428" cy="1095256"/>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1">
                              <a:extLst>
                                <a:ext uri="{28A0092B-C50C-407E-A947-70E740481C1C}">
                                  <a14:useLocalDpi xmlns:a14="http://schemas.microsoft.com/office/drawing/2010/main" val="0"/>
                                </a:ext>
                              </a:extLst>
                            </a:blip>
                            <a:stretch>
                              <a:fillRect/>
                            </a:stretch>
                          </pic:blipFill>
                          <pic:spPr>
                            <a:xfrm>
                              <a:off x="0" y="0"/>
                              <a:ext cx="2743530" cy="1100511"/>
                            </a:xfrm>
                            <a:prstGeom prst="rect">
                              <a:avLst/>
                            </a:prstGeom>
                          </pic:spPr>
                        </pic:pic>
                      </a:graphicData>
                    </a:graphic>
                  </wp:inline>
                </w:drawing>
              </w:r>
            </w:p>
            <w:p w14:paraId="4D945C3B" w14:textId="3F9C52A0" w:rsidR="009E583E" w:rsidRPr="00AF294B" w:rsidRDefault="0073308C" w:rsidP="009E583E">
              <w:r w:rsidRPr="0073308C">
                <w:t xml:space="preserve">Η ΕΣΑμεΑ, ανακοινώνει τον </w:t>
              </w:r>
              <w:r w:rsidR="00F8166A">
                <w:t>Οριστικό</w:t>
              </w:r>
              <w:r w:rsidRPr="0073308C">
                <w:t xml:space="preserve"> Πίνακα Αποτελεσμάτων Αξιολόγησης Ιδέας/Concept Note για το Πακέτο Εργασίας 8 (Π.Ε. 8) «Diversity up» του Υποέργου (1) «Καταπολέμηση των Διακρίσεων και Προώθηση των Ίσων Ευκαιριών» στο πλαίσιο της Πράξης «ΚΑΤΑΠΟΛΕΜΗΣΗ ΤΩΝ ΔΙΑΚΡΙΣΕΩΝ ΚΑΙ ΠΡΟΩΘΗΣΗ ΤΗΣ ΚΟΙΝΩΝΙΚΗΣ ΚΑΙ ΕΡΓΑΣΙΑΚΗΣ ΕΝΤΑΞΗΣ ΓΙΑ ΤΑ ΑΤΟΜΑ ΜΕ ΑΝΑΠΗΡΙΑ, ΧΡΟΝΙΕΣ ΠΑΘΗΣΕΙΣ ΚΑΙ ΤΙΣ ΟΙΚΟΓΕΝΕΙΕΣ ΤΟΥΣ ΠΟΥ ΔΙΑΒΙΟΥΝ ΣΤΗΝ ΠΕΡΙΦΕΡΕΙΑ ΠΕΛΟΠΟΝΝΗΣΟΥ, ‘ΑΓΗΣΙΛΑΟΣ’» με κωδικό ΟΠΣ (MIS) 5071337</w:t>
              </w:r>
              <w:r w:rsidR="00AF294B" w:rsidRPr="00AF294B">
                <w:t>, με το Νο 671/21.04.2023 Πρακτικό της Επιτροπής Αξιολόγησης.</w:t>
              </w:r>
              <w:r w:rsidR="003E37A4" w:rsidRPr="003E37A4">
                <w:rPr>
                  <w:noProof/>
                </w:rPr>
                <w:t xml:space="preserve"> </w:t>
              </w:r>
              <w:r w:rsidR="003E37A4">
                <w:rPr>
                  <w:noProof/>
                </w:rPr>
                <w:drawing>
                  <wp:inline distT="0" distB="0" distL="0" distR="0" wp14:anchorId="60DD8997" wp14:editId="490D7898">
                    <wp:extent cx="5278120" cy="94043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2">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65323FA" w14:textId="5254B676" w:rsidR="0073308C" w:rsidRDefault="0073308C" w:rsidP="009E583E">
              <w:r>
                <w:lastRenderedPageBreak/>
                <w:t xml:space="preserve">Επρόκειτο </w:t>
              </w:r>
              <w:r w:rsidRPr="0073308C">
                <w:t>για τον 1</w:t>
              </w:r>
              <w:r w:rsidRPr="0073308C">
                <w:rPr>
                  <w:vertAlign w:val="superscript"/>
                </w:rPr>
                <w:t>ο</w:t>
              </w:r>
              <w:r>
                <w:t xml:space="preserve"> </w:t>
              </w:r>
              <w:r w:rsidRPr="0073308C">
                <w:t>Διαγωνισμό των μαθητών της Γ΄ τάξης των Γυμνασίων και των Ε.Ε.Ε.ΕΚ. της Περιφέρειας Πελοποννήσου</w:t>
              </w:r>
              <w:r w:rsidR="00AF294B" w:rsidRPr="00AF294B">
                <w:t xml:space="preserve"> </w:t>
              </w:r>
              <w:r w:rsidR="00AF294B">
                <w:t xml:space="preserve">με </w:t>
              </w:r>
              <w:r w:rsidRPr="0073308C">
                <w:t xml:space="preserve">σκοπό την ανάδειξη πέντε </w:t>
              </w:r>
              <w:r w:rsidRPr="0073308C">
                <w:rPr>
                  <w:lang w:val="en-US"/>
                </w:rPr>
                <w:t>videos</w:t>
              </w:r>
              <w:r w:rsidRPr="0073308C">
                <w:t>, με θέμα 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w:t>
              </w:r>
            </w:p>
            <w:p w14:paraId="61EEC19D" w14:textId="1CF4830B" w:rsidR="0073308C" w:rsidRPr="00065190" w:rsidRDefault="0073308C" w:rsidP="00901A4B">
              <w:r w:rsidRPr="00AF294B">
                <w:rPr>
                  <w:b/>
                  <w:bCs/>
                </w:rPr>
                <w:t xml:space="preserve">Επισυνάπτεται ο </w:t>
              </w:r>
              <w:r w:rsidR="00F8166A">
                <w:rPr>
                  <w:b/>
                  <w:bCs/>
                </w:rPr>
                <w:t>Οριστικός</w:t>
              </w:r>
              <w:r w:rsidRPr="00AF294B">
                <w:rPr>
                  <w:b/>
                  <w:bCs/>
                </w:rPr>
                <w:t xml:space="preserve"> Πίνακας Αποτελεσμάτων.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5715" w14:textId="77777777" w:rsidR="00C4751E" w:rsidRDefault="00C4751E" w:rsidP="00A5663B">
      <w:pPr>
        <w:spacing w:after="0" w:line="240" w:lineRule="auto"/>
      </w:pPr>
      <w:r>
        <w:separator/>
      </w:r>
    </w:p>
    <w:p w14:paraId="1F3AB632" w14:textId="77777777" w:rsidR="00C4751E" w:rsidRDefault="00C4751E"/>
  </w:endnote>
  <w:endnote w:type="continuationSeparator" w:id="0">
    <w:p w14:paraId="18325883" w14:textId="77777777" w:rsidR="00C4751E" w:rsidRDefault="00C4751E" w:rsidP="00A5663B">
      <w:pPr>
        <w:spacing w:after="0" w:line="240" w:lineRule="auto"/>
      </w:pPr>
      <w:r>
        <w:continuationSeparator/>
      </w:r>
    </w:p>
    <w:p w14:paraId="5E7A54DB" w14:textId="77777777" w:rsidR="00C4751E" w:rsidRDefault="00C4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C2FF" w14:textId="77777777" w:rsidR="00C4751E" w:rsidRDefault="00C4751E" w:rsidP="00A5663B">
      <w:pPr>
        <w:spacing w:after="0" w:line="240" w:lineRule="auto"/>
      </w:pPr>
      <w:bookmarkStart w:id="0" w:name="_Hlk484772647"/>
      <w:bookmarkEnd w:id="0"/>
      <w:r>
        <w:separator/>
      </w:r>
    </w:p>
    <w:p w14:paraId="32EE8E60" w14:textId="77777777" w:rsidR="00C4751E" w:rsidRDefault="00C4751E"/>
  </w:footnote>
  <w:footnote w:type="continuationSeparator" w:id="0">
    <w:p w14:paraId="08AEDAFB" w14:textId="77777777" w:rsidR="00C4751E" w:rsidRDefault="00C4751E" w:rsidP="00A5663B">
      <w:pPr>
        <w:spacing w:after="0" w:line="240" w:lineRule="auto"/>
      </w:pPr>
      <w:r>
        <w:continuationSeparator/>
      </w:r>
    </w:p>
    <w:p w14:paraId="37138A87" w14:textId="77777777" w:rsidR="00C4751E" w:rsidRDefault="00C47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F51D4"/>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7A4"/>
    <w:rsid w:val="003E38C4"/>
    <w:rsid w:val="003F5A60"/>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B442E"/>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308C"/>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1A4B"/>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294B"/>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4751E"/>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C7000"/>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166A"/>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23243"/>
    <w:rsid w:val="00036166"/>
    <w:rsid w:val="000922E6"/>
    <w:rsid w:val="000C54BA"/>
    <w:rsid w:val="00112109"/>
    <w:rsid w:val="001670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2</Pages>
  <Words>369</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2023-04-28T11:46:00Z</dcterms:created>
  <dcterms:modified xsi:type="dcterms:W3CDTF">2023-04-28T12:05:00Z</dcterms:modified>
  <cp:contentStatus/>
  <dc:language>Ελληνικά</dc:language>
  <cp:version>am-20180624</cp:version>
</cp:coreProperties>
</file>