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33A74847" w:rsidR="00D600B6" w:rsidRPr="006C32D5" w:rsidRDefault="00152860" w:rsidP="0074323F">
      <w:pPr>
        <w:pStyle w:val="a3"/>
        <w:jc w:val="center"/>
        <w:rPr>
          <w:rFonts w:ascii="Arial Narrow" w:hAnsi="Arial Narrow"/>
          <w:b/>
          <w:sz w:val="32"/>
          <w:szCs w:val="32"/>
        </w:rPr>
      </w:pPr>
      <w:r w:rsidRPr="006C32D5">
        <w:rPr>
          <w:rFonts w:ascii="Arial Narrow" w:hAnsi="Arial Narrow"/>
          <w:b/>
          <w:sz w:val="32"/>
          <w:szCs w:val="32"/>
        </w:rPr>
        <w:t>Τρίτη 2 Μαΐου</w:t>
      </w:r>
      <w:r w:rsidR="00614580" w:rsidRPr="006C32D5">
        <w:rPr>
          <w:rFonts w:ascii="Arial Narrow" w:hAnsi="Arial Narrow"/>
          <w:b/>
          <w:sz w:val="32"/>
          <w:szCs w:val="32"/>
        </w:rPr>
        <w:t xml:space="preserve"> 2023</w:t>
      </w:r>
    </w:p>
    <w:p w14:paraId="0F403C6D" w14:textId="77777777" w:rsidR="00D600B6" w:rsidRPr="006C32D5" w:rsidRDefault="00D600B6" w:rsidP="00D600B6">
      <w:pPr>
        <w:rPr>
          <w:rFonts w:ascii="Arial Narrow" w:hAnsi="Arial Narrow"/>
          <w:sz w:val="32"/>
          <w:szCs w:val="32"/>
        </w:rPr>
      </w:pPr>
    </w:p>
    <w:p w14:paraId="2E5ACFE8" w14:textId="77777777" w:rsidR="008428ED" w:rsidRPr="006C32D5" w:rsidRDefault="008428ED" w:rsidP="0074323F">
      <w:pPr>
        <w:pStyle w:val="a3"/>
        <w:jc w:val="center"/>
        <w:rPr>
          <w:rFonts w:ascii="Arial Narrow" w:hAnsi="Arial Narrow"/>
          <w:b/>
          <w:sz w:val="32"/>
          <w:szCs w:val="32"/>
        </w:rPr>
      </w:pPr>
      <w:r w:rsidRPr="006C32D5">
        <w:rPr>
          <w:rFonts w:ascii="Arial Narrow" w:hAnsi="Arial Narrow"/>
          <w:b/>
          <w:sz w:val="32"/>
          <w:szCs w:val="32"/>
        </w:rPr>
        <w:t xml:space="preserve">Εβδομαδιαία ανασκόπηση - </w:t>
      </w:r>
      <w:r w:rsidRPr="006C32D5">
        <w:rPr>
          <w:rFonts w:ascii="Arial Narrow" w:hAnsi="Arial Narrow"/>
          <w:b/>
          <w:sz w:val="32"/>
          <w:szCs w:val="32"/>
          <w:lang w:val="en-US"/>
        </w:rPr>
        <w:t>Weekly</w:t>
      </w:r>
      <w:r w:rsidRPr="006C32D5">
        <w:rPr>
          <w:rFonts w:ascii="Arial Narrow" w:hAnsi="Arial Narrow"/>
          <w:b/>
          <w:sz w:val="32"/>
          <w:szCs w:val="32"/>
        </w:rPr>
        <w:t xml:space="preserve"> </w:t>
      </w:r>
      <w:r w:rsidR="0022351F" w:rsidRPr="006C32D5">
        <w:rPr>
          <w:rFonts w:ascii="Arial Narrow" w:hAnsi="Arial Narrow"/>
          <w:b/>
          <w:sz w:val="32"/>
          <w:szCs w:val="32"/>
          <w:lang w:val="en-US"/>
        </w:rPr>
        <w:t>review</w:t>
      </w:r>
    </w:p>
    <w:p w14:paraId="6CE6B47F" w14:textId="77777777" w:rsidR="0074323F" w:rsidRPr="006C32D5" w:rsidRDefault="0074323F" w:rsidP="0074323F">
      <w:pPr>
        <w:pStyle w:val="a3"/>
        <w:jc w:val="center"/>
        <w:rPr>
          <w:rFonts w:ascii="Arial Narrow" w:hAnsi="Arial Narrow"/>
          <w:b/>
          <w:sz w:val="32"/>
          <w:szCs w:val="32"/>
          <w:u w:val="double"/>
        </w:rPr>
      </w:pPr>
      <w:r w:rsidRPr="006C32D5">
        <w:rPr>
          <w:rFonts w:ascii="Arial Narrow" w:hAnsi="Arial Narrow"/>
          <w:b/>
          <w:sz w:val="32"/>
          <w:szCs w:val="32"/>
          <w:u w:val="double"/>
        </w:rPr>
        <w:t>Η Ε.Σ.Α.μεΑ. ενημερώνει</w:t>
      </w:r>
    </w:p>
    <w:p w14:paraId="69A75555" w14:textId="77777777" w:rsidR="000A40B8" w:rsidRPr="006C32D5" w:rsidRDefault="000A40B8" w:rsidP="0074323F">
      <w:pPr>
        <w:rPr>
          <w:rFonts w:ascii="Arial Narrow" w:hAnsi="Arial Narrow"/>
          <w:sz w:val="26"/>
          <w:szCs w:val="26"/>
        </w:rPr>
      </w:pPr>
    </w:p>
    <w:p w14:paraId="6CC85897" w14:textId="7D17AE85" w:rsidR="00304723" w:rsidRPr="00304723" w:rsidRDefault="00304723" w:rsidP="00304723">
      <w:pPr>
        <w:rPr>
          <w:rFonts w:ascii="Arial Narrow" w:hAnsi="Arial Narrow"/>
          <w:b/>
          <w:bCs/>
          <w:sz w:val="26"/>
          <w:szCs w:val="26"/>
        </w:rPr>
      </w:pPr>
      <w:r w:rsidRPr="006C32D5">
        <w:rPr>
          <w:rFonts w:ascii="Arial Narrow" w:hAnsi="Arial Narrow"/>
          <w:b/>
          <w:bCs/>
          <w:sz w:val="26"/>
          <w:szCs w:val="26"/>
        </w:rPr>
        <w:t>0</w:t>
      </w:r>
      <w:r w:rsidRPr="00304723">
        <w:rPr>
          <w:rFonts w:ascii="Arial Narrow" w:hAnsi="Arial Narrow"/>
          <w:b/>
          <w:bCs/>
          <w:sz w:val="26"/>
          <w:szCs w:val="26"/>
        </w:rPr>
        <w:t>2.05.2023 - </w:t>
      </w:r>
      <w:hyperlink r:id="rId6" w:history="1">
        <w:r w:rsidRPr="00304723">
          <w:rPr>
            <w:rStyle w:val="-"/>
            <w:rFonts w:ascii="Arial Narrow" w:hAnsi="Arial Narrow"/>
            <w:b/>
            <w:bCs/>
            <w:sz w:val="26"/>
            <w:szCs w:val="26"/>
          </w:rPr>
          <w:t>Δελτία τύπου</w:t>
        </w:r>
      </w:hyperlink>
    </w:p>
    <w:p w14:paraId="5CFB89C6" w14:textId="54F0028A" w:rsidR="00304723" w:rsidRPr="00304723" w:rsidRDefault="00304723" w:rsidP="00304723">
      <w:pPr>
        <w:rPr>
          <w:rFonts w:ascii="Arial Narrow" w:hAnsi="Arial Narrow"/>
          <w:sz w:val="26"/>
          <w:szCs w:val="26"/>
        </w:rPr>
      </w:pPr>
      <w:hyperlink r:id="rId7" w:history="1">
        <w:r w:rsidRPr="00304723">
          <w:rPr>
            <w:rStyle w:val="-"/>
            <w:rFonts w:ascii="Arial Narrow" w:hAnsi="Arial Narrow"/>
            <w:b/>
            <w:bCs/>
            <w:sz w:val="26"/>
            <w:szCs w:val="26"/>
          </w:rPr>
          <w:t>Τεχνικές Συναντήσεις από τον ΑΓΗΣΙΛΑΟ σε Ναύπλιο και Σπάρτη για την φυσική και ψηφιακή προσβασιμότητα και τις εύλογες προσαρμογές στην Πελοπόννησο, 4-5 Μαΐου</w:t>
        </w:r>
      </w:hyperlink>
    </w:p>
    <w:p w14:paraId="38E15782" w14:textId="77777777" w:rsidR="00304723" w:rsidRPr="00304723" w:rsidRDefault="00304723" w:rsidP="00304723">
      <w:pPr>
        <w:rPr>
          <w:rFonts w:ascii="Arial Narrow" w:hAnsi="Arial Narrow"/>
          <w:sz w:val="26"/>
          <w:szCs w:val="26"/>
        </w:rPr>
      </w:pPr>
      <w:r w:rsidRPr="00304723">
        <w:rPr>
          <w:rFonts w:ascii="Arial Narrow" w:hAnsi="Arial Narrow"/>
          <w:sz w:val="26"/>
          <w:szCs w:val="26"/>
        </w:rPr>
        <w:t>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304723">
        <w:rPr>
          <w:rFonts w:ascii="Arial Narrow" w:hAnsi="Arial Narrow"/>
          <w:b/>
          <w:bCs/>
          <w:sz w:val="26"/>
          <w:szCs w:val="26"/>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304723">
        <w:rPr>
          <w:rFonts w:ascii="Arial Narrow" w:hAnsi="Arial Narrow"/>
          <w:sz w:val="26"/>
          <w:szCs w:val="26"/>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2FA903F7" w14:textId="77777777" w:rsidR="00304723" w:rsidRPr="006C32D5" w:rsidRDefault="00304723" w:rsidP="00304723">
      <w:pPr>
        <w:rPr>
          <w:rFonts w:ascii="Arial Narrow" w:hAnsi="Arial Narrow"/>
          <w:sz w:val="26"/>
          <w:szCs w:val="26"/>
        </w:rPr>
      </w:pPr>
      <w:r w:rsidRPr="00304723">
        <w:rPr>
          <w:rFonts w:ascii="Arial Narrow" w:hAnsi="Arial Narrow"/>
          <w:sz w:val="26"/>
          <w:szCs w:val="26"/>
        </w:rPr>
        <w:t>Στο πλαίσιο του Πακέτου Εργασίας 5 (Π.Ε. 5), υλοποιούνται Τεχνικές Συναντήσεις με θέμα: «</w:t>
      </w:r>
      <w:r w:rsidRPr="00304723">
        <w:rPr>
          <w:rFonts w:ascii="Arial Narrow" w:hAnsi="Arial Narrow"/>
          <w:b/>
          <w:bCs/>
          <w:sz w:val="26"/>
          <w:szCs w:val="26"/>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304723">
        <w:rPr>
          <w:rFonts w:ascii="Arial Narrow" w:hAnsi="Arial Narrow"/>
          <w:sz w:val="26"/>
          <w:szCs w:val="26"/>
        </w:rPr>
        <w:t>».</w:t>
      </w:r>
    </w:p>
    <w:p w14:paraId="22FE1421" w14:textId="77777777" w:rsidR="00C870E3" w:rsidRPr="006C32D5" w:rsidRDefault="00C870E3" w:rsidP="00304723">
      <w:pPr>
        <w:rPr>
          <w:rFonts w:ascii="Arial Narrow" w:hAnsi="Arial Narrow"/>
          <w:sz w:val="26"/>
          <w:szCs w:val="26"/>
        </w:rPr>
      </w:pPr>
    </w:p>
    <w:p w14:paraId="4E73C7D3" w14:textId="77777777" w:rsidR="00C870E3" w:rsidRPr="006C32D5" w:rsidRDefault="00C870E3" w:rsidP="00C870E3">
      <w:pPr>
        <w:rPr>
          <w:rFonts w:ascii="Arial Narrow" w:hAnsi="Arial Narrow"/>
          <w:b/>
          <w:bCs/>
          <w:sz w:val="26"/>
          <w:szCs w:val="26"/>
        </w:rPr>
      </w:pPr>
      <w:r w:rsidRPr="006C32D5">
        <w:rPr>
          <w:rFonts w:ascii="Arial Narrow" w:hAnsi="Arial Narrow"/>
          <w:b/>
          <w:bCs/>
          <w:sz w:val="26"/>
          <w:szCs w:val="26"/>
        </w:rPr>
        <w:t>28.04.2023 - Δελτία τύπου</w:t>
      </w:r>
    </w:p>
    <w:p w14:paraId="4AC5C909" w14:textId="0E3606B8" w:rsidR="00C870E3" w:rsidRPr="006C32D5" w:rsidRDefault="00C870E3" w:rsidP="00C870E3">
      <w:pPr>
        <w:rPr>
          <w:rFonts w:ascii="Arial Narrow" w:hAnsi="Arial Narrow"/>
          <w:b/>
          <w:bCs/>
          <w:sz w:val="26"/>
          <w:szCs w:val="26"/>
        </w:rPr>
      </w:pPr>
      <w:hyperlink r:id="rId8" w:history="1">
        <w:r w:rsidRPr="006C32D5">
          <w:rPr>
            <w:rStyle w:val="-"/>
            <w:rFonts w:ascii="Arial Narrow" w:hAnsi="Arial Narrow"/>
            <w:b/>
            <w:bCs/>
            <w:sz w:val="26"/>
            <w:szCs w:val="26"/>
          </w:rPr>
          <w:t>Τα Φάρμακα Υψηλού Κόστους θα παραμείνουν στα φαρμακεία του ΕΟΠΥΥ!</w:t>
        </w:r>
      </w:hyperlink>
    </w:p>
    <w:p w14:paraId="0AA03C63" w14:textId="20BE40E1" w:rsidR="00C870E3" w:rsidRPr="006C32D5" w:rsidRDefault="00C870E3" w:rsidP="00C870E3">
      <w:pPr>
        <w:rPr>
          <w:rFonts w:ascii="Arial Narrow" w:hAnsi="Arial Narrow"/>
          <w:sz w:val="26"/>
          <w:szCs w:val="26"/>
        </w:rPr>
      </w:pPr>
      <w:r w:rsidRPr="006C32D5">
        <w:rPr>
          <w:rFonts w:ascii="Arial Narrow" w:hAnsi="Arial Narrow"/>
          <w:sz w:val="26"/>
          <w:szCs w:val="26"/>
        </w:rPr>
        <w:t>Την αγανάκτησή της εκφράζει η ΕΣΑμεΑ, από κοινού με τον Πανελλήνιο Σύνδεσμο Νεφροπαθών και την Πανελλήνια Ομοσπονδία Νεφροπαθών (επισυνάπτονται τα δελτία Τύπου) για τις δηλώσεις του προέδρου του Πανελλήνιου Συλλόγου Φαρμακοποιών, κ. Απ. Βαλτά, ο οποίος δήλωσε ότι τα φαρμακεία του ΕΟΠΥΥ έχουν μεγάλο κόστος, δεν εξυπηρετούν τους ασφαλισμένους και μάλιστα ότι τα Φάρμακα Υψηλού Κόστους έως 250 ευρώ, θα πρέπει να διακινούνται αποκλειστικά από τα ιδιωτικά φαρμακεία και όχι από τα Φαρμακεία του ΕΟΠΥΥ, γιατί έχουν «τεράστια κόστη λειτουργίας», παρέχουν κακές υπηρεσίες προς τους πολίτες «με καθυστερήσεις, ταλαιπωρία, αλλά και παραβίαση των πρωτοκόλλων ασφαλούς παράδοσης των φαρμάκων».</w:t>
      </w:r>
    </w:p>
    <w:p w14:paraId="77BDC20B" w14:textId="77777777" w:rsidR="00C870E3" w:rsidRPr="006C32D5" w:rsidRDefault="00C870E3" w:rsidP="00C870E3">
      <w:pPr>
        <w:rPr>
          <w:rFonts w:ascii="Arial Narrow" w:hAnsi="Arial Narrow"/>
          <w:sz w:val="26"/>
          <w:szCs w:val="26"/>
        </w:rPr>
      </w:pPr>
    </w:p>
    <w:p w14:paraId="7FA82FD9" w14:textId="77777777" w:rsidR="00C870E3" w:rsidRPr="006C32D5" w:rsidRDefault="00C870E3" w:rsidP="00C870E3">
      <w:pPr>
        <w:rPr>
          <w:rFonts w:ascii="Arial Narrow" w:hAnsi="Arial Narrow"/>
          <w:b/>
          <w:bCs/>
          <w:sz w:val="26"/>
          <w:szCs w:val="26"/>
        </w:rPr>
      </w:pPr>
      <w:r w:rsidRPr="006C32D5">
        <w:rPr>
          <w:rFonts w:ascii="Arial Narrow" w:hAnsi="Arial Narrow"/>
          <w:b/>
          <w:bCs/>
          <w:sz w:val="26"/>
          <w:szCs w:val="26"/>
        </w:rPr>
        <w:lastRenderedPageBreak/>
        <w:t>28.04.2023 - Δελτία τύπου</w:t>
      </w:r>
    </w:p>
    <w:p w14:paraId="72408B72" w14:textId="4B632836" w:rsidR="00C870E3" w:rsidRPr="006C32D5" w:rsidRDefault="00152860" w:rsidP="00C870E3">
      <w:pPr>
        <w:rPr>
          <w:rFonts w:ascii="Arial Narrow" w:hAnsi="Arial Narrow"/>
          <w:b/>
          <w:bCs/>
          <w:sz w:val="26"/>
          <w:szCs w:val="26"/>
        </w:rPr>
      </w:pPr>
      <w:hyperlink r:id="rId9" w:history="1">
        <w:r w:rsidR="00C870E3" w:rsidRPr="006C32D5">
          <w:rPr>
            <w:rStyle w:val="-"/>
            <w:rFonts w:ascii="Arial Narrow" w:hAnsi="Arial Narrow"/>
            <w:b/>
            <w:bCs/>
            <w:sz w:val="26"/>
            <w:szCs w:val="26"/>
          </w:rPr>
          <w:t>Οριστικός Πίνακας Αποτελεσμάτων Αξιολόγησης Ιδέας/</w:t>
        </w:r>
        <w:proofErr w:type="spellStart"/>
        <w:r w:rsidR="00C870E3" w:rsidRPr="006C32D5">
          <w:rPr>
            <w:rStyle w:val="-"/>
            <w:rFonts w:ascii="Arial Narrow" w:hAnsi="Arial Narrow"/>
            <w:b/>
            <w:bCs/>
            <w:sz w:val="26"/>
            <w:szCs w:val="26"/>
          </w:rPr>
          <w:t>Concept</w:t>
        </w:r>
        <w:proofErr w:type="spellEnd"/>
        <w:r w:rsidR="00C870E3" w:rsidRPr="006C32D5">
          <w:rPr>
            <w:rStyle w:val="-"/>
            <w:rFonts w:ascii="Arial Narrow" w:hAnsi="Arial Narrow"/>
            <w:b/>
            <w:bCs/>
            <w:sz w:val="26"/>
            <w:szCs w:val="26"/>
          </w:rPr>
          <w:t xml:space="preserve"> </w:t>
        </w:r>
        <w:proofErr w:type="spellStart"/>
        <w:r w:rsidR="00C870E3" w:rsidRPr="006C32D5">
          <w:rPr>
            <w:rStyle w:val="-"/>
            <w:rFonts w:ascii="Arial Narrow" w:hAnsi="Arial Narrow"/>
            <w:b/>
            <w:bCs/>
            <w:sz w:val="26"/>
            <w:szCs w:val="26"/>
          </w:rPr>
          <w:t>Note</w:t>
        </w:r>
        <w:proofErr w:type="spellEnd"/>
        <w:r w:rsidR="00C870E3" w:rsidRPr="006C32D5">
          <w:rPr>
            <w:rStyle w:val="-"/>
            <w:rFonts w:ascii="Arial Narrow" w:hAnsi="Arial Narrow"/>
            <w:b/>
            <w:bCs/>
            <w:sz w:val="26"/>
            <w:szCs w:val="26"/>
          </w:rPr>
          <w:t xml:space="preserve"> για το Πακέτο Εργασίας 8 (Π.Ε. 8) «Diversity up» του Υποέργου 1 «Καταπολέμηση των Διακρίσεων και Προώθηση των Ίσων Ευκαιριών» («ΑΓΗΣΙΛΑΟΣ» με κωδικό ΟΠΣ (MIS) 5071337)</w:t>
        </w:r>
      </w:hyperlink>
    </w:p>
    <w:p w14:paraId="770B4D38" w14:textId="313278BF" w:rsidR="00C870E3" w:rsidRPr="006C32D5" w:rsidRDefault="00C870E3" w:rsidP="00C870E3">
      <w:pPr>
        <w:rPr>
          <w:rFonts w:ascii="Arial Narrow" w:hAnsi="Arial Narrow"/>
          <w:sz w:val="26"/>
          <w:szCs w:val="26"/>
        </w:rPr>
      </w:pPr>
      <w:r w:rsidRPr="006C32D5">
        <w:rPr>
          <w:rFonts w:ascii="Arial Narrow" w:hAnsi="Arial Narrow"/>
          <w:sz w:val="26"/>
          <w:szCs w:val="26"/>
        </w:rPr>
        <w:t>Οριστικός Πίνακας Αποτελεσμάτων Αξιολόγησης Ιδέας/</w:t>
      </w:r>
      <w:proofErr w:type="spellStart"/>
      <w:r w:rsidRPr="006C32D5">
        <w:rPr>
          <w:rFonts w:ascii="Arial Narrow" w:hAnsi="Arial Narrow"/>
          <w:sz w:val="26"/>
          <w:szCs w:val="26"/>
        </w:rPr>
        <w:t>Concept</w:t>
      </w:r>
      <w:proofErr w:type="spellEnd"/>
      <w:r w:rsidRPr="006C32D5">
        <w:rPr>
          <w:rFonts w:ascii="Arial Narrow" w:hAnsi="Arial Narrow"/>
          <w:sz w:val="26"/>
          <w:szCs w:val="26"/>
        </w:rPr>
        <w:t xml:space="preserve"> </w:t>
      </w:r>
      <w:proofErr w:type="spellStart"/>
      <w:r w:rsidRPr="006C32D5">
        <w:rPr>
          <w:rFonts w:ascii="Arial Narrow" w:hAnsi="Arial Narrow"/>
          <w:sz w:val="26"/>
          <w:szCs w:val="26"/>
        </w:rPr>
        <w:t>Note</w:t>
      </w:r>
      <w:proofErr w:type="spellEnd"/>
      <w:r w:rsidRPr="006C32D5">
        <w:rPr>
          <w:rFonts w:ascii="Arial Narrow" w:hAnsi="Arial Narrow"/>
          <w:sz w:val="26"/>
          <w:szCs w:val="26"/>
        </w:rPr>
        <w:t xml:space="preserve"> για το Πακέτο Εργασίας 8 (Π.Ε. 8) «Diversity up» του Υποέργου (1) «Καταπολέμηση των Διακρίσεων και Προώθηση των Ίσων Ευκαιριών» στο πλαίσιο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(MIS) 5071337</w:t>
      </w:r>
    </w:p>
    <w:p w14:paraId="0C3434E2" w14:textId="77777777" w:rsidR="00152860" w:rsidRPr="006C32D5" w:rsidRDefault="00152860" w:rsidP="00152860">
      <w:pPr>
        <w:rPr>
          <w:rFonts w:ascii="Arial Narrow" w:hAnsi="Arial Narrow"/>
          <w:b/>
          <w:bCs/>
          <w:sz w:val="26"/>
          <w:szCs w:val="26"/>
        </w:rPr>
      </w:pPr>
    </w:p>
    <w:p w14:paraId="675A25E2" w14:textId="223FFF5C" w:rsidR="00152860" w:rsidRPr="006C32D5" w:rsidRDefault="00152860" w:rsidP="00152860">
      <w:pPr>
        <w:rPr>
          <w:rFonts w:ascii="Arial Narrow" w:hAnsi="Arial Narrow"/>
          <w:b/>
          <w:bCs/>
          <w:sz w:val="26"/>
          <w:szCs w:val="26"/>
        </w:rPr>
      </w:pPr>
      <w:r w:rsidRPr="006C32D5">
        <w:rPr>
          <w:rFonts w:ascii="Arial Narrow" w:hAnsi="Arial Narrow"/>
          <w:b/>
          <w:bCs/>
          <w:sz w:val="26"/>
          <w:szCs w:val="26"/>
        </w:rPr>
        <w:t>28.04.2023 - Δελτία τύπου</w:t>
      </w:r>
    </w:p>
    <w:p w14:paraId="086C48B7" w14:textId="1581CB36" w:rsidR="00152860" w:rsidRPr="006C32D5" w:rsidRDefault="00152860" w:rsidP="00152860">
      <w:pPr>
        <w:rPr>
          <w:rFonts w:ascii="Arial Narrow" w:hAnsi="Arial Narrow"/>
          <w:b/>
          <w:bCs/>
          <w:sz w:val="26"/>
          <w:szCs w:val="26"/>
        </w:rPr>
      </w:pPr>
      <w:hyperlink r:id="rId10" w:history="1">
        <w:r w:rsidRPr="006C32D5">
          <w:rPr>
            <w:rStyle w:val="-"/>
            <w:rFonts w:ascii="Arial Narrow" w:hAnsi="Arial Narrow"/>
            <w:b/>
            <w:bCs/>
            <w:sz w:val="26"/>
            <w:szCs w:val="26"/>
          </w:rPr>
          <w:t>Ημερίδα στην Τρίπολη 3/5 για τα Δικαιώματα και τις Κοινωνικές Παροχές των ατόμων με αναπηρία και τον ρόλο αρχών και οργανώσεων στην Πελοπόννησο</w:t>
        </w:r>
      </w:hyperlink>
    </w:p>
    <w:p w14:paraId="3D2E4064" w14:textId="77777777" w:rsidR="00152860" w:rsidRPr="006C32D5" w:rsidRDefault="00152860" w:rsidP="00152860">
      <w:pPr>
        <w:rPr>
          <w:rFonts w:ascii="Arial Narrow" w:hAnsi="Arial Narrow"/>
          <w:sz w:val="26"/>
          <w:szCs w:val="26"/>
        </w:rPr>
      </w:pPr>
      <w:r w:rsidRPr="006C32D5">
        <w:rPr>
          <w:rFonts w:ascii="Arial Narrow" w:hAnsi="Arial Narrow"/>
          <w:sz w:val="26"/>
          <w:szCs w:val="26"/>
        </w:rPr>
        <w:t>Θα μιλήσει ο πρόεδρος της ΕΣΑμεΑ Ιωάννης Βαρδακαστάνης</w:t>
      </w:r>
    </w:p>
    <w:p w14:paraId="49BD1C5E" w14:textId="05BBA874" w:rsidR="00152860" w:rsidRPr="006C32D5" w:rsidRDefault="00152860" w:rsidP="00152860">
      <w:pPr>
        <w:rPr>
          <w:rFonts w:ascii="Arial Narrow" w:hAnsi="Arial Narrow"/>
          <w:sz w:val="26"/>
          <w:szCs w:val="26"/>
        </w:rPr>
      </w:pPr>
      <w:r w:rsidRPr="006C32D5">
        <w:rPr>
          <w:rFonts w:ascii="Arial Narrow" w:hAnsi="Arial Narrow"/>
          <w:sz w:val="26"/>
          <w:szCs w:val="26"/>
        </w:rPr>
        <w:t xml:space="preserve">Ημερίδα με θέμα: «Τα Δικαιώματα και οι Κοινωνικές Παροχές για τα Άτομα με Αναπηρία, Χρόνιες Παθήσεις και τις Οικογένειές τους. Ο Ρόλος των Τοπικών Αρχών, των Κοινωνικών Εταίρων και των Οργανώσεων της Κοινωνίας των Πολιτών, στην Περιφέρεια Πελοποννήσου» θα πραγματοποιήσει η ΕΣΑμεΑ την Τετάρτη 3 Μαΐου 2023 και ώρες 11.00 έως 14.30, στην «Αίθουσα Αλεξόπουλου Παναγιώτη» του </w:t>
      </w:r>
      <w:proofErr w:type="spellStart"/>
      <w:r w:rsidRPr="006C32D5">
        <w:rPr>
          <w:rFonts w:ascii="Arial Narrow" w:hAnsi="Arial Narrow"/>
          <w:sz w:val="26"/>
          <w:szCs w:val="26"/>
        </w:rPr>
        <w:t>Αποστολοπούλειου</w:t>
      </w:r>
      <w:proofErr w:type="spellEnd"/>
      <w:r w:rsidRPr="006C32D5">
        <w:rPr>
          <w:rFonts w:ascii="Arial Narrow" w:hAnsi="Arial Narrow"/>
          <w:sz w:val="26"/>
          <w:szCs w:val="26"/>
        </w:rPr>
        <w:t xml:space="preserve"> Πνευματικού Κέντρου Δήμου Τρίπολης (2ος όροφος, Εθνικής Αντιστάσεως και </w:t>
      </w:r>
      <w:proofErr w:type="spellStart"/>
      <w:r w:rsidRPr="006C32D5">
        <w:rPr>
          <w:rFonts w:ascii="Arial Narrow" w:hAnsi="Arial Narrow"/>
          <w:sz w:val="26"/>
          <w:szCs w:val="26"/>
        </w:rPr>
        <w:t>Παπαρρηγοπούλου</w:t>
      </w:r>
      <w:proofErr w:type="spellEnd"/>
      <w:r w:rsidRPr="006C32D5">
        <w:rPr>
          <w:rFonts w:ascii="Arial Narrow" w:hAnsi="Arial Narrow"/>
          <w:sz w:val="26"/>
          <w:szCs w:val="26"/>
        </w:rPr>
        <w:t>, Τ.Κ. 22100, Τρίπολη).</w:t>
      </w:r>
    </w:p>
    <w:p w14:paraId="353792D0" w14:textId="77777777" w:rsidR="00152860" w:rsidRPr="006C32D5" w:rsidRDefault="00152860" w:rsidP="00152860">
      <w:pPr>
        <w:rPr>
          <w:rFonts w:ascii="Arial Narrow" w:hAnsi="Arial Narrow"/>
          <w:b/>
          <w:bCs/>
          <w:sz w:val="26"/>
          <w:szCs w:val="26"/>
        </w:rPr>
      </w:pPr>
    </w:p>
    <w:p w14:paraId="103BA371" w14:textId="4F6372CA" w:rsidR="00152860" w:rsidRPr="006C32D5" w:rsidRDefault="00152860" w:rsidP="00152860">
      <w:pPr>
        <w:rPr>
          <w:rFonts w:ascii="Arial Narrow" w:hAnsi="Arial Narrow"/>
          <w:b/>
          <w:bCs/>
          <w:sz w:val="26"/>
          <w:szCs w:val="26"/>
        </w:rPr>
      </w:pPr>
      <w:r w:rsidRPr="006C32D5">
        <w:rPr>
          <w:rFonts w:ascii="Arial Narrow" w:hAnsi="Arial Narrow"/>
          <w:b/>
          <w:bCs/>
          <w:sz w:val="26"/>
          <w:szCs w:val="26"/>
        </w:rPr>
        <w:t>26.04.2023 - Δελτία τύπου</w:t>
      </w:r>
    </w:p>
    <w:p w14:paraId="5AF9E00B" w14:textId="0C040F66" w:rsidR="00152860" w:rsidRPr="006C32D5" w:rsidRDefault="00152860" w:rsidP="00152860">
      <w:pPr>
        <w:rPr>
          <w:rFonts w:ascii="Arial Narrow" w:hAnsi="Arial Narrow"/>
          <w:b/>
          <w:bCs/>
          <w:sz w:val="26"/>
          <w:szCs w:val="26"/>
        </w:rPr>
      </w:pPr>
      <w:hyperlink r:id="rId11" w:history="1">
        <w:r w:rsidRPr="006C32D5">
          <w:rPr>
            <w:rStyle w:val="-"/>
            <w:rFonts w:ascii="Arial Narrow" w:hAnsi="Arial Narrow"/>
            <w:b/>
            <w:bCs/>
            <w:sz w:val="26"/>
            <w:szCs w:val="26"/>
          </w:rPr>
          <w:t>Ι. Βαρδακαστάνης από το Παρίσι «Κάθε κρίση μας υπενθυμίζει πόσο απέχουμε ακόμη να διασφαλίσουμε ίσα δικαιώματα και ευκαιρίες για όλους»</w:t>
        </w:r>
      </w:hyperlink>
    </w:p>
    <w:p w14:paraId="336D820C" w14:textId="3F14F677" w:rsidR="00152860" w:rsidRPr="006C32D5" w:rsidRDefault="00152860" w:rsidP="00152860">
      <w:pPr>
        <w:rPr>
          <w:rFonts w:ascii="Arial Narrow" w:hAnsi="Arial Narrow"/>
          <w:sz w:val="26"/>
          <w:szCs w:val="26"/>
        </w:rPr>
      </w:pPr>
      <w:r w:rsidRPr="006C32D5">
        <w:rPr>
          <w:rFonts w:ascii="Arial Narrow" w:hAnsi="Arial Narrow"/>
          <w:sz w:val="26"/>
          <w:szCs w:val="26"/>
        </w:rPr>
        <w:t>Στην εκδήλωση για την 30ή επέτειο του Γαλλικού Συμβουλίου Ατόμων με Αναπηρία (CFHE) στο Παρίσι μίλησε ο πρόεδρος της ΕΣΑμεΑ Ιωάννης Βαρδακαστάνης, με την ιδιότητα του προέδρου του Ευρωπαϊκού Φόρουμ Ατόμων με Αναπηρία (EDF), την Τρίτη 25 Απριλίου. Μεταξύ άλλων τόνισε την ενεργό δράση του ευρωπαϊκού αναπηρικού κινήματος σε όλα όσα διεκδικούν οι ευρωπαίοι με αναπηρία και χρόνιες παθήσεις:</w:t>
      </w:r>
    </w:p>
    <w:p w14:paraId="5A4C0E34" w14:textId="77777777" w:rsidR="00152860" w:rsidRPr="006C32D5" w:rsidRDefault="00152860" w:rsidP="00C870E3">
      <w:pPr>
        <w:rPr>
          <w:rFonts w:ascii="Arial Narrow" w:hAnsi="Arial Narrow"/>
          <w:sz w:val="26"/>
          <w:szCs w:val="26"/>
        </w:rPr>
      </w:pPr>
    </w:p>
    <w:p w14:paraId="534444FE" w14:textId="77777777" w:rsidR="00304723" w:rsidRPr="00304723" w:rsidRDefault="00304723" w:rsidP="00304723">
      <w:pPr>
        <w:rPr>
          <w:rFonts w:ascii="Arial Narrow" w:hAnsi="Arial Narrow"/>
          <w:sz w:val="26"/>
          <w:szCs w:val="26"/>
        </w:rPr>
      </w:pPr>
    </w:p>
    <w:p w14:paraId="70B2FA85" w14:textId="77777777" w:rsidR="00F0535E" w:rsidRPr="006C32D5" w:rsidRDefault="00F0535E" w:rsidP="00593152">
      <w:pPr>
        <w:jc w:val="center"/>
        <w:rPr>
          <w:rFonts w:ascii="Arial Narrow" w:hAnsi="Arial Narrow"/>
          <w:b/>
          <w:color w:val="003300"/>
          <w:sz w:val="26"/>
          <w:szCs w:val="26"/>
        </w:rPr>
      </w:pPr>
    </w:p>
    <w:p w14:paraId="1D41A3E6" w14:textId="77777777" w:rsidR="008428ED" w:rsidRPr="006C32D5" w:rsidRDefault="008428ED" w:rsidP="00593152">
      <w:pPr>
        <w:jc w:val="center"/>
        <w:rPr>
          <w:rFonts w:ascii="Arial Narrow" w:hAnsi="Arial Narrow"/>
          <w:b/>
          <w:color w:val="003300"/>
          <w:sz w:val="26"/>
          <w:szCs w:val="26"/>
        </w:rPr>
      </w:pPr>
      <w:r w:rsidRPr="006C32D5">
        <w:rPr>
          <w:rFonts w:ascii="Arial Narrow" w:hAnsi="Arial Narrow"/>
          <w:b/>
          <w:color w:val="003300"/>
          <w:sz w:val="26"/>
          <w:szCs w:val="26"/>
        </w:rPr>
        <w:t xml:space="preserve">Ακολουθείστε την </w:t>
      </w:r>
      <w:r w:rsidR="00147639" w:rsidRPr="006C32D5">
        <w:rPr>
          <w:rFonts w:ascii="Arial Narrow" w:hAnsi="Arial Narrow"/>
          <w:b/>
          <w:color w:val="003300"/>
          <w:sz w:val="26"/>
          <w:szCs w:val="26"/>
        </w:rPr>
        <w:t>Ε.Σ.Α.μεΑ.</w:t>
      </w:r>
      <w:r w:rsidRPr="006C32D5">
        <w:rPr>
          <w:rFonts w:ascii="Arial Narrow" w:hAnsi="Arial Narrow"/>
          <w:b/>
          <w:color w:val="003300"/>
          <w:sz w:val="26"/>
          <w:szCs w:val="26"/>
        </w:rPr>
        <w:t xml:space="preserve"> στα </w:t>
      </w:r>
      <w:r w:rsidRPr="006C32D5">
        <w:rPr>
          <w:rFonts w:ascii="Arial Narrow" w:hAnsi="Arial Narrow"/>
          <w:b/>
          <w:color w:val="003300"/>
          <w:sz w:val="26"/>
          <w:szCs w:val="26"/>
          <w:lang w:val="en-US"/>
        </w:rPr>
        <w:t>social</w:t>
      </w:r>
      <w:r w:rsidRPr="006C32D5">
        <w:rPr>
          <w:rFonts w:ascii="Arial Narrow" w:hAnsi="Arial Narrow"/>
          <w:b/>
          <w:color w:val="003300"/>
          <w:sz w:val="26"/>
          <w:szCs w:val="26"/>
        </w:rPr>
        <w:t xml:space="preserve"> </w:t>
      </w:r>
      <w:r w:rsidRPr="006C32D5">
        <w:rPr>
          <w:rFonts w:ascii="Arial Narrow" w:hAnsi="Arial Narrow"/>
          <w:b/>
          <w:color w:val="003300"/>
          <w:sz w:val="26"/>
          <w:szCs w:val="26"/>
          <w:lang w:val="en-US"/>
        </w:rPr>
        <w:t>media</w:t>
      </w:r>
    </w:p>
    <w:p w14:paraId="7A397176" w14:textId="77777777" w:rsidR="008428ED" w:rsidRPr="006C32D5" w:rsidRDefault="00000000" w:rsidP="004D7159">
      <w:pPr>
        <w:jc w:val="center"/>
        <w:rPr>
          <w:rFonts w:ascii="Arial Narrow" w:hAnsi="Arial Narrow"/>
          <w:b/>
          <w:color w:val="003300"/>
          <w:sz w:val="26"/>
          <w:szCs w:val="26"/>
        </w:rPr>
      </w:pPr>
      <w:hyperlink r:id="rId12" w:tooltip="φέισμπουκ" w:history="1">
        <w:r w:rsidR="008428ED" w:rsidRPr="006C32D5">
          <w:rPr>
            <w:rStyle w:val="-"/>
            <w:rFonts w:ascii="Arial Narrow" w:hAnsi="Arial Narrow"/>
            <w:b/>
            <w:color w:val="003300"/>
            <w:sz w:val="26"/>
            <w:szCs w:val="26"/>
            <w:lang w:val="en-US"/>
          </w:rPr>
          <w:t>https</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www</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facebook</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com</w:t>
        </w:r>
        <w:r w:rsidR="008428ED" w:rsidRPr="006C32D5">
          <w:rPr>
            <w:rStyle w:val="-"/>
            <w:rFonts w:ascii="Arial Narrow" w:hAnsi="Arial Narrow"/>
            <w:b/>
            <w:color w:val="003300"/>
            <w:sz w:val="26"/>
            <w:szCs w:val="26"/>
          </w:rPr>
          <w:t>/</w:t>
        </w:r>
        <w:proofErr w:type="spellStart"/>
        <w:r w:rsidR="008428ED" w:rsidRPr="006C32D5">
          <w:rPr>
            <w:rStyle w:val="-"/>
            <w:rFonts w:ascii="Arial Narrow" w:hAnsi="Arial Narrow"/>
            <w:b/>
            <w:color w:val="003300"/>
            <w:sz w:val="26"/>
            <w:szCs w:val="26"/>
            <w:lang w:val="en-US"/>
          </w:rPr>
          <w:t>ESAmeAgr</w:t>
        </w:r>
        <w:proofErr w:type="spellEnd"/>
        <w:r w:rsidR="008428ED" w:rsidRPr="006C32D5">
          <w:rPr>
            <w:rStyle w:val="-"/>
            <w:rFonts w:ascii="Arial Narrow" w:hAnsi="Arial Narrow"/>
            <w:b/>
            <w:color w:val="003300"/>
            <w:sz w:val="26"/>
            <w:szCs w:val="26"/>
          </w:rPr>
          <w:t>/</w:t>
        </w:r>
      </w:hyperlink>
      <w:r w:rsidR="0065592D" w:rsidRPr="006C32D5">
        <w:rPr>
          <w:rStyle w:val="-"/>
          <w:rFonts w:ascii="Arial Narrow" w:hAnsi="Arial Narrow"/>
          <w:b/>
          <w:color w:val="003300"/>
          <w:sz w:val="26"/>
          <w:szCs w:val="26"/>
        </w:rPr>
        <w:t xml:space="preserve"> </w:t>
      </w:r>
    </w:p>
    <w:p w14:paraId="08C2C3F1" w14:textId="77777777" w:rsidR="008428ED" w:rsidRPr="006C32D5" w:rsidRDefault="00000000" w:rsidP="004D7159">
      <w:pPr>
        <w:jc w:val="center"/>
        <w:rPr>
          <w:rFonts w:ascii="Arial Narrow" w:hAnsi="Arial Narrow"/>
          <w:color w:val="003300"/>
          <w:sz w:val="26"/>
          <w:szCs w:val="26"/>
          <w:lang w:val="en-US"/>
        </w:rPr>
      </w:pPr>
      <w:hyperlink r:id="rId13" w:tooltip="τουίτερ" w:history="1">
        <w:r w:rsidR="008428ED" w:rsidRPr="006C32D5">
          <w:rPr>
            <w:rStyle w:val="-"/>
            <w:rFonts w:ascii="Arial Narrow" w:hAnsi="Arial Narrow"/>
            <w:b/>
            <w:color w:val="003300"/>
            <w:sz w:val="26"/>
            <w:szCs w:val="26"/>
            <w:lang w:val="en-US"/>
          </w:rPr>
          <w:t>https://twitter.com/ESAMEAgr</w:t>
        </w:r>
      </w:hyperlink>
      <w:r w:rsidR="0065592D" w:rsidRPr="006C32D5">
        <w:rPr>
          <w:rStyle w:val="-"/>
          <w:rFonts w:ascii="Arial Narrow" w:hAnsi="Arial Narrow"/>
          <w:b/>
          <w:color w:val="003300"/>
          <w:sz w:val="26"/>
          <w:szCs w:val="26"/>
          <w:lang w:val="en-US"/>
        </w:rPr>
        <w:t xml:space="preserve"> </w:t>
      </w:r>
    </w:p>
    <w:p w14:paraId="32E3A2A2" w14:textId="77777777" w:rsidR="008428ED" w:rsidRPr="006C32D5" w:rsidRDefault="008428ED" w:rsidP="004D7159">
      <w:pPr>
        <w:jc w:val="center"/>
        <w:rPr>
          <w:rFonts w:ascii="Arial Narrow" w:hAnsi="Arial Narrow"/>
          <w:color w:val="003300"/>
          <w:sz w:val="26"/>
          <w:szCs w:val="26"/>
          <w:lang w:val="en-US"/>
        </w:rPr>
      </w:pPr>
      <w:r w:rsidRPr="006C32D5">
        <w:rPr>
          <w:rFonts w:ascii="Arial Narrow" w:hAnsi="Arial Narrow"/>
          <w:color w:val="003300"/>
          <w:sz w:val="26"/>
          <w:szCs w:val="26"/>
          <w:lang w:val="en-US"/>
        </w:rPr>
        <w:t>Youtube ESAmeAGr</w:t>
      </w:r>
    </w:p>
    <w:p w14:paraId="61E2EF86" w14:textId="77777777" w:rsidR="00394A7B" w:rsidRPr="006C32D5" w:rsidRDefault="008428ED" w:rsidP="004D7159">
      <w:pPr>
        <w:jc w:val="center"/>
        <w:rPr>
          <w:rStyle w:val="-"/>
          <w:rFonts w:ascii="Arial Narrow" w:hAnsi="Arial Narrow"/>
          <w:b/>
          <w:color w:val="003300"/>
          <w:sz w:val="26"/>
          <w:szCs w:val="26"/>
          <w:lang w:val="en-US"/>
        </w:rPr>
      </w:pPr>
      <w:r w:rsidRPr="006C32D5">
        <w:rPr>
          <w:rFonts w:ascii="Arial Narrow" w:hAnsi="Arial Narrow"/>
          <w:b/>
          <w:color w:val="003300"/>
          <w:sz w:val="26"/>
          <w:szCs w:val="26"/>
        </w:rPr>
        <w:t>Ιστοσελίδα</w:t>
      </w:r>
      <w:r w:rsidRPr="006C32D5">
        <w:rPr>
          <w:rFonts w:ascii="Arial Narrow" w:hAnsi="Arial Narrow"/>
          <w:b/>
          <w:color w:val="003300"/>
          <w:sz w:val="26"/>
          <w:szCs w:val="26"/>
          <w:lang w:val="en-US"/>
        </w:rPr>
        <w:t xml:space="preserve"> </w:t>
      </w:r>
      <w:hyperlink r:id="rId14" w:history="1">
        <w:r w:rsidRPr="006C32D5">
          <w:rPr>
            <w:rStyle w:val="-"/>
            <w:rFonts w:ascii="Arial Narrow" w:hAnsi="Arial Narrow"/>
            <w:b/>
            <w:color w:val="003300"/>
            <w:sz w:val="26"/>
            <w:szCs w:val="26"/>
            <w:lang w:val="en-US"/>
          </w:rPr>
          <w:t>www.esamea.gr</w:t>
        </w:r>
      </w:hyperlink>
      <w:r w:rsidR="006E30DC" w:rsidRPr="006C32D5">
        <w:rPr>
          <w:rStyle w:val="-"/>
          <w:rFonts w:ascii="Arial Narrow" w:hAnsi="Arial Narrow"/>
          <w:b/>
          <w:color w:val="003300"/>
          <w:sz w:val="26"/>
          <w:szCs w:val="26"/>
        </w:rPr>
        <w:t xml:space="preserve"> </w:t>
      </w:r>
      <w:r w:rsidR="0065592D" w:rsidRPr="006C32D5">
        <w:rPr>
          <w:rStyle w:val="-"/>
          <w:rFonts w:ascii="Arial Narrow" w:hAnsi="Arial Narrow"/>
          <w:b/>
          <w:color w:val="003300"/>
          <w:sz w:val="26"/>
          <w:szCs w:val="26"/>
          <w:lang w:val="en-US"/>
        </w:rPr>
        <w:t xml:space="preserve"> </w:t>
      </w:r>
    </w:p>
    <w:p w14:paraId="5A0BDD3E"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14336D24" wp14:editId="13EEBA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41771087">
    <w:abstractNumId w:val="4"/>
  </w:num>
  <w:num w:numId="2" w16cid:durableId="1206019375">
    <w:abstractNumId w:val="6"/>
  </w:num>
  <w:num w:numId="3" w16cid:durableId="1612470059">
    <w:abstractNumId w:val="0"/>
  </w:num>
  <w:num w:numId="4" w16cid:durableId="1075516695">
    <w:abstractNumId w:val="1"/>
  </w:num>
  <w:num w:numId="5" w16cid:durableId="2134447292">
    <w:abstractNumId w:val="5"/>
  </w:num>
  <w:num w:numId="6" w16cid:durableId="765886163">
    <w:abstractNumId w:val="2"/>
  </w:num>
  <w:num w:numId="7" w16cid:durableId="1321033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53F94"/>
    <w:rsid w:val="00394A7B"/>
    <w:rsid w:val="003B4BF1"/>
    <w:rsid w:val="004076B7"/>
    <w:rsid w:val="00433537"/>
    <w:rsid w:val="0045741F"/>
    <w:rsid w:val="004A7F8E"/>
    <w:rsid w:val="004B6606"/>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5F303B"/>
    <w:rsid w:val="0061243D"/>
    <w:rsid w:val="00614580"/>
    <w:rsid w:val="00622B55"/>
    <w:rsid w:val="00647B7E"/>
    <w:rsid w:val="0065592D"/>
    <w:rsid w:val="00657954"/>
    <w:rsid w:val="006648C0"/>
    <w:rsid w:val="006772B2"/>
    <w:rsid w:val="006B7C14"/>
    <w:rsid w:val="006C32D5"/>
    <w:rsid w:val="006C45D6"/>
    <w:rsid w:val="006D4EEE"/>
    <w:rsid w:val="006E30DC"/>
    <w:rsid w:val="00706EEA"/>
    <w:rsid w:val="0074323F"/>
    <w:rsid w:val="0074491D"/>
    <w:rsid w:val="0075668C"/>
    <w:rsid w:val="00762F8E"/>
    <w:rsid w:val="00780304"/>
    <w:rsid w:val="00780E0F"/>
    <w:rsid w:val="007F101E"/>
    <w:rsid w:val="0083572A"/>
    <w:rsid w:val="008379E2"/>
    <w:rsid w:val="008428ED"/>
    <w:rsid w:val="00844171"/>
    <w:rsid w:val="0084797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B2CA9"/>
    <w:rsid w:val="00BC74B3"/>
    <w:rsid w:val="00C241AB"/>
    <w:rsid w:val="00C361AB"/>
    <w:rsid w:val="00C53967"/>
    <w:rsid w:val="00C870E3"/>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ta-farmaka-ypshloy-kostoys-tha-parameinoyn-sta-farmakeia-toy-eopyy"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el/article/texnikes-synanthseis-apo-ton-aghsilao-se-nayplio-kai-sparth-gia-thn-fysikh-kai-pshfiakh-prosbasimothta-kai-tis-eyloges-prosarmoges-sthn-peloponnhso-4-5-maioy"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el/articles/press" TargetMode="External"/><Relationship Id="rId11" Type="http://schemas.openxmlformats.org/officeDocument/2006/relationships/hyperlink" Target="https://www.esamea.gr/el/article/i-bardakastanhs-apo-to-parisi-kathe-krish-mas-ypenthymizei-poso-apexoyme-akomh-na-diasfalisoyme-isa-dikaiwmata-kai-eykairies-gia-oloy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samea.gr/el/article/hmerida-sthn-tripolh-35-gia-ta-dikaiwmata-kai-tis-koinwnikes-paroxes-twn-atomwn-me-anaphria-kai-ton-rolo-arxwn-kai-organwsewn-sthn-peloponnhso" TargetMode="External"/><Relationship Id="rId4" Type="http://schemas.openxmlformats.org/officeDocument/2006/relationships/settings" Target="settings.xml"/><Relationship Id="rId9" Type="http://schemas.openxmlformats.org/officeDocument/2006/relationships/hyperlink" Target="https://www.esamea.gr/el/article/oristikos-pinakas-apotelesmatwn-axiologhshs-ideasconcept-note-gia-to-paketo-ergasias-8-pe-8-diversity-up-toy-ypoergoy-1-katapolemhsh-twn-diakrisewn-kai-prowthhsh-twn-is"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4443</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dcterms:created xsi:type="dcterms:W3CDTF">2023-05-02T08:50:00Z</dcterms:created>
  <dcterms:modified xsi:type="dcterms:W3CDTF">2023-05-02T08:51:00Z</dcterms:modified>
</cp:coreProperties>
</file>