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628887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5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C1208">
                    <w:t>25.05.2023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063C69F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AC1208">
                <w:t>Παράταση για τα μηχανογραφικά υποψηφίων με σοβαρές παθήσεις μετά από παρέμβαση της ΕΣΑμεΑ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u w:val="single"/>
            </w:rPr>
          </w:sdtEndPr>
          <w:sdtContent>
            <w:p w14:paraId="133E43B8" w14:textId="201C3B8D" w:rsidR="00AC1208" w:rsidRDefault="00AC1208" w:rsidP="00AC1208">
              <w:r>
                <w:t xml:space="preserve">Μετά την </w:t>
              </w:r>
              <w:hyperlink r:id="rId10" w:history="1">
                <w:r w:rsidRPr="00AC1208">
                  <w:rPr>
                    <w:rStyle w:val="-"/>
                  </w:rPr>
                  <w:t>παρέμβαση</w:t>
                </w:r>
              </w:hyperlink>
              <w:r>
                <w:t xml:space="preserve"> της ΕΣΑμεΑ, π</w:t>
              </w:r>
              <w:r>
                <w:t>αράταση</w:t>
              </w:r>
              <w:r>
                <w:t xml:space="preserve"> πήρε η</w:t>
              </w:r>
              <w:r>
                <w:t xml:space="preserve"> υποβολής ηλεκτρονικού Μηχανογραφικού Δελτίου υποψηφίων που πάσχουν από σοβαρές παθήσεις για την εισαγωγή στην Τριτοβάθμια Εκπαίδευση ακαδημαϊκού έτους 2023 - 2024 σε ποσοστό 5% επιπλέον των θέσεων εισακτέων.</w:t>
              </w:r>
            </w:p>
            <w:p w14:paraId="5F85A35F" w14:textId="2A10B0B4" w:rsidR="00725A6D" w:rsidRDefault="00AC1208" w:rsidP="00AC1208">
              <w:pPr>
                <w:rPr>
                  <w:b/>
                  <w:bCs/>
                </w:rPr>
              </w:pPr>
              <w:r>
                <w:t>Από το Υπουργείο Παιδείας και Θρησκευμάτων ανακοινώ</w:t>
              </w:r>
              <w:r>
                <w:t>θηκε η</w:t>
              </w:r>
              <w:r>
                <w:t xml:space="preserve"> παράταση της προθεσμίας υποβολής  ηλεκτρονικού Μηχανογραφικού Δελτίου υποψηφίων που πάσχουν από σοβαρές παθήσεις για την εισαγωγή στην Τριτοβάθμια Εκπαίδευση ακαδημαϊκού έτους 2023 - 2024 σε ποσοστό 5% επιπλέον των θέσεων εισακτέων </w:t>
              </w:r>
              <w:r w:rsidRPr="00AC1208">
                <w:rPr>
                  <w:b/>
                  <w:bCs/>
                </w:rPr>
                <w:t>έως τη Δευτέρα 29 Μαΐου 2023.</w:t>
              </w:r>
            </w:p>
            <w:p w14:paraId="74A30CEA" w14:textId="3E3BA0FC" w:rsidR="0076008A" w:rsidRPr="00AC1208" w:rsidRDefault="00AC1208" w:rsidP="009200D0">
              <w:pPr>
                <w:rPr>
                  <w:u w:val="single"/>
                </w:rPr>
              </w:pPr>
              <w:r w:rsidRPr="00AC1208">
                <w:rPr>
                  <w:b/>
                  <w:bCs/>
                  <w:u w:val="single"/>
                </w:rPr>
                <w:t xml:space="preserve">Η απόφαση του υπουργείου επισυνάπτεται.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1A9" w14:textId="77777777" w:rsidR="00C22181" w:rsidRDefault="00C22181" w:rsidP="00A5663B">
      <w:pPr>
        <w:spacing w:after="0" w:line="240" w:lineRule="auto"/>
      </w:pPr>
      <w:r>
        <w:separator/>
      </w:r>
    </w:p>
    <w:p w14:paraId="7C36C0EF" w14:textId="77777777" w:rsidR="00C22181" w:rsidRDefault="00C22181"/>
  </w:endnote>
  <w:endnote w:type="continuationSeparator" w:id="0">
    <w:p w14:paraId="6C8F96AB" w14:textId="77777777" w:rsidR="00C22181" w:rsidRDefault="00C22181" w:rsidP="00A5663B">
      <w:pPr>
        <w:spacing w:after="0" w:line="240" w:lineRule="auto"/>
      </w:pPr>
      <w:r>
        <w:continuationSeparator/>
      </w:r>
    </w:p>
    <w:p w14:paraId="5B940FDC" w14:textId="77777777" w:rsidR="00C22181" w:rsidRDefault="00C22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A75C" w14:textId="77777777" w:rsidR="00C22181" w:rsidRDefault="00C2218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F5221D5" w14:textId="77777777" w:rsidR="00C22181" w:rsidRDefault="00C22181"/>
  </w:footnote>
  <w:footnote w:type="continuationSeparator" w:id="0">
    <w:p w14:paraId="631D2D50" w14:textId="77777777" w:rsidR="00C22181" w:rsidRDefault="00C22181" w:rsidP="00A5663B">
      <w:pPr>
        <w:spacing w:after="0" w:line="240" w:lineRule="auto"/>
      </w:pPr>
      <w:r>
        <w:continuationSeparator/>
      </w:r>
    </w:p>
    <w:p w14:paraId="716052AA" w14:textId="77777777" w:rsidR="00C22181" w:rsidRDefault="00C22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1208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181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AC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elaxistes-meres-symplhrwshs-toy-mhxanografikoy-apo-toys-mathhtes-me-sobares-pathhseis-zhteitai-paratas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03360"/>
    <w:rsid w:val="003572EC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2023-05-25T10:08:00Z</dcterms:created>
  <dcterms:modified xsi:type="dcterms:W3CDTF">2023-05-25T10:08:00Z</dcterms:modified>
  <cp:contentStatus/>
  <dc:language>Ελληνικά</dc:language>
  <cp:version>am-20180624</cp:version>
</cp:coreProperties>
</file>