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5F70" w14:textId="77777777" w:rsidR="001043A5" w:rsidRPr="001043A5" w:rsidRDefault="001043A5" w:rsidP="001043A5">
      <w:pPr>
        <w:keepNext/>
        <w:spacing w:after="0" w:line="240" w:lineRule="auto"/>
        <w:jc w:val="center"/>
        <w:outlineLvl w:val="0"/>
        <w:rPr>
          <w:rFonts w:ascii="Times New Roman" w:eastAsia="Calibri" w:hAnsi="Times New Roman" w:cs="Times New Roman"/>
          <w:b/>
          <w:bCs/>
          <w:sz w:val="32"/>
          <w:szCs w:val="24"/>
          <w:lang w:eastAsia="el-GR"/>
        </w:rPr>
      </w:pPr>
      <w:r w:rsidRPr="001043A5">
        <w:rPr>
          <w:rFonts w:ascii="Times New Roman" w:eastAsia="Calibri" w:hAnsi="Times New Roman" w:cs="Times New Roman"/>
          <w:b/>
          <w:bCs/>
          <w:sz w:val="32"/>
          <w:szCs w:val="24"/>
          <w:lang w:eastAsia="el-GR"/>
        </w:rPr>
        <w:t>ΕΘΝΙΚΗ ΟΜΟΣΠΟΝΔΙΑ ΤΥΦΛΩΝ</w:t>
      </w:r>
    </w:p>
    <w:p w14:paraId="2453F8B9" w14:textId="77777777" w:rsidR="001043A5" w:rsidRPr="001043A5" w:rsidRDefault="001043A5" w:rsidP="001043A5">
      <w:pPr>
        <w:spacing w:after="0" w:line="240" w:lineRule="auto"/>
        <w:jc w:val="center"/>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ΣΩΜΑΤΕΙΟ ΔΙΚΑΣΤΙΚΩΣ ΑΝΑΓΝΩΡΙΣΜΕΝΟ</w:t>
      </w:r>
    </w:p>
    <w:p w14:paraId="44798B0E" w14:textId="77777777" w:rsidR="001043A5" w:rsidRPr="001043A5" w:rsidRDefault="001043A5" w:rsidP="001043A5">
      <w:pPr>
        <w:keepNext/>
        <w:spacing w:after="0" w:line="240" w:lineRule="auto"/>
        <w:jc w:val="center"/>
        <w:outlineLvl w:val="1"/>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ΜΕ ΤΗΝ ΥΠ.ΑΡΙΘΜ. 1890/2005 ΑΠΟΦΑΣΗ ΤΟΥ ΠΡΩΤΟΔΙΚΕΙΟΥ ΑΘΗΝΩΝ</w:t>
      </w:r>
    </w:p>
    <w:p w14:paraId="05D86B43" w14:textId="77777777" w:rsidR="001043A5" w:rsidRPr="001043A5" w:rsidRDefault="001043A5" w:rsidP="001043A5">
      <w:pPr>
        <w:keepNext/>
        <w:spacing w:after="0" w:line="240" w:lineRule="auto"/>
        <w:jc w:val="center"/>
        <w:outlineLvl w:val="2"/>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ΜΕΛΟΣ ΤΗΣ ΕΘΝΙΚΗΣ ΣΥΝΟΜΟΣΠΟΝΔΙΑΣ ΑΤΟΜΩΝ ΜΕ ΑΝΑΠΗΡΙΑ</w:t>
      </w:r>
    </w:p>
    <w:p w14:paraId="5A978E47" w14:textId="77777777" w:rsidR="001043A5" w:rsidRPr="001043A5" w:rsidRDefault="001043A5" w:rsidP="001043A5">
      <w:pPr>
        <w:spacing w:after="0" w:line="240" w:lineRule="auto"/>
        <w:jc w:val="center"/>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ΕΔΡΑ ΑΘΗΝΑ</w:t>
      </w:r>
    </w:p>
    <w:p w14:paraId="033A28B1" w14:textId="77777777" w:rsidR="001043A5" w:rsidRPr="001043A5" w:rsidRDefault="001043A5" w:rsidP="001043A5">
      <w:pPr>
        <w:spacing w:after="0" w:line="240" w:lineRule="auto"/>
        <w:jc w:val="center"/>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ΒΕΡΑΝΖΕΡΟΥ 31 – 104 32 ΑΘΗΝΑ</w:t>
      </w:r>
    </w:p>
    <w:p w14:paraId="6937BB2E" w14:textId="77777777" w:rsidR="001043A5" w:rsidRPr="0098495C" w:rsidRDefault="001043A5" w:rsidP="001043A5">
      <w:pPr>
        <w:spacing w:after="0" w:line="240" w:lineRule="auto"/>
        <w:jc w:val="center"/>
        <w:rPr>
          <w:rFonts w:ascii="Times New Roman" w:eastAsia="Calibri" w:hAnsi="Times New Roman" w:cs="Times New Roman"/>
          <w:b/>
          <w:bCs/>
          <w:sz w:val="24"/>
          <w:szCs w:val="24"/>
          <w:lang w:eastAsia="el-GR"/>
        </w:rPr>
      </w:pPr>
      <w:r w:rsidRPr="001043A5">
        <w:rPr>
          <w:rFonts w:ascii="Times New Roman" w:eastAsia="Calibri" w:hAnsi="Times New Roman" w:cs="Times New Roman"/>
          <w:b/>
          <w:bCs/>
          <w:sz w:val="24"/>
          <w:szCs w:val="24"/>
          <w:lang w:eastAsia="el-GR"/>
        </w:rPr>
        <w:t>ΤΗΛ</w:t>
      </w:r>
      <w:r w:rsidRPr="0098495C">
        <w:rPr>
          <w:rFonts w:ascii="Times New Roman" w:eastAsia="Calibri" w:hAnsi="Times New Roman" w:cs="Times New Roman"/>
          <w:b/>
          <w:bCs/>
          <w:sz w:val="24"/>
          <w:szCs w:val="24"/>
          <w:lang w:eastAsia="el-GR"/>
        </w:rPr>
        <w:t xml:space="preserve">.: 210-5229968  </w:t>
      </w:r>
      <w:r w:rsidRPr="008F3A73">
        <w:rPr>
          <w:rFonts w:ascii="Times New Roman" w:eastAsia="Calibri" w:hAnsi="Times New Roman" w:cs="Times New Roman"/>
          <w:b/>
          <w:bCs/>
          <w:sz w:val="24"/>
          <w:szCs w:val="24"/>
          <w:lang w:val="it-IT" w:eastAsia="el-GR"/>
        </w:rPr>
        <w:t>FAX</w:t>
      </w:r>
      <w:r w:rsidRPr="0098495C">
        <w:rPr>
          <w:rFonts w:ascii="Times New Roman" w:eastAsia="Calibri" w:hAnsi="Times New Roman" w:cs="Times New Roman"/>
          <w:b/>
          <w:bCs/>
          <w:sz w:val="24"/>
          <w:szCs w:val="24"/>
          <w:lang w:eastAsia="el-GR"/>
        </w:rPr>
        <w:t>: 210-5229541</w:t>
      </w:r>
    </w:p>
    <w:p w14:paraId="1A14CC5A" w14:textId="77777777" w:rsidR="001043A5" w:rsidRPr="00D307C6" w:rsidRDefault="001043A5" w:rsidP="001043A5">
      <w:pPr>
        <w:spacing w:after="0" w:line="240" w:lineRule="auto"/>
        <w:jc w:val="center"/>
        <w:rPr>
          <w:rFonts w:ascii="Times New Roman" w:eastAsia="Calibri" w:hAnsi="Times New Roman" w:cs="Times New Roman"/>
          <w:b/>
          <w:bCs/>
          <w:sz w:val="24"/>
          <w:szCs w:val="24"/>
          <w:lang w:val="it-IT" w:eastAsia="el-GR"/>
        </w:rPr>
      </w:pPr>
      <w:r w:rsidRPr="00D307C6">
        <w:rPr>
          <w:rFonts w:ascii="Times New Roman" w:eastAsia="Calibri" w:hAnsi="Times New Roman" w:cs="Times New Roman"/>
          <w:b/>
          <w:bCs/>
          <w:sz w:val="24"/>
          <w:szCs w:val="24"/>
          <w:lang w:val="it-IT" w:eastAsia="el-GR"/>
        </w:rPr>
        <w:t xml:space="preserve">e-mail: </w:t>
      </w:r>
      <w:r>
        <w:fldChar w:fldCharType="begin"/>
      </w:r>
      <w:r w:rsidRPr="00FD0E2D">
        <w:rPr>
          <w:lang w:val="it-IT"/>
        </w:rPr>
        <w:instrText>HYPERLINK "mailto:eoty@otenet.gr"</w:instrText>
      </w:r>
      <w:r>
        <w:fldChar w:fldCharType="separate"/>
      </w:r>
      <w:r w:rsidRPr="00D307C6">
        <w:rPr>
          <w:rStyle w:val="-"/>
          <w:rFonts w:ascii="Times New Roman" w:eastAsia="Calibri" w:hAnsi="Times New Roman" w:cs="Times New Roman"/>
          <w:b/>
          <w:bCs/>
          <w:sz w:val="24"/>
          <w:szCs w:val="24"/>
          <w:u w:color="FF0000"/>
          <w:lang w:val="it-IT" w:eastAsia="el-GR"/>
        </w:rPr>
        <w:t>eoty@otenet.gr</w:t>
      </w:r>
      <w:r>
        <w:rPr>
          <w:rStyle w:val="-"/>
          <w:rFonts w:ascii="Times New Roman" w:eastAsia="Calibri" w:hAnsi="Times New Roman" w:cs="Times New Roman"/>
          <w:b/>
          <w:bCs/>
          <w:sz w:val="24"/>
          <w:szCs w:val="24"/>
          <w:u w:color="FF0000"/>
          <w:lang w:val="it-IT" w:eastAsia="el-GR"/>
        </w:rPr>
        <w:fldChar w:fldCharType="end"/>
      </w:r>
    </w:p>
    <w:p w14:paraId="2AF04DBF" w14:textId="77777777" w:rsidR="001043A5" w:rsidRPr="0098495C" w:rsidRDefault="00000000" w:rsidP="001043A5">
      <w:pPr>
        <w:spacing w:after="0" w:line="240" w:lineRule="auto"/>
        <w:jc w:val="center"/>
        <w:rPr>
          <w:lang w:val="it-IT"/>
        </w:rPr>
      </w:pPr>
      <w:hyperlink r:id="rId6" w:history="1">
        <w:r w:rsidR="001043A5" w:rsidRPr="00D307C6">
          <w:rPr>
            <w:rFonts w:ascii="Times New Roman" w:eastAsia="Calibri" w:hAnsi="Times New Roman" w:cs="Times New Roman"/>
            <w:b/>
            <w:bCs/>
            <w:color w:val="0000FF"/>
            <w:sz w:val="24"/>
            <w:szCs w:val="24"/>
            <w:u w:val="single" w:color="FF0000"/>
            <w:lang w:val="it-IT" w:eastAsia="el-GR"/>
          </w:rPr>
          <w:t>www.eoty.gr</w:t>
        </w:r>
      </w:hyperlink>
    </w:p>
    <w:p w14:paraId="5FE362F0" w14:textId="77777777" w:rsidR="00577BB4" w:rsidRDefault="00577BB4" w:rsidP="001043A5">
      <w:pPr>
        <w:spacing w:after="0" w:line="240" w:lineRule="auto"/>
        <w:jc w:val="center"/>
        <w:rPr>
          <w:lang w:val="it-IT"/>
        </w:rPr>
      </w:pPr>
    </w:p>
    <w:p w14:paraId="31578720" w14:textId="77777777" w:rsidR="00482B37" w:rsidRPr="0098495C" w:rsidRDefault="00482B37" w:rsidP="001043A5">
      <w:pPr>
        <w:spacing w:after="0" w:line="240" w:lineRule="auto"/>
        <w:jc w:val="center"/>
        <w:rPr>
          <w:lang w:val="it-IT"/>
        </w:rPr>
      </w:pPr>
    </w:p>
    <w:p w14:paraId="05E7ACB9" w14:textId="77777777" w:rsidR="00482B37" w:rsidRPr="00482B37" w:rsidRDefault="00482B37" w:rsidP="00482B37">
      <w:pPr>
        <w:spacing w:after="0" w:line="240" w:lineRule="auto"/>
        <w:jc w:val="center"/>
        <w:outlineLvl w:val="0"/>
        <w:rPr>
          <w:rFonts w:ascii="Times New Roman" w:eastAsia="Times New Roman" w:hAnsi="Times New Roman" w:cs="Times New Roman"/>
          <w:b/>
          <w:sz w:val="32"/>
          <w:szCs w:val="32"/>
          <w:lang w:eastAsia="el-GR"/>
        </w:rPr>
      </w:pPr>
      <w:r w:rsidRPr="00482B37">
        <w:rPr>
          <w:rFonts w:ascii="Times New Roman" w:eastAsia="Times New Roman" w:hAnsi="Times New Roman" w:cs="Times New Roman"/>
          <w:b/>
          <w:sz w:val="32"/>
          <w:szCs w:val="32"/>
          <w:lang w:eastAsia="el-GR"/>
        </w:rPr>
        <w:t>ΠΑΝΕΛΛΗΝΙΟΣ ΣΥΝΔΕΣΜΟΣ ΤΥΦΛΩΝ</w:t>
      </w:r>
    </w:p>
    <w:p w14:paraId="23D9DD5F" w14:textId="77777777" w:rsidR="00482B37" w:rsidRPr="00482B37" w:rsidRDefault="00482B37" w:rsidP="00482B37">
      <w:pPr>
        <w:spacing w:after="0" w:line="240" w:lineRule="auto"/>
        <w:jc w:val="center"/>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ΣΩΜΑΤΕΙΟ ΔΙΚΑΣΤΙΚΩΣ ΑΝΑΓΝΩΡΙΣΜΕΝΟ</w:t>
      </w:r>
    </w:p>
    <w:p w14:paraId="780E46C5" w14:textId="77777777" w:rsidR="00482B37" w:rsidRPr="00482B37" w:rsidRDefault="00482B37" w:rsidP="00482B37">
      <w:pPr>
        <w:spacing w:after="0" w:line="240" w:lineRule="auto"/>
        <w:jc w:val="center"/>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ΜΕ ΤΗΝ ΥΠ’ΑΡΙΘΜ. 9977/12-12-1932 ΑΠΟΦΑΣΗ ΤΟΥ ΠΡΩΤΟΔΙΚΕΙΟΥ ΑΘΗΝΩΝ</w:t>
      </w:r>
    </w:p>
    <w:p w14:paraId="56BDFBC9" w14:textId="77777777" w:rsidR="00482B37" w:rsidRPr="00482B37" w:rsidRDefault="00482B37" w:rsidP="00482B37">
      <w:pPr>
        <w:spacing w:after="0" w:line="240" w:lineRule="auto"/>
        <w:jc w:val="center"/>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 xml:space="preserve">ΕΛΕΓΧΕΤΑΙ ΚΑΙ ΕΠΟΠΤΕΥΕΤΑΙ ΑΠΟ ΤΟ </w:t>
      </w:r>
    </w:p>
    <w:p w14:paraId="5171308D" w14:textId="77777777" w:rsidR="00482B37" w:rsidRPr="00482B37" w:rsidRDefault="00482B37" w:rsidP="00482B37">
      <w:pPr>
        <w:spacing w:after="0" w:line="240" w:lineRule="auto"/>
        <w:jc w:val="center"/>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ΥΠΟΥΡΓΕΙΟ ΕΡΓΑΣΙΑΣ &amp; ΚΟΙΝΩΝΙΚΩΝ ΥΠΟΘΕΣΕΩΝ</w:t>
      </w:r>
    </w:p>
    <w:p w14:paraId="7E606597" w14:textId="77777777" w:rsidR="00482B37" w:rsidRPr="00482B37" w:rsidRDefault="00482B37" w:rsidP="00482B37">
      <w:pPr>
        <w:spacing w:after="0" w:line="240" w:lineRule="auto"/>
        <w:jc w:val="center"/>
        <w:outlineLvl w:val="0"/>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ΕΠΙΤΙΜΟ ΜΕΛΟΣ ΤΗΣ ΕΘΝΙΚΗΣ ΣΥΝΟΜΟΣΠΟΝΔΙΑΣ ΑΤΟΜΩΝ ΜΕ ΑΝΑΠΗΡΙΕΣ &amp;</w:t>
      </w:r>
    </w:p>
    <w:p w14:paraId="53263FED" w14:textId="77777777" w:rsidR="00482B37" w:rsidRPr="00482B37" w:rsidRDefault="00482B37" w:rsidP="00482B37">
      <w:pPr>
        <w:spacing w:after="0" w:line="240" w:lineRule="auto"/>
        <w:ind w:left="720" w:firstLine="720"/>
        <w:outlineLvl w:val="0"/>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 xml:space="preserve">        ΜΕΛΟΣ ΤΗΣ ΕΘΝΙΚΗΣ ΟΜΟΣΠΟΝΔΙΑΣ ΤΥΦΛΩΝ</w:t>
      </w:r>
    </w:p>
    <w:p w14:paraId="7D6F3A7D" w14:textId="77777777" w:rsidR="00482B37" w:rsidRPr="00482B37" w:rsidRDefault="00482B37" w:rsidP="00482B37">
      <w:pPr>
        <w:spacing w:after="0" w:line="240" w:lineRule="auto"/>
        <w:outlineLvl w:val="0"/>
        <w:rPr>
          <w:rFonts w:ascii="Times New Roman" w:eastAsia="Times New Roman" w:hAnsi="Times New Roman" w:cs="Times New Roman"/>
          <w:sz w:val="20"/>
          <w:szCs w:val="20"/>
          <w:lang w:eastAsia="el-GR"/>
        </w:rPr>
      </w:pPr>
      <w:r w:rsidRPr="00482B37">
        <w:rPr>
          <w:rFonts w:ascii="Times New Roman" w:eastAsia="Times New Roman" w:hAnsi="Times New Roman" w:cs="Times New Roman"/>
          <w:sz w:val="20"/>
          <w:szCs w:val="20"/>
          <w:lang w:eastAsia="el-GR"/>
        </w:rPr>
        <w:t>ΜΕΛΟΣ  ΤΗΣ ΕΥΡΩΠΑΙΚΗΣ ΕΝΩΣΗΣ ΤΥΦΛΩΝ &amp; ΤΗΣ ΠΑΓΚΟΣΜΙΑΣ ΕΝΩΣΗΣ ΤΥΦΛΩΝ</w:t>
      </w:r>
    </w:p>
    <w:p w14:paraId="2F23D3FC" w14:textId="77777777" w:rsidR="00482B37" w:rsidRPr="00482B37" w:rsidRDefault="00482B37" w:rsidP="00482B37">
      <w:pPr>
        <w:spacing w:after="0" w:line="240" w:lineRule="auto"/>
        <w:jc w:val="center"/>
        <w:outlineLvl w:val="0"/>
        <w:rPr>
          <w:rFonts w:ascii="Times New Roman" w:eastAsia="Times New Roman" w:hAnsi="Times New Roman" w:cs="Times New Roman"/>
          <w:b/>
          <w:sz w:val="28"/>
          <w:szCs w:val="28"/>
          <w:lang w:eastAsia="el-GR"/>
        </w:rPr>
      </w:pPr>
      <w:r w:rsidRPr="00482B37">
        <w:rPr>
          <w:rFonts w:ascii="Times New Roman" w:eastAsia="Times New Roman" w:hAnsi="Times New Roman" w:cs="Times New Roman"/>
          <w:b/>
          <w:sz w:val="28"/>
          <w:szCs w:val="28"/>
          <w:lang w:eastAsia="el-GR"/>
        </w:rPr>
        <w:t>ΕΔΡΑ ΑΘΗΝΑ</w:t>
      </w:r>
    </w:p>
    <w:p w14:paraId="0C8826B8" w14:textId="77777777" w:rsidR="00482B37" w:rsidRPr="00482B37" w:rsidRDefault="00482B37" w:rsidP="00482B37">
      <w:pPr>
        <w:spacing w:after="0" w:line="240" w:lineRule="auto"/>
        <w:jc w:val="center"/>
        <w:rPr>
          <w:rFonts w:ascii="Times New Roman" w:eastAsia="Times New Roman" w:hAnsi="Times New Roman" w:cs="Times New Roman"/>
          <w:b/>
          <w:sz w:val="24"/>
          <w:szCs w:val="24"/>
          <w:u w:val="single"/>
          <w:lang w:eastAsia="el-GR"/>
        </w:rPr>
      </w:pPr>
      <w:r w:rsidRPr="00482B37">
        <w:rPr>
          <w:rFonts w:ascii="Times New Roman" w:eastAsia="Times New Roman" w:hAnsi="Times New Roman" w:cs="Times New Roman"/>
          <w:b/>
          <w:sz w:val="24"/>
          <w:szCs w:val="24"/>
          <w:u w:val="single"/>
          <w:lang w:eastAsia="el-GR"/>
        </w:rPr>
        <w:t>ΒΕΡΑ</w:t>
      </w:r>
      <w:r w:rsidRPr="00482B37">
        <w:rPr>
          <w:rFonts w:ascii="Times New Roman" w:eastAsia="Times New Roman" w:hAnsi="Times New Roman" w:cs="Times New Roman"/>
          <w:b/>
          <w:sz w:val="24"/>
          <w:szCs w:val="24"/>
          <w:u w:val="single"/>
          <w:lang w:val="en-US" w:eastAsia="el-GR"/>
        </w:rPr>
        <w:t>N</w:t>
      </w:r>
      <w:r w:rsidRPr="00482B37">
        <w:rPr>
          <w:rFonts w:ascii="Times New Roman" w:eastAsia="Times New Roman" w:hAnsi="Times New Roman" w:cs="Times New Roman"/>
          <w:b/>
          <w:sz w:val="24"/>
          <w:szCs w:val="24"/>
          <w:u w:val="single"/>
          <w:lang w:eastAsia="el-GR"/>
        </w:rPr>
        <w:t>ΖΕΡΟΥ 31 – 104 32 ΑΘΗΝΑ</w:t>
      </w:r>
    </w:p>
    <w:p w14:paraId="5E420ED9" w14:textId="77777777" w:rsidR="00482B37" w:rsidRPr="00482B37" w:rsidRDefault="00482B37" w:rsidP="00482B37">
      <w:pPr>
        <w:spacing w:after="0" w:line="240" w:lineRule="auto"/>
        <w:jc w:val="center"/>
        <w:rPr>
          <w:rFonts w:ascii="Times New Roman" w:eastAsia="Times New Roman" w:hAnsi="Times New Roman" w:cs="Times New Roman"/>
          <w:b/>
          <w:sz w:val="24"/>
          <w:szCs w:val="24"/>
          <w:u w:val="single"/>
          <w:lang w:eastAsia="el-GR"/>
        </w:rPr>
      </w:pPr>
      <w:r w:rsidRPr="00482B37">
        <w:rPr>
          <w:rFonts w:ascii="Times New Roman" w:eastAsia="Times New Roman" w:hAnsi="Times New Roman" w:cs="Times New Roman"/>
          <w:b/>
          <w:sz w:val="24"/>
          <w:szCs w:val="24"/>
          <w:u w:val="single"/>
          <w:lang w:eastAsia="el-GR"/>
        </w:rPr>
        <w:t xml:space="preserve">ΤΗΛ: 210-5245001,210-5228333,210-5228365,210-5245578  </w:t>
      </w:r>
      <w:r w:rsidRPr="00482B37">
        <w:rPr>
          <w:rFonts w:ascii="Times New Roman" w:eastAsia="Times New Roman" w:hAnsi="Times New Roman" w:cs="Times New Roman"/>
          <w:b/>
          <w:sz w:val="24"/>
          <w:szCs w:val="24"/>
          <w:u w:val="single"/>
          <w:lang w:val="en-US" w:eastAsia="el-GR"/>
        </w:rPr>
        <w:t>FAX</w:t>
      </w:r>
      <w:r w:rsidRPr="00482B37">
        <w:rPr>
          <w:rFonts w:ascii="Times New Roman" w:eastAsia="Times New Roman" w:hAnsi="Times New Roman" w:cs="Times New Roman"/>
          <w:b/>
          <w:sz w:val="24"/>
          <w:szCs w:val="24"/>
          <w:u w:val="single"/>
          <w:lang w:eastAsia="el-GR"/>
        </w:rPr>
        <w:t>: 210-5222112</w:t>
      </w:r>
    </w:p>
    <w:p w14:paraId="274088E7" w14:textId="77777777" w:rsidR="00482B37" w:rsidRPr="00482B37" w:rsidRDefault="00482B37" w:rsidP="00482B37">
      <w:pPr>
        <w:spacing w:after="0" w:line="240" w:lineRule="auto"/>
        <w:jc w:val="center"/>
        <w:rPr>
          <w:rFonts w:ascii="Times New Roman" w:eastAsia="Times New Roman" w:hAnsi="Times New Roman" w:cs="Times New Roman"/>
          <w:b/>
          <w:sz w:val="24"/>
          <w:szCs w:val="24"/>
          <w:lang w:val="en-US" w:eastAsia="el-GR"/>
        </w:rPr>
      </w:pPr>
      <w:r w:rsidRPr="00482B37">
        <w:rPr>
          <w:rFonts w:ascii="Times New Roman" w:eastAsia="Times New Roman" w:hAnsi="Times New Roman" w:cs="Times New Roman"/>
          <w:b/>
          <w:sz w:val="24"/>
          <w:szCs w:val="24"/>
          <w:lang w:val="en-US" w:eastAsia="el-GR"/>
        </w:rPr>
        <w:t xml:space="preserve">e-mail: </w:t>
      </w:r>
      <w:hyperlink r:id="rId7" w:history="1">
        <w:r w:rsidRPr="00482B37">
          <w:rPr>
            <w:rFonts w:ascii="Times New Roman" w:eastAsia="Times New Roman" w:hAnsi="Times New Roman" w:cs="Times New Roman"/>
            <w:b/>
            <w:color w:val="0000FF"/>
            <w:sz w:val="24"/>
            <w:szCs w:val="24"/>
            <w:lang w:val="en-US" w:eastAsia="el-GR"/>
          </w:rPr>
          <w:t>pab@otenet.gr</w:t>
        </w:r>
      </w:hyperlink>
      <w:r w:rsidRPr="00482B37">
        <w:rPr>
          <w:rFonts w:ascii="Times New Roman" w:eastAsia="Times New Roman" w:hAnsi="Times New Roman" w:cs="Times New Roman"/>
          <w:b/>
          <w:sz w:val="24"/>
          <w:szCs w:val="24"/>
          <w:lang w:val="en-US" w:eastAsia="el-GR"/>
        </w:rPr>
        <w:t xml:space="preserve">                        web site:  </w:t>
      </w:r>
      <w:hyperlink r:id="rId8" w:history="1">
        <w:r w:rsidRPr="00482B37">
          <w:rPr>
            <w:rFonts w:ascii="Times New Roman" w:eastAsia="Times New Roman" w:hAnsi="Times New Roman" w:cs="Times New Roman"/>
            <w:b/>
            <w:color w:val="0000FF"/>
            <w:sz w:val="24"/>
            <w:szCs w:val="24"/>
            <w:u w:val="single"/>
            <w:lang w:val="en-US" w:eastAsia="el-GR"/>
          </w:rPr>
          <w:t>www.pst.gr</w:t>
        </w:r>
      </w:hyperlink>
    </w:p>
    <w:p w14:paraId="71D0D93C" w14:textId="77777777" w:rsidR="008F3A73" w:rsidRPr="00FD0E2D" w:rsidRDefault="008F3A73" w:rsidP="006B7AC4">
      <w:pPr>
        <w:spacing w:after="0" w:line="240" w:lineRule="auto"/>
        <w:rPr>
          <w:rFonts w:ascii="Times New Roman" w:eastAsia="Calibri" w:hAnsi="Times New Roman" w:cs="Times New Roman"/>
          <w:b/>
          <w:bCs/>
          <w:sz w:val="24"/>
          <w:szCs w:val="24"/>
          <w:lang w:val="en-US" w:eastAsia="el-GR"/>
        </w:rPr>
      </w:pPr>
    </w:p>
    <w:p w14:paraId="742AD266" w14:textId="035C7827" w:rsidR="001043A5" w:rsidRPr="002D4CE1" w:rsidRDefault="001043A5" w:rsidP="001043A5">
      <w:pPr>
        <w:spacing w:after="0" w:line="240" w:lineRule="auto"/>
        <w:jc w:val="both"/>
        <w:rPr>
          <w:rFonts w:ascii="Times New Roman" w:eastAsia="Calibri" w:hAnsi="Times New Roman" w:cs="Times New Roman"/>
          <w:b/>
          <w:bCs/>
          <w:sz w:val="24"/>
          <w:szCs w:val="24"/>
          <w:lang w:eastAsia="el-GR"/>
        </w:rPr>
      </w:pPr>
      <w:r w:rsidRPr="002D4CE1">
        <w:rPr>
          <w:rFonts w:ascii="Times New Roman" w:eastAsia="Calibri" w:hAnsi="Times New Roman" w:cs="Times New Roman"/>
          <w:b/>
          <w:bCs/>
          <w:sz w:val="24"/>
          <w:szCs w:val="24"/>
          <w:lang w:eastAsia="el-GR"/>
        </w:rPr>
        <w:t>ΑΡΙΘΜ. ΠΡΩΤ.:</w:t>
      </w:r>
      <w:r w:rsidR="00FD0E2D">
        <w:rPr>
          <w:rFonts w:ascii="Times New Roman" w:eastAsia="Calibri" w:hAnsi="Times New Roman" w:cs="Times New Roman"/>
          <w:b/>
          <w:bCs/>
          <w:sz w:val="24"/>
          <w:szCs w:val="24"/>
          <w:lang w:eastAsia="el-GR"/>
        </w:rPr>
        <w:t xml:space="preserve"> 1203</w:t>
      </w:r>
      <w:r w:rsidR="004A4640">
        <w:rPr>
          <w:rFonts w:ascii="Times New Roman" w:eastAsia="Calibri" w:hAnsi="Times New Roman" w:cs="Times New Roman"/>
          <w:b/>
          <w:bCs/>
          <w:sz w:val="24"/>
          <w:szCs w:val="24"/>
          <w:lang w:eastAsia="el-GR"/>
        </w:rPr>
        <w:t>/</w:t>
      </w:r>
      <w:r w:rsidR="00FD0E2D">
        <w:rPr>
          <w:rFonts w:ascii="Times New Roman" w:eastAsia="Calibri" w:hAnsi="Times New Roman" w:cs="Times New Roman"/>
          <w:b/>
          <w:bCs/>
          <w:sz w:val="24"/>
          <w:szCs w:val="24"/>
          <w:lang w:eastAsia="el-GR"/>
        </w:rPr>
        <w:t>394</w:t>
      </w:r>
      <w:r w:rsidR="007500A6" w:rsidRPr="002D4CE1">
        <w:rPr>
          <w:rFonts w:ascii="Times New Roman" w:hAnsi="Times New Roman" w:cs="Times New Roman"/>
          <w:sz w:val="24"/>
          <w:szCs w:val="24"/>
        </w:rPr>
        <w:tab/>
      </w:r>
      <w:r w:rsidR="007500A6" w:rsidRPr="002D4CE1">
        <w:rPr>
          <w:rFonts w:ascii="Times New Roman" w:hAnsi="Times New Roman" w:cs="Times New Roman"/>
          <w:sz w:val="24"/>
          <w:szCs w:val="24"/>
        </w:rPr>
        <w:tab/>
      </w:r>
      <w:r w:rsidR="007500A6" w:rsidRPr="002D4CE1">
        <w:rPr>
          <w:rFonts w:ascii="Times New Roman" w:hAnsi="Times New Roman" w:cs="Times New Roman"/>
          <w:sz w:val="24"/>
          <w:szCs w:val="24"/>
        </w:rPr>
        <w:tab/>
      </w:r>
      <w:r w:rsidR="00965EAF" w:rsidRPr="008F3A73">
        <w:rPr>
          <w:rFonts w:ascii="Times New Roman" w:hAnsi="Times New Roman" w:cs="Times New Roman"/>
          <w:sz w:val="24"/>
          <w:szCs w:val="24"/>
        </w:rPr>
        <w:t xml:space="preserve">      </w:t>
      </w:r>
      <w:r w:rsidR="004A4640">
        <w:rPr>
          <w:rFonts w:ascii="Times New Roman" w:hAnsi="Times New Roman" w:cs="Times New Roman"/>
          <w:sz w:val="24"/>
          <w:szCs w:val="24"/>
        </w:rPr>
        <w:t xml:space="preserve">                 </w:t>
      </w:r>
      <w:r w:rsidR="008F3A73">
        <w:rPr>
          <w:rFonts w:ascii="Times New Roman" w:hAnsi="Times New Roman" w:cs="Times New Roman"/>
          <w:sz w:val="24"/>
          <w:szCs w:val="24"/>
        </w:rPr>
        <w:tab/>
        <w:t xml:space="preserve">  </w:t>
      </w:r>
      <w:r w:rsidR="00965EAF" w:rsidRPr="008F3A73">
        <w:rPr>
          <w:rFonts w:ascii="Times New Roman" w:hAnsi="Times New Roman" w:cs="Times New Roman"/>
          <w:sz w:val="24"/>
          <w:szCs w:val="24"/>
        </w:rPr>
        <w:t xml:space="preserve"> </w:t>
      </w:r>
      <w:r w:rsidR="007500A6" w:rsidRPr="002D4CE1">
        <w:rPr>
          <w:rFonts w:ascii="Times New Roman" w:eastAsia="Calibri" w:hAnsi="Times New Roman" w:cs="Times New Roman"/>
          <w:b/>
          <w:bCs/>
          <w:sz w:val="24"/>
          <w:szCs w:val="24"/>
          <w:lang w:eastAsia="el-GR"/>
        </w:rPr>
        <w:t xml:space="preserve">Αθήνα, </w:t>
      </w:r>
      <w:bookmarkStart w:id="0" w:name="_Hlk38886665"/>
      <w:r w:rsidR="000E4417">
        <w:rPr>
          <w:rFonts w:ascii="Times New Roman" w:eastAsia="Calibri" w:hAnsi="Times New Roman" w:cs="Times New Roman"/>
          <w:b/>
          <w:bCs/>
          <w:sz w:val="24"/>
          <w:szCs w:val="24"/>
          <w:lang w:eastAsia="el-GR"/>
        </w:rPr>
        <w:t>0</w:t>
      </w:r>
      <w:r w:rsidR="00CF2A1F" w:rsidRPr="00FD0E2D">
        <w:rPr>
          <w:rFonts w:ascii="Times New Roman" w:eastAsia="Calibri" w:hAnsi="Times New Roman" w:cs="Times New Roman"/>
          <w:b/>
          <w:bCs/>
          <w:sz w:val="24"/>
          <w:szCs w:val="24"/>
          <w:lang w:eastAsia="el-GR"/>
        </w:rPr>
        <w:t>8</w:t>
      </w:r>
      <w:r w:rsidR="007500A6" w:rsidRPr="002D4CE1">
        <w:rPr>
          <w:rFonts w:ascii="Times New Roman" w:eastAsia="Calibri" w:hAnsi="Times New Roman" w:cs="Times New Roman"/>
          <w:b/>
          <w:bCs/>
          <w:sz w:val="24"/>
          <w:szCs w:val="24"/>
          <w:lang w:eastAsia="el-GR"/>
        </w:rPr>
        <w:t>/</w:t>
      </w:r>
      <w:r w:rsidR="002B4148" w:rsidRPr="002D4CE1">
        <w:rPr>
          <w:rFonts w:ascii="Times New Roman" w:eastAsia="Calibri" w:hAnsi="Times New Roman" w:cs="Times New Roman"/>
          <w:b/>
          <w:bCs/>
          <w:sz w:val="24"/>
          <w:szCs w:val="24"/>
          <w:lang w:eastAsia="el-GR"/>
        </w:rPr>
        <w:t>0</w:t>
      </w:r>
      <w:r w:rsidR="000E4417">
        <w:rPr>
          <w:rFonts w:ascii="Times New Roman" w:eastAsia="Calibri" w:hAnsi="Times New Roman" w:cs="Times New Roman"/>
          <w:b/>
          <w:bCs/>
          <w:sz w:val="24"/>
          <w:szCs w:val="24"/>
          <w:lang w:eastAsia="el-GR"/>
        </w:rPr>
        <w:t>6</w:t>
      </w:r>
      <w:r w:rsidR="007500A6" w:rsidRPr="002D4CE1">
        <w:rPr>
          <w:rFonts w:ascii="Times New Roman" w:eastAsia="Calibri" w:hAnsi="Times New Roman" w:cs="Times New Roman"/>
          <w:b/>
          <w:bCs/>
          <w:sz w:val="24"/>
          <w:szCs w:val="24"/>
          <w:lang w:eastAsia="el-GR"/>
        </w:rPr>
        <w:t>/202</w:t>
      </w:r>
      <w:bookmarkEnd w:id="0"/>
      <w:r w:rsidR="004A4640">
        <w:rPr>
          <w:rFonts w:ascii="Times New Roman" w:eastAsia="Calibri" w:hAnsi="Times New Roman" w:cs="Times New Roman"/>
          <w:b/>
          <w:bCs/>
          <w:sz w:val="24"/>
          <w:szCs w:val="24"/>
          <w:lang w:eastAsia="el-GR"/>
        </w:rPr>
        <w:t>3</w:t>
      </w:r>
    </w:p>
    <w:p w14:paraId="29D679C8" w14:textId="77777777" w:rsidR="008F3A73" w:rsidRDefault="001043A5" w:rsidP="001043A5">
      <w:pPr>
        <w:spacing w:after="0" w:line="240" w:lineRule="auto"/>
        <w:jc w:val="both"/>
        <w:rPr>
          <w:rFonts w:ascii="Times New Roman" w:eastAsia="Calibri" w:hAnsi="Times New Roman" w:cs="Times New Roman"/>
          <w:b/>
          <w:bCs/>
          <w:sz w:val="24"/>
          <w:szCs w:val="24"/>
          <w:lang w:eastAsia="el-GR"/>
        </w:rPr>
      </w:pPr>
      <w:r w:rsidRPr="002D4CE1">
        <w:rPr>
          <w:rFonts w:ascii="Times New Roman" w:eastAsia="Calibri" w:hAnsi="Times New Roman" w:cs="Times New Roman"/>
          <w:b/>
          <w:bCs/>
          <w:sz w:val="24"/>
          <w:szCs w:val="24"/>
          <w:lang w:eastAsia="el-GR"/>
        </w:rPr>
        <w:t>ΤΟΜΕΑΣ: Γραμματείας</w:t>
      </w:r>
      <w:r w:rsidRPr="002D4CE1">
        <w:rPr>
          <w:rFonts w:ascii="Times New Roman" w:eastAsia="Calibri" w:hAnsi="Times New Roman" w:cs="Times New Roman"/>
          <w:b/>
          <w:bCs/>
          <w:sz w:val="24"/>
          <w:szCs w:val="24"/>
          <w:lang w:eastAsia="el-GR"/>
        </w:rPr>
        <w:tab/>
      </w:r>
      <w:r w:rsidRPr="002D4CE1">
        <w:rPr>
          <w:rFonts w:ascii="Times New Roman" w:eastAsia="Calibri" w:hAnsi="Times New Roman" w:cs="Times New Roman"/>
          <w:b/>
          <w:bCs/>
          <w:sz w:val="24"/>
          <w:szCs w:val="24"/>
          <w:lang w:eastAsia="el-GR"/>
        </w:rPr>
        <w:tab/>
      </w:r>
    </w:p>
    <w:p w14:paraId="240AC8B2" w14:textId="77777777" w:rsidR="00716AB1" w:rsidRDefault="001043A5" w:rsidP="00716AB1">
      <w:pPr>
        <w:spacing w:after="0" w:line="240" w:lineRule="auto"/>
        <w:jc w:val="both"/>
        <w:rPr>
          <w:rFonts w:ascii="Times New Roman" w:eastAsia="Calibri" w:hAnsi="Times New Roman" w:cs="Times New Roman"/>
          <w:b/>
          <w:bCs/>
          <w:sz w:val="24"/>
          <w:szCs w:val="24"/>
          <w:lang w:eastAsia="el-GR"/>
        </w:rPr>
      </w:pPr>
      <w:r w:rsidRPr="002D4CE1">
        <w:rPr>
          <w:rFonts w:ascii="Times New Roman" w:eastAsia="Calibri" w:hAnsi="Times New Roman" w:cs="Times New Roman"/>
          <w:b/>
          <w:bCs/>
          <w:sz w:val="24"/>
          <w:szCs w:val="24"/>
          <w:lang w:eastAsia="el-GR"/>
        </w:rPr>
        <w:tab/>
      </w:r>
    </w:p>
    <w:p w14:paraId="4EBB90D7" w14:textId="2F6DB5AA" w:rsidR="000E4417" w:rsidRDefault="00716AB1" w:rsidP="000E4417">
      <w:pPr>
        <w:spacing w:after="0" w:line="240" w:lineRule="auto"/>
        <w:jc w:val="both"/>
        <w:rPr>
          <w:rFonts w:ascii="Times New Roman" w:eastAsia="Calibri" w:hAnsi="Times New Roman" w:cs="Times New Roman"/>
          <w:b/>
          <w:bCs/>
          <w:sz w:val="24"/>
          <w:szCs w:val="24"/>
          <w:lang w:eastAsia="el-GR"/>
        </w:rPr>
      </w:pPr>
      <w:r>
        <w:rPr>
          <w:rFonts w:ascii="Times New Roman" w:eastAsia="Calibri" w:hAnsi="Times New Roman" w:cs="Times New Roman"/>
          <w:b/>
          <w:bCs/>
          <w:sz w:val="24"/>
          <w:szCs w:val="24"/>
          <w:lang w:eastAsia="el-GR"/>
        </w:rPr>
        <w:t xml:space="preserve">                          </w:t>
      </w:r>
      <w:r w:rsidR="008435C3">
        <w:rPr>
          <w:rFonts w:ascii="Times New Roman" w:eastAsia="Calibri" w:hAnsi="Times New Roman" w:cs="Times New Roman"/>
          <w:b/>
          <w:bCs/>
          <w:sz w:val="24"/>
          <w:szCs w:val="24"/>
          <w:lang w:eastAsia="el-GR"/>
        </w:rPr>
        <w:t xml:space="preserve">                   </w:t>
      </w:r>
      <w:r w:rsidR="000E4417">
        <w:rPr>
          <w:rFonts w:ascii="Times New Roman" w:eastAsia="Calibri" w:hAnsi="Times New Roman" w:cs="Times New Roman"/>
          <w:b/>
          <w:bCs/>
          <w:sz w:val="24"/>
          <w:szCs w:val="24"/>
          <w:lang w:eastAsia="el-GR"/>
        </w:rPr>
        <w:t xml:space="preserve">    </w:t>
      </w:r>
      <w:r w:rsidR="00D307C6" w:rsidRPr="002D4CE1">
        <w:rPr>
          <w:rFonts w:ascii="Times New Roman" w:eastAsia="Calibri" w:hAnsi="Times New Roman" w:cs="Times New Roman"/>
          <w:b/>
          <w:bCs/>
          <w:sz w:val="24"/>
          <w:szCs w:val="24"/>
          <w:lang w:eastAsia="el-GR"/>
        </w:rPr>
        <w:t>Π</w:t>
      </w:r>
      <w:r w:rsidR="002B4148" w:rsidRPr="002D4CE1">
        <w:rPr>
          <w:rFonts w:ascii="Times New Roman" w:eastAsia="Calibri" w:hAnsi="Times New Roman" w:cs="Times New Roman"/>
          <w:b/>
          <w:bCs/>
          <w:sz w:val="24"/>
          <w:szCs w:val="24"/>
          <w:lang w:eastAsia="el-GR"/>
        </w:rPr>
        <w:t>ρος</w:t>
      </w:r>
      <w:r w:rsidR="00D307C6" w:rsidRPr="002D4CE1">
        <w:rPr>
          <w:rFonts w:ascii="Times New Roman" w:eastAsia="Calibri" w:hAnsi="Times New Roman" w:cs="Times New Roman"/>
          <w:b/>
          <w:bCs/>
          <w:sz w:val="24"/>
          <w:szCs w:val="24"/>
          <w:lang w:eastAsia="el-GR"/>
        </w:rPr>
        <w:t xml:space="preserve">: </w:t>
      </w:r>
      <w:r w:rsidR="000E4417" w:rsidRPr="000E4417">
        <w:rPr>
          <w:rFonts w:ascii="Times New Roman" w:eastAsia="Calibri" w:hAnsi="Times New Roman" w:cs="Times New Roman"/>
          <w:b/>
          <w:bCs/>
          <w:sz w:val="24"/>
          <w:szCs w:val="24"/>
          <w:lang w:eastAsia="el-GR"/>
        </w:rPr>
        <w:t>Διοικητή e-ΕΦΚΑ</w:t>
      </w:r>
      <w:r w:rsidR="00FD0E2D">
        <w:rPr>
          <w:rFonts w:ascii="Times New Roman" w:eastAsia="Calibri" w:hAnsi="Times New Roman" w:cs="Times New Roman"/>
          <w:b/>
          <w:bCs/>
          <w:sz w:val="24"/>
          <w:szCs w:val="24"/>
          <w:lang w:eastAsia="el-GR"/>
        </w:rPr>
        <w:t xml:space="preserve"> </w:t>
      </w:r>
      <w:proofErr w:type="spellStart"/>
      <w:r w:rsidR="000E4417" w:rsidRPr="000E4417">
        <w:rPr>
          <w:rFonts w:ascii="Times New Roman" w:eastAsia="Calibri" w:hAnsi="Times New Roman" w:cs="Times New Roman"/>
          <w:b/>
          <w:bCs/>
          <w:sz w:val="24"/>
          <w:szCs w:val="24"/>
          <w:lang w:eastAsia="el-GR"/>
        </w:rPr>
        <w:t>κο</w:t>
      </w:r>
      <w:proofErr w:type="spellEnd"/>
      <w:r w:rsidR="000E4417" w:rsidRPr="000E4417">
        <w:rPr>
          <w:rFonts w:ascii="Times New Roman" w:eastAsia="Calibri" w:hAnsi="Times New Roman" w:cs="Times New Roman"/>
          <w:b/>
          <w:bCs/>
          <w:sz w:val="24"/>
          <w:szCs w:val="24"/>
          <w:lang w:eastAsia="el-GR"/>
        </w:rPr>
        <w:t xml:space="preserve"> Παναγιώτη </w:t>
      </w:r>
      <w:proofErr w:type="spellStart"/>
      <w:r w:rsidR="000E4417" w:rsidRPr="000E4417">
        <w:rPr>
          <w:rFonts w:ascii="Times New Roman" w:eastAsia="Calibri" w:hAnsi="Times New Roman" w:cs="Times New Roman"/>
          <w:b/>
          <w:bCs/>
          <w:sz w:val="24"/>
          <w:szCs w:val="24"/>
          <w:lang w:eastAsia="el-GR"/>
        </w:rPr>
        <w:t>Δουφεξή</w:t>
      </w:r>
      <w:proofErr w:type="spellEnd"/>
    </w:p>
    <w:p w14:paraId="0CB05C54" w14:textId="77777777" w:rsidR="00E27235" w:rsidRPr="002D4CE1" w:rsidRDefault="00E27235" w:rsidP="000E4417">
      <w:pPr>
        <w:spacing w:after="0" w:line="240" w:lineRule="auto"/>
        <w:jc w:val="both"/>
        <w:rPr>
          <w:rFonts w:ascii="Times New Roman" w:eastAsia="Calibri" w:hAnsi="Times New Roman" w:cs="Times New Roman"/>
          <w:b/>
          <w:bCs/>
          <w:sz w:val="24"/>
          <w:szCs w:val="24"/>
          <w:lang w:eastAsia="el-GR"/>
        </w:rPr>
      </w:pPr>
    </w:p>
    <w:p w14:paraId="64D2BC49" w14:textId="77777777" w:rsidR="008E4B7E" w:rsidRDefault="002B4148" w:rsidP="002B4148">
      <w:pPr>
        <w:spacing w:after="0" w:line="240" w:lineRule="auto"/>
        <w:jc w:val="both"/>
        <w:rPr>
          <w:rFonts w:ascii="Times New Roman" w:eastAsia="Calibri" w:hAnsi="Times New Roman" w:cs="Times New Roman"/>
          <w:bCs/>
          <w:sz w:val="24"/>
          <w:szCs w:val="24"/>
          <w:lang w:eastAsia="el-GR"/>
        </w:rPr>
      </w:pPr>
      <w:r w:rsidRPr="002D4CE1">
        <w:rPr>
          <w:rFonts w:ascii="Times New Roman" w:eastAsia="Calibri" w:hAnsi="Times New Roman" w:cs="Times New Roman"/>
          <w:bCs/>
          <w:sz w:val="24"/>
          <w:szCs w:val="24"/>
          <w:lang w:eastAsia="el-GR"/>
        </w:rPr>
        <w:t xml:space="preserve">Κοιν:  </w:t>
      </w:r>
      <w:r w:rsidR="008E4B7E" w:rsidRPr="008E4B7E">
        <w:rPr>
          <w:rFonts w:ascii="Times New Roman" w:eastAsia="Calibri" w:hAnsi="Times New Roman" w:cs="Times New Roman"/>
          <w:bCs/>
          <w:sz w:val="24"/>
          <w:szCs w:val="24"/>
          <w:lang w:eastAsia="el-GR"/>
        </w:rPr>
        <w:t xml:space="preserve"> 1) </w:t>
      </w:r>
      <w:r w:rsidR="000E4417" w:rsidRPr="000E4417">
        <w:rPr>
          <w:rFonts w:ascii="Times New Roman" w:eastAsia="Calibri" w:hAnsi="Times New Roman" w:cs="Times New Roman"/>
          <w:bCs/>
          <w:sz w:val="24"/>
          <w:szCs w:val="24"/>
          <w:lang w:eastAsia="el-GR"/>
        </w:rPr>
        <w:t>Ε.Σ.Α.μεΑ.</w:t>
      </w:r>
    </w:p>
    <w:p w14:paraId="038E1816" w14:textId="77777777" w:rsidR="008E4B7E" w:rsidRPr="008E4B7E" w:rsidRDefault="008E4B7E" w:rsidP="002B4148">
      <w:pPr>
        <w:spacing w:after="0" w:line="240" w:lineRule="auto"/>
        <w:jc w:val="both"/>
        <w:rPr>
          <w:rFonts w:ascii="Times New Roman" w:eastAsia="Calibri" w:hAnsi="Times New Roman" w:cs="Times New Roman"/>
          <w:bCs/>
          <w:sz w:val="24"/>
          <w:szCs w:val="24"/>
          <w:lang w:eastAsia="el-GR"/>
        </w:rPr>
      </w:pPr>
      <w:r>
        <w:rPr>
          <w:rFonts w:ascii="Times New Roman" w:eastAsia="Calibri" w:hAnsi="Times New Roman" w:cs="Times New Roman"/>
          <w:bCs/>
          <w:sz w:val="24"/>
          <w:szCs w:val="24"/>
          <w:lang w:eastAsia="el-GR"/>
        </w:rPr>
        <w:tab/>
      </w:r>
      <w:r w:rsidRPr="008E4B7E">
        <w:rPr>
          <w:rFonts w:ascii="Times New Roman" w:eastAsia="Calibri" w:hAnsi="Times New Roman" w:cs="Times New Roman"/>
          <w:bCs/>
          <w:sz w:val="24"/>
          <w:szCs w:val="24"/>
          <w:lang w:eastAsia="el-GR"/>
        </w:rPr>
        <w:t xml:space="preserve">2) </w:t>
      </w:r>
      <w:r w:rsidR="000E4417" w:rsidRPr="000E4417">
        <w:rPr>
          <w:rFonts w:ascii="Times New Roman" w:eastAsia="Calibri" w:hAnsi="Times New Roman" w:cs="Times New Roman"/>
          <w:bCs/>
          <w:sz w:val="24"/>
          <w:szCs w:val="24"/>
          <w:lang w:eastAsia="el-GR"/>
        </w:rPr>
        <w:t>Σωματεία-μέλη Ε.Ο.Τ.</w:t>
      </w:r>
    </w:p>
    <w:p w14:paraId="7D3EB61E" w14:textId="77777777" w:rsidR="00577BB4" w:rsidRDefault="008E4B7E" w:rsidP="000E4417">
      <w:pPr>
        <w:spacing w:after="0" w:line="240" w:lineRule="auto"/>
        <w:ind w:firstLine="720"/>
        <w:jc w:val="both"/>
        <w:rPr>
          <w:rFonts w:ascii="Times New Roman" w:eastAsia="Calibri" w:hAnsi="Times New Roman" w:cs="Times New Roman"/>
          <w:b/>
          <w:bCs/>
          <w:sz w:val="24"/>
          <w:szCs w:val="24"/>
          <w:lang w:eastAsia="el-GR"/>
        </w:rPr>
      </w:pPr>
      <w:r w:rsidRPr="00A56A0A">
        <w:rPr>
          <w:rFonts w:ascii="Times New Roman" w:eastAsia="Calibri" w:hAnsi="Times New Roman" w:cs="Times New Roman"/>
          <w:bCs/>
          <w:sz w:val="24"/>
          <w:szCs w:val="24"/>
          <w:lang w:eastAsia="el-GR"/>
        </w:rPr>
        <w:t>3</w:t>
      </w:r>
      <w:r w:rsidR="002B4148" w:rsidRPr="002D4CE1">
        <w:rPr>
          <w:rFonts w:ascii="Times New Roman" w:eastAsia="Calibri" w:hAnsi="Times New Roman" w:cs="Times New Roman"/>
          <w:bCs/>
          <w:sz w:val="24"/>
          <w:szCs w:val="24"/>
          <w:lang w:eastAsia="el-GR"/>
        </w:rPr>
        <w:t xml:space="preserve">) </w:t>
      </w:r>
      <w:r w:rsidR="000E4417" w:rsidRPr="000E4417">
        <w:rPr>
          <w:rFonts w:ascii="Times New Roman" w:eastAsia="Calibri" w:hAnsi="Times New Roman" w:cs="Times New Roman"/>
          <w:bCs/>
          <w:sz w:val="24"/>
          <w:szCs w:val="24"/>
          <w:lang w:eastAsia="el-GR"/>
        </w:rPr>
        <w:t>Περιφερειακές Ενώσεις Π.Σ.Τ.</w:t>
      </w:r>
      <w:r w:rsidR="002B4148" w:rsidRPr="002D4CE1">
        <w:rPr>
          <w:rFonts w:ascii="Times New Roman" w:eastAsia="Calibri" w:hAnsi="Times New Roman" w:cs="Times New Roman"/>
          <w:bCs/>
          <w:sz w:val="24"/>
          <w:szCs w:val="24"/>
          <w:lang w:eastAsia="el-GR"/>
        </w:rPr>
        <w:t xml:space="preserve">              </w:t>
      </w:r>
      <w:r w:rsidR="007B0BEC" w:rsidRPr="007B0BEC">
        <w:rPr>
          <w:rFonts w:ascii="Times New Roman" w:eastAsia="Calibri" w:hAnsi="Times New Roman" w:cs="Times New Roman"/>
          <w:bCs/>
          <w:sz w:val="24"/>
          <w:szCs w:val="24"/>
          <w:lang w:eastAsia="el-GR"/>
        </w:rPr>
        <w:t xml:space="preserve"> </w:t>
      </w:r>
      <w:r w:rsidR="002B4148" w:rsidRPr="002D4CE1">
        <w:rPr>
          <w:rFonts w:ascii="Times New Roman" w:eastAsia="Calibri" w:hAnsi="Times New Roman" w:cs="Times New Roman"/>
          <w:bCs/>
          <w:sz w:val="24"/>
          <w:szCs w:val="24"/>
          <w:lang w:eastAsia="el-GR"/>
        </w:rPr>
        <w:t xml:space="preserve"> </w:t>
      </w:r>
    </w:p>
    <w:p w14:paraId="69DD8A97" w14:textId="77777777" w:rsidR="008435C3" w:rsidRPr="0098495C" w:rsidRDefault="008435C3" w:rsidP="005A2F83">
      <w:pPr>
        <w:spacing w:after="0" w:line="240" w:lineRule="auto"/>
        <w:jc w:val="both"/>
        <w:rPr>
          <w:rFonts w:ascii="Times New Roman" w:eastAsia="Calibri" w:hAnsi="Times New Roman" w:cs="Times New Roman"/>
          <w:b/>
          <w:bCs/>
          <w:sz w:val="24"/>
          <w:szCs w:val="24"/>
          <w:lang w:eastAsia="el-GR"/>
        </w:rPr>
      </w:pPr>
    </w:p>
    <w:p w14:paraId="731AC00F" w14:textId="77777777" w:rsidR="00595028" w:rsidRDefault="00B93868" w:rsidP="00595028">
      <w:pPr>
        <w:spacing w:after="0" w:line="240" w:lineRule="auto"/>
        <w:jc w:val="both"/>
        <w:rPr>
          <w:rFonts w:ascii="Times New Roman" w:eastAsia="Calibri" w:hAnsi="Times New Roman" w:cs="Times New Roman"/>
          <w:b/>
          <w:bCs/>
          <w:sz w:val="24"/>
          <w:szCs w:val="24"/>
          <w:lang w:eastAsia="el-GR"/>
        </w:rPr>
      </w:pPr>
      <w:r w:rsidRPr="002D4CE1">
        <w:rPr>
          <w:rFonts w:ascii="Times New Roman" w:eastAsia="Calibri" w:hAnsi="Times New Roman" w:cs="Times New Roman"/>
          <w:b/>
          <w:bCs/>
          <w:sz w:val="24"/>
          <w:szCs w:val="24"/>
          <w:lang w:eastAsia="el-GR"/>
        </w:rPr>
        <w:t>ΘΕΜΑ</w:t>
      </w:r>
      <w:r w:rsidR="00D307C6" w:rsidRPr="002D4CE1">
        <w:rPr>
          <w:rFonts w:ascii="Times New Roman" w:eastAsia="Calibri" w:hAnsi="Times New Roman" w:cs="Times New Roman"/>
          <w:b/>
          <w:bCs/>
          <w:sz w:val="24"/>
          <w:szCs w:val="24"/>
          <w:lang w:eastAsia="el-GR"/>
        </w:rPr>
        <w:t xml:space="preserve">: </w:t>
      </w:r>
      <w:r w:rsidR="000E4417" w:rsidRPr="000E4417">
        <w:rPr>
          <w:rFonts w:ascii="Times New Roman" w:eastAsia="Calibri" w:hAnsi="Times New Roman" w:cs="Times New Roman"/>
          <w:b/>
          <w:bCs/>
          <w:sz w:val="24"/>
          <w:szCs w:val="24"/>
          <w:lang w:eastAsia="el-GR"/>
        </w:rPr>
        <w:t>Προβλήματα που αντιμετωπίζουν τυφλοί συνταξιούχοι από πράξεις ή παραλείψεις του e-ΕΦΚΑ</w:t>
      </w:r>
      <w:r w:rsidR="004A4640">
        <w:rPr>
          <w:rFonts w:ascii="Times New Roman" w:eastAsia="Calibri" w:hAnsi="Times New Roman" w:cs="Times New Roman"/>
          <w:b/>
          <w:bCs/>
          <w:sz w:val="24"/>
          <w:szCs w:val="24"/>
          <w:lang w:eastAsia="el-GR"/>
        </w:rPr>
        <w:t>.</w:t>
      </w:r>
    </w:p>
    <w:p w14:paraId="6446ED4B" w14:textId="77777777" w:rsidR="003D3A4A" w:rsidRDefault="000E4417" w:rsidP="003D3A4A">
      <w:pPr>
        <w:pBdr>
          <w:top w:val="nil"/>
          <w:left w:val="nil"/>
          <w:bottom w:val="nil"/>
          <w:right w:val="nil"/>
          <w:between w:val="nil"/>
          <w:bar w:val="nil"/>
        </w:pBdr>
        <w:spacing w:before="240" w:after="0" w:line="240" w:lineRule="auto"/>
        <w:ind w:firstLine="720"/>
        <w:jc w:val="both"/>
        <w:rPr>
          <w:rFonts w:ascii="Times New Roman" w:eastAsia="Calibri" w:hAnsi="Times New Roman" w:cs="Times New Roman"/>
          <w:bCs/>
          <w:sz w:val="24"/>
          <w:szCs w:val="24"/>
          <w:lang w:eastAsia="el-GR"/>
        </w:rPr>
      </w:pPr>
      <w:r w:rsidRPr="000E4417">
        <w:rPr>
          <w:rFonts w:ascii="Times New Roman" w:eastAsia="Calibri" w:hAnsi="Times New Roman" w:cs="Times New Roman"/>
          <w:bCs/>
          <w:sz w:val="24"/>
          <w:szCs w:val="24"/>
          <w:lang w:eastAsia="el-GR"/>
        </w:rPr>
        <w:t>Αξιότιμε κύριε Διοικητά</w:t>
      </w:r>
      <w:r w:rsidR="003D3A4A" w:rsidRPr="003D3A4A">
        <w:rPr>
          <w:rFonts w:ascii="Times New Roman" w:eastAsia="Calibri" w:hAnsi="Times New Roman" w:cs="Times New Roman"/>
          <w:bCs/>
          <w:sz w:val="24"/>
          <w:szCs w:val="24"/>
          <w:lang w:eastAsia="el-GR"/>
        </w:rPr>
        <w:t>,</w:t>
      </w:r>
    </w:p>
    <w:p w14:paraId="100A3B2E" w14:textId="70A6D5AC" w:rsidR="00E27235" w:rsidRDefault="003D3A4A" w:rsidP="000E4417">
      <w:pPr>
        <w:pBdr>
          <w:top w:val="nil"/>
          <w:left w:val="nil"/>
          <w:bottom w:val="nil"/>
          <w:right w:val="nil"/>
          <w:between w:val="nil"/>
          <w:bar w:val="nil"/>
        </w:pBdr>
        <w:spacing w:before="240" w:after="0" w:line="240" w:lineRule="auto"/>
        <w:ind w:firstLine="720"/>
        <w:jc w:val="both"/>
        <w:rPr>
          <w:rFonts w:ascii="Times New Roman" w:eastAsia="Calibri" w:hAnsi="Times New Roman" w:cs="Times New Roman"/>
          <w:bCs/>
          <w:sz w:val="24"/>
          <w:szCs w:val="24"/>
          <w:lang w:eastAsia="el-GR"/>
        </w:rPr>
      </w:pPr>
      <w:r w:rsidRPr="003D3A4A">
        <w:rPr>
          <w:rFonts w:ascii="Times New Roman" w:eastAsia="Calibri" w:hAnsi="Times New Roman" w:cs="Times New Roman"/>
          <w:bCs/>
          <w:sz w:val="24"/>
          <w:szCs w:val="24"/>
          <w:lang w:eastAsia="el-GR"/>
        </w:rPr>
        <w:t>Η Εθνική Ομοσπονδία Τυφλών (Ε.Ο.Τ.), ο επίσημος Κοινωνικός Εταίρος της Πολιτείας για θέματα τυφλότητας και μέλος της Εθνικής Συνομοσπονδίας Ατόμων με Αναπηρία (Ε.Σ.Α.μεΑ.)</w:t>
      </w:r>
      <w:r w:rsidR="00FD0E2D">
        <w:rPr>
          <w:rFonts w:ascii="Times New Roman" w:eastAsia="Calibri" w:hAnsi="Times New Roman" w:cs="Times New Roman"/>
          <w:bCs/>
          <w:sz w:val="24"/>
          <w:szCs w:val="24"/>
          <w:lang w:eastAsia="el-GR"/>
        </w:rPr>
        <w:t xml:space="preserve"> </w:t>
      </w:r>
      <w:r w:rsidRPr="003D3A4A">
        <w:rPr>
          <w:rFonts w:ascii="Times New Roman" w:eastAsia="Calibri" w:hAnsi="Times New Roman" w:cs="Times New Roman"/>
          <w:bCs/>
          <w:sz w:val="24"/>
          <w:szCs w:val="24"/>
          <w:lang w:eastAsia="el-GR"/>
        </w:rPr>
        <w:t>και το σωματείο-μέλος της Πανελλήνιος Σύνδεσμος Τυφλών (Π.Σ.Τ</w:t>
      </w:r>
      <w:r w:rsidR="00FD0E2D">
        <w:rPr>
          <w:rFonts w:ascii="Times New Roman" w:eastAsia="Calibri" w:hAnsi="Times New Roman" w:cs="Times New Roman"/>
          <w:bCs/>
          <w:sz w:val="24"/>
          <w:szCs w:val="24"/>
          <w:lang w:eastAsia="el-GR"/>
        </w:rPr>
        <w:t>.</w:t>
      </w:r>
      <w:r w:rsidRPr="003D3A4A">
        <w:rPr>
          <w:rFonts w:ascii="Times New Roman" w:eastAsia="Calibri" w:hAnsi="Times New Roman" w:cs="Times New Roman"/>
          <w:bCs/>
          <w:sz w:val="24"/>
          <w:szCs w:val="24"/>
          <w:lang w:eastAsia="el-GR"/>
        </w:rPr>
        <w:t xml:space="preserve">) </w:t>
      </w:r>
      <w:r w:rsidR="000E4417" w:rsidRPr="000E4417">
        <w:rPr>
          <w:rFonts w:ascii="Times New Roman" w:eastAsia="Calibri" w:hAnsi="Times New Roman" w:cs="Times New Roman"/>
          <w:bCs/>
          <w:sz w:val="24"/>
          <w:szCs w:val="24"/>
          <w:lang w:eastAsia="el-GR"/>
        </w:rPr>
        <w:t>το τελευταίο εξάμηνο γίνονται δέκτες παραπόνων από τυφλούς συνταξιούχους με βάση τον ν. 612/</w:t>
      </w:r>
      <w:r w:rsidR="00FD0E2D">
        <w:rPr>
          <w:rFonts w:ascii="Times New Roman" w:eastAsia="Calibri" w:hAnsi="Times New Roman" w:cs="Times New Roman"/>
          <w:bCs/>
          <w:sz w:val="24"/>
          <w:szCs w:val="24"/>
          <w:lang w:eastAsia="el-GR"/>
        </w:rPr>
        <w:t>19</w:t>
      </w:r>
      <w:r w:rsidR="000E4417" w:rsidRPr="000E4417">
        <w:rPr>
          <w:rFonts w:ascii="Times New Roman" w:eastAsia="Calibri" w:hAnsi="Times New Roman" w:cs="Times New Roman"/>
          <w:bCs/>
          <w:sz w:val="24"/>
          <w:szCs w:val="24"/>
          <w:lang w:eastAsia="el-GR"/>
        </w:rPr>
        <w:t>77 ή το Π.Δ. 169/2007, οι οποίοι συνταξιοδοτήθηκαν από ΔΕΚΟ, Τράπεζες, ΙΚΑ ή Δημόσιο σύμφωνα με τα οποία ο e-ΕΦΚΑ κατ’ εξακολούθηση παραβιάζει την κείμενη νομοθεσία σε βάρος τους και περικόπτει αυθαιρέτως ή δεν αποδίδει οφειλόμενα σύμφωνα με το νόμο ποσά.  Συγκεκριμένα:</w:t>
      </w:r>
    </w:p>
    <w:p w14:paraId="738CFA85" w14:textId="42BCDE3D" w:rsidR="00E27235" w:rsidRDefault="000E4417" w:rsidP="000E4417">
      <w:pPr>
        <w:pBdr>
          <w:top w:val="nil"/>
          <w:left w:val="nil"/>
          <w:bottom w:val="nil"/>
          <w:right w:val="nil"/>
          <w:between w:val="nil"/>
          <w:bar w:val="nil"/>
        </w:pBdr>
        <w:spacing w:before="240" w:after="0" w:line="240" w:lineRule="auto"/>
        <w:ind w:firstLine="720"/>
        <w:jc w:val="both"/>
        <w:rPr>
          <w:rFonts w:ascii="Times New Roman" w:eastAsia="Calibri" w:hAnsi="Times New Roman" w:cs="Times New Roman"/>
          <w:bCs/>
          <w:sz w:val="24"/>
          <w:szCs w:val="24"/>
          <w:lang w:eastAsia="el-GR"/>
        </w:rPr>
      </w:pPr>
      <w:r w:rsidRPr="000E4417">
        <w:rPr>
          <w:rFonts w:ascii="Times New Roman" w:eastAsia="Calibri" w:hAnsi="Times New Roman" w:cs="Times New Roman"/>
          <w:bCs/>
          <w:sz w:val="24"/>
          <w:szCs w:val="24"/>
          <w:lang w:eastAsia="el-GR"/>
        </w:rPr>
        <w:t>1.  Σύμφωνα με το αρ. 44 του ν. 4670/</w:t>
      </w:r>
      <w:r w:rsidR="00FD0E2D">
        <w:rPr>
          <w:rFonts w:ascii="Times New Roman" w:eastAsia="Calibri" w:hAnsi="Times New Roman" w:cs="Times New Roman"/>
          <w:bCs/>
          <w:sz w:val="24"/>
          <w:szCs w:val="24"/>
          <w:lang w:eastAsia="el-GR"/>
        </w:rPr>
        <w:t>20</w:t>
      </w:r>
      <w:r w:rsidRPr="000E4417">
        <w:rPr>
          <w:rFonts w:ascii="Times New Roman" w:eastAsia="Calibri" w:hAnsi="Times New Roman" w:cs="Times New Roman"/>
          <w:bCs/>
          <w:sz w:val="24"/>
          <w:szCs w:val="24"/>
          <w:lang w:eastAsia="el-GR"/>
        </w:rPr>
        <w:t xml:space="preserve">20: «Για τους δικαιούχους σύνταξης που συγχρόνως λαμβάνουν εξωιδρυματικό επίδομα, ή απολύτου αναπηρίας ή </w:t>
      </w:r>
      <w:r w:rsidRPr="000E4417">
        <w:rPr>
          <w:rFonts w:ascii="Times New Roman" w:eastAsia="Calibri" w:hAnsi="Times New Roman" w:cs="Times New Roman"/>
          <w:bCs/>
          <w:sz w:val="24"/>
          <w:szCs w:val="24"/>
          <w:lang w:eastAsia="el-GR"/>
        </w:rPr>
        <w:lastRenderedPageBreak/>
        <w:t xml:space="preserve">τυφλότητας δεν υπολογίζεται εισφορά υπέρ υγειονομικής περίθαλψης επί των ανωτέρω επιδομάτων». Η συγκεκριμένη διάταξη άρχισε να εφαρμόζεται από τον e-ΕΦΚΑ τον Οκτώβριο του 2021 και τα αχρεωστήτως καταβληθέντα από τις συντάξεις των τυφλών συνταξιούχων στους περισσότερους </w:t>
      </w:r>
      <w:proofErr w:type="spellStart"/>
      <w:r w:rsidRPr="000E4417">
        <w:rPr>
          <w:rFonts w:ascii="Times New Roman" w:eastAsia="Calibri" w:hAnsi="Times New Roman" w:cs="Times New Roman"/>
          <w:bCs/>
          <w:sz w:val="24"/>
          <w:szCs w:val="24"/>
          <w:lang w:eastAsia="el-GR"/>
        </w:rPr>
        <w:t>κατεβλήθησαν</w:t>
      </w:r>
      <w:proofErr w:type="spellEnd"/>
      <w:r w:rsidRPr="000E4417">
        <w:rPr>
          <w:rFonts w:ascii="Times New Roman" w:eastAsia="Calibri" w:hAnsi="Times New Roman" w:cs="Times New Roman"/>
          <w:bCs/>
          <w:sz w:val="24"/>
          <w:szCs w:val="24"/>
          <w:lang w:eastAsia="el-GR"/>
        </w:rPr>
        <w:t xml:space="preserve"> αναδρομικά τον Ιούλιο του 2022. Ωστόσο, μερίδα των τυφλών συνταξιούχων προερχομένων κυρίως από ΟΑΠ-ΔΕΗ, ΙΚΑ και ΟΓΑ δεν έχουν λάβει ποτέ τα ως άνω αναδρομικά πάρα τις επανειλημμένες οχλήσεις των ενδιαφερομένων και των φορέων μας. Για το λόγο αυτό απαιτούμε την άμεση καταβολή άλλως θα τα απαιτήσουμε δικαστικώς και εντόκως. </w:t>
      </w:r>
    </w:p>
    <w:p w14:paraId="0273C3F8" w14:textId="5B8EBD29" w:rsidR="000E4417" w:rsidRPr="000E4417" w:rsidRDefault="000E4417" w:rsidP="000E4417">
      <w:pPr>
        <w:pBdr>
          <w:top w:val="nil"/>
          <w:left w:val="nil"/>
          <w:bottom w:val="nil"/>
          <w:right w:val="nil"/>
          <w:between w:val="nil"/>
          <w:bar w:val="nil"/>
        </w:pBdr>
        <w:spacing w:before="240" w:after="0" w:line="240" w:lineRule="auto"/>
        <w:ind w:firstLine="720"/>
        <w:jc w:val="both"/>
        <w:rPr>
          <w:rFonts w:ascii="Times New Roman" w:eastAsia="Calibri" w:hAnsi="Times New Roman" w:cs="Times New Roman"/>
          <w:bCs/>
          <w:sz w:val="24"/>
          <w:szCs w:val="24"/>
          <w:lang w:eastAsia="el-GR"/>
        </w:rPr>
      </w:pPr>
      <w:r w:rsidRPr="000E4417">
        <w:rPr>
          <w:rFonts w:ascii="Times New Roman" w:eastAsia="Calibri" w:hAnsi="Times New Roman" w:cs="Times New Roman"/>
          <w:bCs/>
          <w:sz w:val="24"/>
          <w:szCs w:val="24"/>
          <w:lang w:eastAsia="el-GR"/>
        </w:rPr>
        <w:t>2. Ο ΟΑΠ-ΔΕΗ τον Απρίλιο του 2023 προέβη ως μη όφειλε εκ νέου σε παρακράτηση 6% υπέρ ΕΟΠΠΥ στις συντάξεις όλων των τυφλών συνταξιούχων του ν. 612/</w:t>
      </w:r>
      <w:r w:rsidR="00FD0E2D">
        <w:rPr>
          <w:rFonts w:ascii="Times New Roman" w:eastAsia="Calibri" w:hAnsi="Times New Roman" w:cs="Times New Roman"/>
          <w:bCs/>
          <w:sz w:val="24"/>
          <w:szCs w:val="24"/>
          <w:lang w:eastAsia="el-GR"/>
        </w:rPr>
        <w:t>19</w:t>
      </w:r>
      <w:r w:rsidRPr="000E4417">
        <w:rPr>
          <w:rFonts w:ascii="Times New Roman" w:eastAsia="Calibri" w:hAnsi="Times New Roman" w:cs="Times New Roman"/>
          <w:bCs/>
          <w:sz w:val="24"/>
          <w:szCs w:val="24"/>
          <w:lang w:eastAsia="el-GR"/>
        </w:rPr>
        <w:t>77 και παρότι μετά από οχλήσεις μας κατενόησε το σφάλμα και υποσχέθηκε ότι στην επόμενη σύνταξη θα προβεί σε αποκατάσταση εντούτοις αυτό δε συνέβη έως τώρα. Απαιτούμε να σταματήσουν οι πάρα το νόμο παρακρατήσεις στις συντάξεις των συναδέλφων από τον πρώην ΟΑΠ-ΔΕΗ.</w:t>
      </w:r>
    </w:p>
    <w:p w14:paraId="2E31BA1E" w14:textId="77777777" w:rsidR="000E4417" w:rsidRPr="000E4417" w:rsidRDefault="000E4417" w:rsidP="000E4417">
      <w:pPr>
        <w:pBdr>
          <w:top w:val="nil"/>
          <w:left w:val="nil"/>
          <w:bottom w:val="nil"/>
          <w:right w:val="nil"/>
          <w:between w:val="nil"/>
          <w:bar w:val="nil"/>
        </w:pBdr>
        <w:spacing w:before="240" w:after="0" w:line="240" w:lineRule="auto"/>
        <w:ind w:firstLine="720"/>
        <w:jc w:val="both"/>
        <w:rPr>
          <w:rFonts w:ascii="Times New Roman" w:eastAsia="Calibri" w:hAnsi="Times New Roman" w:cs="Times New Roman"/>
          <w:bCs/>
          <w:sz w:val="24"/>
          <w:szCs w:val="24"/>
          <w:lang w:eastAsia="el-GR"/>
        </w:rPr>
      </w:pPr>
      <w:r w:rsidRPr="000E4417">
        <w:rPr>
          <w:rFonts w:ascii="Times New Roman" w:eastAsia="Calibri" w:hAnsi="Times New Roman" w:cs="Times New Roman"/>
          <w:bCs/>
          <w:sz w:val="24"/>
          <w:szCs w:val="24"/>
          <w:lang w:eastAsia="el-GR"/>
        </w:rPr>
        <w:t xml:space="preserve">3. Τυφλοί συνταξιούχοι πρώην Δημοσίου </w:t>
      </w:r>
      <w:proofErr w:type="spellStart"/>
      <w:r w:rsidRPr="000E4417">
        <w:rPr>
          <w:rFonts w:ascii="Times New Roman" w:eastAsia="Calibri" w:hAnsi="Times New Roman" w:cs="Times New Roman"/>
          <w:bCs/>
          <w:sz w:val="24"/>
          <w:szCs w:val="24"/>
          <w:lang w:eastAsia="el-GR"/>
        </w:rPr>
        <w:t>εργασθέντες</w:t>
      </w:r>
      <w:proofErr w:type="spellEnd"/>
      <w:r w:rsidRPr="000E4417">
        <w:rPr>
          <w:rFonts w:ascii="Times New Roman" w:eastAsia="Calibri" w:hAnsi="Times New Roman" w:cs="Times New Roman"/>
          <w:bCs/>
          <w:sz w:val="24"/>
          <w:szCs w:val="24"/>
          <w:lang w:eastAsia="el-GR"/>
        </w:rPr>
        <w:t xml:space="preserve"> στο ΝΙΜΤΣ δεν έλαβαν στις συντάξεις Μαΐου την αύξηση 8% επί του επιδόματος ανικανότητας το οποίο λαμβάνουν και η οποία χορηγήθηκε με το </w:t>
      </w:r>
      <w:proofErr w:type="spellStart"/>
      <w:r w:rsidRPr="000E4417">
        <w:rPr>
          <w:rFonts w:ascii="Times New Roman" w:eastAsia="Calibri" w:hAnsi="Times New Roman" w:cs="Times New Roman"/>
          <w:bCs/>
          <w:sz w:val="24"/>
          <w:szCs w:val="24"/>
          <w:lang w:eastAsia="el-GR"/>
        </w:rPr>
        <w:t>άρ</w:t>
      </w:r>
      <w:proofErr w:type="spellEnd"/>
      <w:r w:rsidRPr="000E4417">
        <w:rPr>
          <w:rFonts w:ascii="Times New Roman" w:eastAsia="Calibri" w:hAnsi="Times New Roman" w:cs="Times New Roman"/>
          <w:bCs/>
          <w:sz w:val="24"/>
          <w:szCs w:val="24"/>
          <w:lang w:eastAsia="el-GR"/>
        </w:rPr>
        <w:t>. 95, παρ. 1 του ν. 5043/2023 (ΦΕΚ 91Α’/13-4-2023). Παρακαλούμε για την άμεση καταβολή της αύξησης όπως συνέβη και στους λοιπούς τυφλούς συνταξιούχους πρώην Δημοσίου.</w:t>
      </w:r>
    </w:p>
    <w:p w14:paraId="44BDCD25" w14:textId="77777777" w:rsidR="00E27235" w:rsidRDefault="000E4417" w:rsidP="00E27235">
      <w:pPr>
        <w:pBdr>
          <w:top w:val="nil"/>
          <w:left w:val="nil"/>
          <w:bottom w:val="nil"/>
          <w:right w:val="nil"/>
          <w:between w:val="nil"/>
          <w:bar w:val="nil"/>
        </w:pBdr>
        <w:spacing w:before="240" w:after="0" w:line="240" w:lineRule="auto"/>
        <w:ind w:firstLine="720"/>
        <w:jc w:val="both"/>
        <w:rPr>
          <w:rFonts w:ascii="Times New Roman" w:eastAsia="Arial Unicode MS" w:hAnsi="Times New Roman" w:cs="Arial Unicode MS"/>
          <w:color w:val="000000"/>
          <w:sz w:val="24"/>
          <w:szCs w:val="24"/>
          <w:u w:color="000000"/>
          <w:bdr w:val="nil"/>
          <w:lang w:eastAsia="el-GR"/>
        </w:rPr>
      </w:pPr>
      <w:r w:rsidRPr="000E4417">
        <w:rPr>
          <w:rFonts w:ascii="Times New Roman" w:eastAsia="Calibri" w:hAnsi="Times New Roman" w:cs="Times New Roman"/>
          <w:bCs/>
          <w:sz w:val="24"/>
          <w:szCs w:val="24"/>
          <w:lang w:eastAsia="el-GR"/>
        </w:rPr>
        <w:t>4. Τέλος επανερχόμαστε στο θέμα που αφορά την παράνομη περικοπή του επιδόματος απολύτου αναπηρίας από τις επικουρικές συντάξεις συναδέλφων συνταξιούχων πρώην υπαλλήλων Εθνικής Τραπέζης όπως σας έχουμε ήδη ενημερώσει με το υπ’ αριθμ. 142/91-2023 έγγραφο μας. Απαιτούμε την άμεση αποκατάσταση της αδικίας στις επικουρικές συντάξεις των συναδέλφων, διαφορετικά θα τις διεκδικήσουμε με κάθε νόμιμο μέσο</w:t>
      </w:r>
      <w:r w:rsidR="003D3A4A" w:rsidRPr="003D3A4A">
        <w:rPr>
          <w:rFonts w:ascii="Times New Roman" w:eastAsia="Calibri" w:hAnsi="Times New Roman" w:cs="Times New Roman"/>
          <w:bCs/>
          <w:sz w:val="24"/>
          <w:szCs w:val="24"/>
          <w:lang w:eastAsia="el-GR"/>
        </w:rPr>
        <w:t>.</w:t>
      </w:r>
      <w:r w:rsidR="00E27235">
        <w:rPr>
          <w:rFonts w:ascii="Times New Roman" w:eastAsia="Arial Unicode MS" w:hAnsi="Times New Roman" w:cs="Arial Unicode MS"/>
          <w:color w:val="000000"/>
          <w:sz w:val="24"/>
          <w:szCs w:val="24"/>
          <w:u w:color="000000"/>
          <w:bdr w:val="nil"/>
          <w:lang w:eastAsia="el-GR"/>
        </w:rPr>
        <w:t xml:space="preserve"> </w:t>
      </w:r>
    </w:p>
    <w:p w14:paraId="4073D06B" w14:textId="77777777" w:rsidR="00A56A0A" w:rsidRPr="00E27235" w:rsidRDefault="00E27235" w:rsidP="00E27235">
      <w:pPr>
        <w:pBdr>
          <w:top w:val="nil"/>
          <w:left w:val="nil"/>
          <w:bottom w:val="nil"/>
          <w:right w:val="nil"/>
          <w:between w:val="nil"/>
          <w:bar w:val="nil"/>
        </w:pBdr>
        <w:spacing w:before="240" w:after="0" w:line="240" w:lineRule="auto"/>
        <w:jc w:val="both"/>
        <w:rPr>
          <w:rFonts w:ascii="Times New Roman" w:eastAsia="Arial Unicode MS" w:hAnsi="Times New Roman" w:cs="Arial Unicode MS"/>
          <w:color w:val="000000"/>
          <w:sz w:val="24"/>
          <w:szCs w:val="24"/>
          <w:u w:color="000000"/>
          <w:bdr w:val="nil"/>
          <w:lang w:eastAsia="el-GR"/>
        </w:rPr>
      </w:pPr>
      <w:r>
        <w:rPr>
          <w:rFonts w:ascii="Times New Roman" w:eastAsia="Calibri" w:hAnsi="Times New Roman" w:cs="Times New Roman"/>
          <w:b/>
          <w:bCs/>
          <w:noProof/>
          <w:sz w:val="24"/>
          <w:szCs w:val="24"/>
          <w:u w:color="000000"/>
          <w:lang w:eastAsia="el-GR"/>
        </w:rPr>
        <w:drawing>
          <wp:inline distT="0" distB="0" distL="0" distR="0" wp14:anchorId="0ABEB5A3" wp14:editId="514ADD7E">
            <wp:extent cx="5669915" cy="1664335"/>
            <wp:effectExtent l="0" t="0" r="6985" b="0"/>
            <wp:docPr id="6269637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915" cy="1664335"/>
                    </a:xfrm>
                    <a:prstGeom prst="rect">
                      <a:avLst/>
                    </a:prstGeom>
                    <a:noFill/>
                  </pic:spPr>
                </pic:pic>
              </a:graphicData>
            </a:graphic>
          </wp:inline>
        </w:drawing>
      </w:r>
    </w:p>
    <w:p w14:paraId="360F79C1" w14:textId="77777777" w:rsidR="00FD6624" w:rsidRPr="00A56A0A" w:rsidRDefault="00E27235" w:rsidP="00FD6624">
      <w:pPr>
        <w:spacing w:after="0" w:line="240" w:lineRule="auto"/>
        <w:jc w:val="both"/>
        <w:outlineLvl w:val="0"/>
        <w:rPr>
          <w:rFonts w:ascii="Times New Roman" w:eastAsia="Times New Roman" w:hAnsi="Times New Roman" w:cs="Times New Roman"/>
          <w:bCs/>
          <w:sz w:val="24"/>
          <w:szCs w:val="24"/>
          <w:lang w:eastAsia="el-GR"/>
        </w:rPr>
      </w:pPr>
      <w:r>
        <w:rPr>
          <w:rFonts w:ascii="Times New Roman" w:eastAsia="Times New Roman" w:hAnsi="Times New Roman" w:cs="Times New Roman"/>
          <w:bCs/>
          <w:noProof/>
          <w:sz w:val="24"/>
          <w:szCs w:val="24"/>
          <w:lang w:eastAsia="el-GR"/>
        </w:rPr>
        <w:drawing>
          <wp:inline distT="0" distB="0" distL="0" distR="0" wp14:anchorId="40201C37" wp14:editId="2AE743F9">
            <wp:extent cx="5273675" cy="1957070"/>
            <wp:effectExtent l="0" t="0" r="3175" b="5080"/>
            <wp:docPr id="156603799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957070"/>
                    </a:xfrm>
                    <a:prstGeom prst="rect">
                      <a:avLst/>
                    </a:prstGeom>
                    <a:noFill/>
                  </pic:spPr>
                </pic:pic>
              </a:graphicData>
            </a:graphic>
          </wp:inline>
        </w:drawing>
      </w:r>
    </w:p>
    <w:sectPr w:rsidR="00FD6624" w:rsidRPr="00A56A0A" w:rsidSect="00675D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56791"/>
    <w:multiLevelType w:val="hybridMultilevel"/>
    <w:tmpl w:val="388CC7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B94C8E"/>
    <w:multiLevelType w:val="hybridMultilevel"/>
    <w:tmpl w:val="0EEA96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5910A74"/>
    <w:multiLevelType w:val="hybridMultilevel"/>
    <w:tmpl w:val="4EBE3804"/>
    <w:lvl w:ilvl="0" w:tplc="652814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96348280">
    <w:abstractNumId w:val="2"/>
  </w:num>
  <w:num w:numId="2" w16cid:durableId="811992720">
    <w:abstractNumId w:val="1"/>
  </w:num>
  <w:num w:numId="3" w16cid:durableId="222523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A5"/>
    <w:rsid w:val="00057117"/>
    <w:rsid w:val="00095730"/>
    <w:rsid w:val="000A1323"/>
    <w:rsid w:val="000D2526"/>
    <w:rsid w:val="000E4417"/>
    <w:rsid w:val="001043A5"/>
    <w:rsid w:val="00107C3D"/>
    <w:rsid w:val="0012633A"/>
    <w:rsid w:val="001723E1"/>
    <w:rsid w:val="00183AAF"/>
    <w:rsid w:val="0026229D"/>
    <w:rsid w:val="00291AE4"/>
    <w:rsid w:val="002B4148"/>
    <w:rsid w:val="002B4DD4"/>
    <w:rsid w:val="002C4B84"/>
    <w:rsid w:val="002D18A3"/>
    <w:rsid w:val="002D4CE1"/>
    <w:rsid w:val="002D59F5"/>
    <w:rsid w:val="002E5C8C"/>
    <w:rsid w:val="002E5E9C"/>
    <w:rsid w:val="003243B2"/>
    <w:rsid w:val="003359E3"/>
    <w:rsid w:val="00344376"/>
    <w:rsid w:val="00380E8E"/>
    <w:rsid w:val="00386399"/>
    <w:rsid w:val="003B0D16"/>
    <w:rsid w:val="003D3A4A"/>
    <w:rsid w:val="003D58C3"/>
    <w:rsid w:val="00414787"/>
    <w:rsid w:val="004779C7"/>
    <w:rsid w:val="00482B37"/>
    <w:rsid w:val="004A4640"/>
    <w:rsid w:val="00520204"/>
    <w:rsid w:val="00577BB4"/>
    <w:rsid w:val="00595028"/>
    <w:rsid w:val="005A2F83"/>
    <w:rsid w:val="005B68B2"/>
    <w:rsid w:val="005F51CB"/>
    <w:rsid w:val="00610856"/>
    <w:rsid w:val="006469B2"/>
    <w:rsid w:val="00650360"/>
    <w:rsid w:val="00672DB6"/>
    <w:rsid w:val="00675D02"/>
    <w:rsid w:val="00692952"/>
    <w:rsid w:val="006B7AC4"/>
    <w:rsid w:val="006C5C97"/>
    <w:rsid w:val="00716AB1"/>
    <w:rsid w:val="00734D53"/>
    <w:rsid w:val="00740160"/>
    <w:rsid w:val="007500A6"/>
    <w:rsid w:val="007B0BEC"/>
    <w:rsid w:val="007F2DAF"/>
    <w:rsid w:val="00830EE4"/>
    <w:rsid w:val="008435C3"/>
    <w:rsid w:val="00846912"/>
    <w:rsid w:val="008E4B7E"/>
    <w:rsid w:val="008F3A73"/>
    <w:rsid w:val="00905153"/>
    <w:rsid w:val="00921AB4"/>
    <w:rsid w:val="00932D60"/>
    <w:rsid w:val="00934F2A"/>
    <w:rsid w:val="00965EAF"/>
    <w:rsid w:val="009723B6"/>
    <w:rsid w:val="00973F7C"/>
    <w:rsid w:val="0098495C"/>
    <w:rsid w:val="009A4F96"/>
    <w:rsid w:val="00A56A0A"/>
    <w:rsid w:val="00A65D61"/>
    <w:rsid w:val="00AB5126"/>
    <w:rsid w:val="00AE0F35"/>
    <w:rsid w:val="00B03147"/>
    <w:rsid w:val="00B72E98"/>
    <w:rsid w:val="00B93868"/>
    <w:rsid w:val="00C01B31"/>
    <w:rsid w:val="00C046C6"/>
    <w:rsid w:val="00C11A53"/>
    <w:rsid w:val="00CF2A1F"/>
    <w:rsid w:val="00CF2F11"/>
    <w:rsid w:val="00D16F8E"/>
    <w:rsid w:val="00D307C6"/>
    <w:rsid w:val="00D56B8B"/>
    <w:rsid w:val="00DA5E37"/>
    <w:rsid w:val="00DB1412"/>
    <w:rsid w:val="00E07293"/>
    <w:rsid w:val="00E27235"/>
    <w:rsid w:val="00E35AED"/>
    <w:rsid w:val="00ED5808"/>
    <w:rsid w:val="00EE48A1"/>
    <w:rsid w:val="00F80506"/>
    <w:rsid w:val="00FB1F4B"/>
    <w:rsid w:val="00FD0E2D"/>
    <w:rsid w:val="00FD6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AA8A"/>
  <w15:docId w15:val="{1CD9A7A3-A12A-4EAE-B265-D312FC2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D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043A5"/>
    <w:rPr>
      <w:color w:val="0563C1" w:themeColor="hyperlink"/>
      <w:u w:val="single"/>
    </w:rPr>
  </w:style>
  <w:style w:type="paragraph" w:styleId="a3">
    <w:name w:val="Balloon Text"/>
    <w:basedOn w:val="a"/>
    <w:link w:val="Char"/>
    <w:uiPriority w:val="99"/>
    <w:semiHidden/>
    <w:unhideWhenUsed/>
    <w:rsid w:val="00D307C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07C6"/>
    <w:rPr>
      <w:rFonts w:ascii="Tahoma" w:hAnsi="Tahoma" w:cs="Tahoma"/>
      <w:sz w:val="16"/>
      <w:szCs w:val="16"/>
    </w:rPr>
  </w:style>
  <w:style w:type="paragraph" w:styleId="a4">
    <w:name w:val="List Paragraph"/>
    <w:basedOn w:val="a"/>
    <w:uiPriority w:val="34"/>
    <w:qFormat/>
    <w:rsid w:val="00EE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t.gr" TargetMode="External"/><Relationship Id="rId3" Type="http://schemas.openxmlformats.org/officeDocument/2006/relationships/styles" Target="styles.xml"/><Relationship Id="rId7" Type="http://schemas.openxmlformats.org/officeDocument/2006/relationships/hyperlink" Target="mailto:pab@otenet.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oty.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06D7E-0F18-4EE4-AB63-CC82C0A0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3299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tania</cp:lastModifiedBy>
  <cp:revision>2</cp:revision>
  <cp:lastPrinted>2022-09-16T11:39:00Z</cp:lastPrinted>
  <dcterms:created xsi:type="dcterms:W3CDTF">2023-06-13T06:19:00Z</dcterms:created>
  <dcterms:modified xsi:type="dcterms:W3CDTF">2023-06-13T06:19:00Z</dcterms:modified>
</cp:coreProperties>
</file>