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67CD91DB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19 </w:t>
      </w:r>
      <w:r w:rsidR="00BA7D7B" w:rsidRPr="00BA7D7B">
        <w:rPr>
          <w:rFonts w:ascii="Arial Narrow" w:hAnsi="Arial Narrow"/>
          <w:b/>
          <w:sz w:val="36"/>
          <w:szCs w:val="36"/>
        </w:rPr>
        <w:t>Ιουνίου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69A75555" w14:textId="77777777" w:rsidR="000A40B8" w:rsidRPr="003431DC" w:rsidRDefault="000A40B8" w:rsidP="0074323F">
      <w:pPr>
        <w:rPr>
          <w:rFonts w:ascii="Arial Narrow" w:hAnsi="Arial Narrow"/>
          <w:sz w:val="26"/>
          <w:szCs w:val="26"/>
        </w:rPr>
      </w:pPr>
    </w:p>
    <w:p w14:paraId="5BF986A6" w14:textId="6512311D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  <w:t>16.6.2023</w:t>
      </w:r>
    </w:p>
    <w:p w14:paraId="0EAF64B3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hyperlink r:id="rId6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Επιδοτούμενο πρόγραμμα επαγγελματικής κατάρτισης για άτομα με αναπηρία και χρόνιες παθήσεις 30 - 64 ετών, εγγεγραμμένους/</w:t>
        </w:r>
        <w:proofErr w:type="spellStart"/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ες</w:t>
        </w:r>
        <w:proofErr w:type="spellEnd"/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 xml:space="preserve"> στα μητρώα ανεργίας της ΔΥΠΑ στην Π. Κ. Μακεδονίας</w:t>
        </w:r>
      </w:hyperlink>
    </w:p>
    <w:p w14:paraId="79B6EB0F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sz w:val="26"/>
          <w:szCs w:val="26"/>
          <w:lang w:eastAsia="el-GR"/>
        </w:rPr>
        <w:t>Αντικείμενο κατάρτισης: Υπάλληλος Διαχείρισης Συστήματος Ηλεκτρονικού Εμπορίου Προθεσμία υποβολής των ηλεκτρονικών αιτήσεων και δικαιολογητικών των ενδιαφερομένων μέχρι την Πέμπτη 06 Ιουλίου 2023 και ώρα 23:59:59 Είσαι άτομο με αναπηρία ή...</w:t>
      </w:r>
    </w:p>
    <w:p w14:paraId="5B85BAA2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</w:p>
    <w:p w14:paraId="79649BF3" w14:textId="08AF84F8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  <w:t>15.06.2023</w:t>
      </w:r>
    </w:p>
    <w:p w14:paraId="23BFC313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hyperlink r:id="rId7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Κοινό κάλεσμα προς την Ευρωπαϊκή Επιτροπή για ισχυρότερη προστασία των δικαιωμάτων των ατόμων με αναπηρία όταν ταξιδεύουν αεροπορικώς</w:t>
        </w:r>
      </w:hyperlink>
    </w:p>
    <w:p w14:paraId="0EAB64E1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sz w:val="26"/>
          <w:szCs w:val="26"/>
          <w:lang w:eastAsia="el-GR"/>
        </w:rPr>
        <w:t>Κάλεσμα προς την Ευρωπαϊκή Επιτροπή για ισχυρή προστασία των δικαιωμάτων των ατόμων με αναπηρία, χρόνιες παθήσεις και των οικογενειών τους όταν ταξιδεύουν με αεροπλάνο απευθύνουν το Ευρωπαϊκό Φόρουμ Ατόμων με...</w:t>
      </w:r>
    </w:p>
    <w:p w14:paraId="45537F95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</w:p>
    <w:p w14:paraId="6049CF52" w14:textId="26D5E7F8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b/>
          <w:bCs/>
          <w:sz w:val="26"/>
          <w:szCs w:val="26"/>
          <w:lang w:eastAsia="el-GR"/>
        </w:rPr>
        <w:t>15.06.2023</w:t>
      </w:r>
    </w:p>
    <w:p w14:paraId="0AA376DA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hyperlink r:id="rId8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Αργεί η ψηφιοποίηση γνωματεύσεων ΑΣΥΕ κλπ., διακρίσεις και αποκλεισμός για άτομα με αναπηρία</w:t>
        </w:r>
      </w:hyperlink>
    </w:p>
    <w:p w14:paraId="3C13388D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  <w:r w:rsidRPr="005B459E">
        <w:rPr>
          <w:rFonts w:ascii="Arial Narrow" w:eastAsia="Times New Roman" w:hAnsi="Arial Narrow" w:cs="Times New Roman"/>
          <w:sz w:val="26"/>
          <w:szCs w:val="26"/>
          <w:lang w:eastAsia="el-GR"/>
        </w:rPr>
        <w:t>Στο ζήτημα της ψηφιοποίησης των πιστοποιήσεων αναπηρίας που έχουν εκδοθεί ή και εκδίδονται από τις Ανώτατες Υγειονομικές Επιτροπές Στρατού, Ναυτικού, Αεροπορίας, της Ελληνικής Αστυνομίας ή του Πυροσβεστικού Σώματος κατά τα...</w:t>
      </w:r>
    </w:p>
    <w:p w14:paraId="50863E7B" w14:textId="77777777" w:rsidR="005B459E" w:rsidRPr="005B459E" w:rsidRDefault="005B459E" w:rsidP="00DD19DF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el-GR"/>
        </w:rPr>
      </w:pPr>
    </w:p>
    <w:p w14:paraId="5ABD54CC" w14:textId="77777777" w:rsidR="00DD19DF" w:rsidRPr="005B459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FF"/>
          <w:sz w:val="26"/>
          <w:szCs w:val="26"/>
          <w:u w:val="single"/>
          <w:lang w:eastAsia="el-GR"/>
        </w:rPr>
      </w:pPr>
    </w:p>
    <w:p w14:paraId="49CEFCDF" w14:textId="23DC8505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val="en-US" w:eastAsia="el-GR"/>
        </w:rPr>
      </w:pPr>
      <w:hyperlink r:id="rId9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color w:val="FF0000"/>
            <w:sz w:val="26"/>
            <w:szCs w:val="26"/>
            <w:lang w:val="en-US" w:eastAsia="el-GR"/>
          </w:rPr>
          <w:t>European Disability Forum</w:t>
        </w:r>
      </w:hyperlink>
    </w:p>
    <w:p w14:paraId="24C7C218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The European Parliament of Persons with Disabilities was a resounding success! </w:t>
      </w:r>
    </w:p>
    <w:p w14:paraId="1E6DC659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Find the photos in our Flickr Album: </w:t>
      </w:r>
      <w:hyperlink r:id="rId10" w:tgtFrame="_blank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val="en-US" w:eastAsia="el-GR"/>
          </w:rPr>
          <w:t>https://flic.kr/s/aHBqjAF671</w:t>
        </w:r>
      </w:hyperlink>
    </w:p>
    <w:p w14:paraId="24C0451A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</w:p>
    <w:p w14:paraId="6C201502" w14:textId="5206BE06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6"/>
          <w:szCs w:val="26"/>
          <w:lang w:val="en-US" w:eastAsia="el-GR"/>
        </w:rPr>
      </w:pPr>
      <w:hyperlink r:id="rId11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color w:val="FF0000"/>
            <w:sz w:val="26"/>
            <w:szCs w:val="26"/>
            <w:lang w:val="en-US" w:eastAsia="el-GR"/>
          </w:rPr>
          <w:t>International Disability Alliance</w:t>
        </w:r>
      </w:hyperlink>
    </w:p>
    <w:p w14:paraId="25D2D7C1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hyperlink r:id="rId12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val="en-US" w:eastAsia="el-GR"/>
          </w:rPr>
          <w:t>#CRPDNow</w:t>
        </w:r>
      </w:hyperlink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! </w:t>
      </w:r>
    </w:p>
    <w:p w14:paraId="24ABBB7D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Do you wonder when your State will be reviewed by the </w:t>
      </w:r>
      <w:hyperlink r:id="rId13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val="en-US" w:eastAsia="el-GR"/>
          </w:rPr>
          <w:t>#CRPD</w:t>
        </w:r>
      </w:hyperlink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 Committee to plan in advance and undertake robust alternative reporting processes? </w:t>
      </w:r>
    </w:p>
    <w:p w14:paraId="6B4482F9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Right before </w:t>
      </w:r>
      <w:hyperlink r:id="rId14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val="en-US" w:eastAsia="el-GR"/>
          </w:rPr>
          <w:t>#CoSP16</w:t>
        </w:r>
      </w:hyperlink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, the CRPD Committee updated its Tentative Timeline for reviews. </w:t>
      </w:r>
    </w:p>
    <w:p w14:paraId="3E617F1F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Find it here: </w:t>
      </w:r>
      <w:hyperlink r:id="rId15" w:tgtFrame="_blank" w:history="1">
        <w:r w:rsidRPr="005B459E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val="en-US" w:eastAsia="el-GR"/>
          </w:rPr>
          <w:t>https://bit.ly/CRPD-TentativeTimelineofReviews</w:t>
        </w:r>
      </w:hyperlink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 xml:space="preserve">! </w:t>
      </w:r>
    </w:p>
    <w:p w14:paraId="3D569B0F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  <w:r w:rsidRPr="005B459E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  <w:t>Don't hesitate to contact IDA, as we are here to support national OPDs engagements on CRPD Committee's States reviews!</w:t>
      </w:r>
    </w:p>
    <w:p w14:paraId="335D69FD" w14:textId="77777777" w:rsidR="005B459E" w:rsidRPr="005B459E" w:rsidRDefault="005B459E" w:rsidP="005B459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</w:p>
    <w:p w14:paraId="1F1693D9" w14:textId="77777777" w:rsidR="00DD19DF" w:rsidRPr="005B459E" w:rsidRDefault="00DD19DF" w:rsidP="00BA7D7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val="en-US"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6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7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8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33537"/>
    <w:rsid w:val="0045741F"/>
    <w:rsid w:val="004A7F8E"/>
    <w:rsid w:val="004B6606"/>
    <w:rsid w:val="004C7C92"/>
    <w:rsid w:val="004D7159"/>
    <w:rsid w:val="004E6A50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C05D61"/>
    <w:rsid w:val="00C241AB"/>
    <w:rsid w:val="00C361AB"/>
    <w:rsid w:val="00C53967"/>
    <w:rsid w:val="00C870E3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argei-h-pshfiopoihsh-gnwmateysewn-asye-klp-diakriseis-kai-apokleismos-gia-atoma-me-anaphria" TargetMode="External"/><Relationship Id="rId13" Type="http://schemas.openxmlformats.org/officeDocument/2006/relationships/hyperlink" Target="https://www.facebook.com/hashtag/crpd?__eep__=6&amp;__cft__%5b0%5d=AZWiLLVmZ20XaEgCAHTtk33DHTb3BA0WEC72K-bsPRWtF4fEJ9iOllj6YbCAYmIinYTBWa5cwq6eYSBeMZ9ENH2x3c-JK9xZplkb78uCTHNQMxQalOmbX8ugYmKA73lhaUTo_uYRUTz6aPhWTbxnH44V4eWFFYx_qLK-iUFRoUMdTtZy9n7vxx45A_WgTS8VR-w&amp;__tn__=*NK-R" TargetMode="External"/><Relationship Id="rId18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esamea.gr/el/article/koino-kalesma-pros-thn-eyrwpaikh-epitroph-gia-isxyroterh-prostasia-twn-dikaiwmatwn-twn-atomwn-me-anaphria-otan-taxideyoyn-aeroporikws" TargetMode="External"/><Relationship Id="rId12" Type="http://schemas.openxmlformats.org/officeDocument/2006/relationships/hyperlink" Target="https://www.facebook.com/hashtag/crpdnow?__eep__=6&amp;__cft__%5b0%5d=AZWiLLVmZ20XaEgCAHTtk33DHTb3BA0WEC72K-bsPRWtF4fEJ9iOllj6YbCAYmIinYTBWa5cwq6eYSBeMZ9ENH2x3c-JK9xZplkb78uCTHNQMxQalOmbX8ugYmKA73lhaUTo_uYRUTz6aPhWTbxnH44V4eWFFYx_qLK-iUFRoUMdTtZy9n7vxx45A_WgTS8VR-w&amp;__tn__=*NK-R" TargetMode="External"/><Relationship Id="rId17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ESAmeA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pidotoymeno-programma-epaggelmatikhs-katartishs-gia-atoma-me-anaphria-kai-xronies-pathhseis-30-64-etwn-eggegrammenoyses-sta-mhtrwa-anergias-ths-dypa-sthn-p-k-makedonias" TargetMode="External"/><Relationship Id="rId11" Type="http://schemas.openxmlformats.org/officeDocument/2006/relationships/hyperlink" Target="https://www.facebook.com/InternationalDisabilityAllianceIDA?__cft__%5b0%5d=AZWiLLVmZ20XaEgCAHTtk33DHTb3BA0WEC72K-bsPRWtF4fEJ9iOllj6YbCAYmIinYTBWa5cwq6eYSBeMZ9ENH2x3c-JK9xZplkb78uCTHNQMxQalOmbX8ugYmKA73lhaUTo_uYRUTz6aPhWTbxnH44V4eWFFYx_qLK-iUFRoUMdTtZy9n7vxx45A_WgTS8VR-w&amp;__tn__=-UC%2CP-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CRPD-TentativeTimelineofReviews?fbclid=IwAR20nreViYiEfLih5Wiy_SaW2xRYFNZSz4klA3FsemDwLRZvmzf3Cdt3gzY" TargetMode="External"/><Relationship Id="rId10" Type="http://schemas.openxmlformats.org/officeDocument/2006/relationships/hyperlink" Target="https://flic.kr/s/aHBqjAF671?fbclid=IwAR2Trs1_DlZ7rdEcPiGjPk2Sfm6OlBHnE6m-kQT3_p6rP8xDxfny9EVfY7s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europeandisabilityforum?__cft__%5b0%5d=AZWxUaaPtwyyl9Ti6wflnZKYSa3ip9OKBnnWoIo_r5aYVfXUwrw-lkbF0777RSHKjZHTdBth6kWygwtGs3pIikfDncItqkRhX13zxVv3VJ8p1kJBmQKAn-I7Js9eg0epo3WZbIKWLeYh7ACGorFNg0-RnO1YmEcsvwJCH0fPtWlha_OA-DM1P4ZhkcwXIqsjK0c&amp;__tn__=-UC%2CP-R" TargetMode="External"/><Relationship Id="rId14" Type="http://schemas.openxmlformats.org/officeDocument/2006/relationships/hyperlink" Target="https://www.facebook.com/hashtag/cosp16?__eep__=6&amp;__cft__%5b0%5d=AZWiLLVmZ20XaEgCAHTtk33DHTb3BA0WEC72K-bsPRWtF4fEJ9iOllj6YbCAYmIinYTBWa5cwq6eYSBeMZ9ENH2x3c-JK9xZplkb78uCTHNQMxQalOmbX8ugYmKA73lhaUTo_uYRUTz6aPhWTbxnH44V4eWFFYx_qLK-iUFRoUMdTtZy9n7vxx45A_WgTS8VR-w&amp;__tn__=*NK-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2023-06-19T11:49:00Z</dcterms:created>
  <dcterms:modified xsi:type="dcterms:W3CDTF">2023-06-19T11:49:00Z</dcterms:modified>
</cp:coreProperties>
</file>