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61288C59" w:rsidR="00D600B6" w:rsidRPr="00BA7D7B" w:rsidRDefault="005B459E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Δευτέρα </w:t>
      </w:r>
      <w:r w:rsidR="00131799" w:rsidRPr="00420E3D">
        <w:rPr>
          <w:rFonts w:ascii="Arial Narrow" w:hAnsi="Arial Narrow"/>
          <w:b/>
          <w:sz w:val="36"/>
          <w:szCs w:val="36"/>
        </w:rPr>
        <w:t>1</w:t>
      </w:r>
      <w:r w:rsidR="00420E3D">
        <w:rPr>
          <w:rFonts w:ascii="Arial Narrow" w:hAnsi="Arial Narrow"/>
          <w:b/>
          <w:sz w:val="36"/>
          <w:szCs w:val="36"/>
        </w:rPr>
        <w:t>7</w:t>
      </w:r>
      <w:r w:rsidR="0088412D" w:rsidRPr="00131799">
        <w:rPr>
          <w:rFonts w:ascii="Arial Narrow" w:hAnsi="Arial Narrow"/>
          <w:b/>
          <w:sz w:val="36"/>
          <w:szCs w:val="36"/>
        </w:rPr>
        <w:t xml:space="preserve"> </w:t>
      </w:r>
      <w:r w:rsidR="0088412D">
        <w:rPr>
          <w:rFonts w:ascii="Arial Narrow" w:hAnsi="Arial Narrow"/>
          <w:b/>
          <w:sz w:val="36"/>
          <w:szCs w:val="36"/>
        </w:rPr>
        <w:t>Ιουλίου</w:t>
      </w:r>
      <w:r w:rsidR="00614580" w:rsidRPr="00BA7D7B">
        <w:rPr>
          <w:rFonts w:ascii="Arial Narrow" w:hAnsi="Arial Narrow"/>
          <w:b/>
          <w:sz w:val="36"/>
          <w:szCs w:val="36"/>
        </w:rPr>
        <w:t xml:space="preserve"> 2023</w:t>
      </w:r>
    </w:p>
    <w:p w14:paraId="0F403C6D" w14:textId="77777777" w:rsidR="00D600B6" w:rsidRPr="00BA7D7B" w:rsidRDefault="00D600B6" w:rsidP="00D600B6">
      <w:pPr>
        <w:rPr>
          <w:rFonts w:ascii="Arial Narrow" w:hAnsi="Arial Narrow"/>
          <w:sz w:val="36"/>
          <w:szCs w:val="36"/>
        </w:rPr>
      </w:pPr>
    </w:p>
    <w:p w14:paraId="2E5ACFE8" w14:textId="77777777" w:rsidR="008428ED" w:rsidRPr="00BA7D7B" w:rsidRDefault="008428ED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BA7D7B">
        <w:rPr>
          <w:rFonts w:ascii="Arial Narrow" w:hAnsi="Arial Narrow"/>
          <w:b/>
          <w:sz w:val="36"/>
          <w:szCs w:val="36"/>
        </w:rPr>
        <w:t xml:space="preserve">Εβδομαδιαία ανασκόπηση - </w:t>
      </w:r>
      <w:r w:rsidRPr="00BA7D7B">
        <w:rPr>
          <w:rFonts w:ascii="Arial Narrow" w:hAnsi="Arial Narrow"/>
          <w:b/>
          <w:sz w:val="36"/>
          <w:szCs w:val="36"/>
          <w:lang w:val="en-US"/>
        </w:rPr>
        <w:t>Weekly</w:t>
      </w:r>
      <w:r w:rsidRPr="00BA7D7B">
        <w:rPr>
          <w:rFonts w:ascii="Arial Narrow" w:hAnsi="Arial Narrow"/>
          <w:b/>
          <w:sz w:val="36"/>
          <w:szCs w:val="36"/>
        </w:rPr>
        <w:t xml:space="preserve"> </w:t>
      </w:r>
      <w:r w:rsidR="0022351F" w:rsidRPr="00BA7D7B">
        <w:rPr>
          <w:rFonts w:ascii="Arial Narrow" w:hAnsi="Arial Narrow"/>
          <w:b/>
          <w:sz w:val="36"/>
          <w:szCs w:val="36"/>
          <w:lang w:val="en-US"/>
        </w:rPr>
        <w:t>review</w:t>
      </w:r>
    </w:p>
    <w:p w14:paraId="6CE6B47F" w14:textId="77777777" w:rsidR="0074323F" w:rsidRPr="00BA7D7B" w:rsidRDefault="0074323F" w:rsidP="0074323F">
      <w:pPr>
        <w:pStyle w:val="a3"/>
        <w:jc w:val="center"/>
        <w:rPr>
          <w:rFonts w:ascii="Arial Narrow" w:hAnsi="Arial Narrow"/>
          <w:b/>
          <w:sz w:val="36"/>
          <w:szCs w:val="36"/>
          <w:u w:val="double"/>
        </w:rPr>
      </w:pPr>
      <w:r w:rsidRPr="00BA7D7B">
        <w:rPr>
          <w:rFonts w:ascii="Arial Narrow" w:hAnsi="Arial Narrow"/>
          <w:b/>
          <w:sz w:val="36"/>
          <w:szCs w:val="36"/>
          <w:u w:val="double"/>
        </w:rPr>
        <w:t>Η Ε.Σ.Α.μεΑ. ενημερώνει</w:t>
      </w:r>
    </w:p>
    <w:p w14:paraId="5A1127D9" w14:textId="77777777" w:rsidR="00420E3D" w:rsidRDefault="00420E3D" w:rsidP="00420E3D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</w:p>
    <w:p w14:paraId="34C66FE5" w14:textId="77777777" w:rsidR="00420E3D" w:rsidRDefault="00420E3D" w:rsidP="00420E3D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</w:p>
    <w:p w14:paraId="48D86036" w14:textId="2EDFB98C" w:rsidR="00420E3D" w:rsidRPr="00420E3D" w:rsidRDefault="00420E3D" w:rsidP="00420E3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u w:val="single"/>
          <w:lang w:eastAsia="el-GR"/>
        </w:rPr>
      </w:pP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u w:val="single"/>
          <w:lang w:eastAsia="el-GR"/>
        </w:rPr>
        <w:t>14</w:t>
      </w:r>
      <w:r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u w:val="single"/>
          <w:lang w:eastAsia="el-GR"/>
        </w:rPr>
        <w:t xml:space="preserve"> 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u w:val="single"/>
          <w:lang w:eastAsia="el-GR"/>
        </w:rPr>
        <w:t>ΙΟΥΛ</w:t>
      </w:r>
    </w:p>
    <w:p w14:paraId="2FEFC804" w14:textId="77777777" w:rsidR="00420E3D" w:rsidRPr="00420E3D" w:rsidRDefault="00420E3D" w:rsidP="00420E3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u w:val="single"/>
          <w:lang w:eastAsia="el-GR"/>
        </w:rPr>
      </w:pPr>
      <w:hyperlink r:id="rId6" w:history="1">
        <w:r w:rsidRPr="00420E3D">
          <w:rPr>
            <w:rFonts w:ascii="Arial Narrow" w:eastAsia="Times New Roman" w:hAnsi="Arial Narrow" w:cs="Times New Roman"/>
            <w:b/>
            <w:bCs/>
            <w:color w:val="385623" w:themeColor="accent6" w:themeShade="80"/>
            <w:sz w:val="28"/>
            <w:szCs w:val="28"/>
            <w:u w:val="single"/>
            <w:lang w:eastAsia="el-GR"/>
          </w:rPr>
          <w:t>Προσοχή! Ελλείψεις αίματος, κάλεσμα εθελοντών αιμοδοτών</w:t>
        </w:r>
      </w:hyperlink>
    </w:p>
    <w:p w14:paraId="1CD91779" w14:textId="77777777" w:rsidR="00420E3D" w:rsidRDefault="00420E3D" w:rsidP="00420E3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Η ΕΣΑμεΑ ενώνει τη φωνή της με την Ελληνική Ομοσπονδία Θαλασσαιμίας (ΕΟΘΑ) απευθύνοντας έκκληση σε όλους τους εθελοντές αιμοδότες να δώσουν αίμα, μιας και διανύουμε μια πολύ δύσκολη περίοδο, όπως...</w:t>
      </w:r>
    </w:p>
    <w:p w14:paraId="7B3E142C" w14:textId="77777777" w:rsidR="00420E3D" w:rsidRDefault="00420E3D" w:rsidP="00420E3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0257F0BA" w14:textId="6EC7DCEE" w:rsidR="00420E3D" w:rsidRPr="00420E3D" w:rsidRDefault="00420E3D" w:rsidP="00420E3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13</w:t>
      </w:r>
      <w:r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 xml:space="preserve"> 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ΙΟΥΛ</w:t>
      </w:r>
    </w:p>
    <w:p w14:paraId="02BAD449" w14:textId="77777777" w:rsidR="00420E3D" w:rsidRPr="00420E3D" w:rsidRDefault="00420E3D" w:rsidP="00420E3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hyperlink r:id="rId7" w:history="1">
        <w:r w:rsidRPr="00420E3D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8"/>
            <w:szCs w:val="28"/>
            <w:lang w:eastAsia="el-GR"/>
          </w:rPr>
          <w:t>Θλίψη στο κίνημα των τυφλών της χώρας για τον χαμό του Παναγιώτη Οικονόμου</w:t>
        </w:r>
      </w:hyperlink>
    </w:p>
    <w:p w14:paraId="546E974A" w14:textId="77777777" w:rsidR="00420E3D" w:rsidRPr="00420E3D" w:rsidRDefault="00420E3D" w:rsidP="00420E3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Με θλίψη ανακοινώνουμε ότι έφυγε από τη ζωή την Τετάρτη 12 Ιουλίου ο Παναγιώτης Οικονόμου, πρόεδρος του Συλλόγου Τυφλών Νομού Αργολίδας «Η Ίριδα» και επί πολλά έτη πρόεδρος της Περιφερειακής...</w:t>
      </w:r>
    </w:p>
    <w:p w14:paraId="5C7AE3AC" w14:textId="77777777" w:rsidR="00420E3D" w:rsidRPr="00420E3D" w:rsidRDefault="00420E3D" w:rsidP="00420E3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76B8388C" w14:textId="77777777" w:rsid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</w:p>
    <w:p w14:paraId="5DB29168" w14:textId="067CA450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13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val="en-US" w:eastAsia="el-GR"/>
        </w:rPr>
        <w:t xml:space="preserve"> 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ΙΟΥΛ</w:t>
      </w:r>
    </w:p>
    <w:p w14:paraId="26813978" w14:textId="77777777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hyperlink r:id="rId8" w:history="1">
        <w:r w:rsidRPr="00420E3D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8"/>
            <w:szCs w:val="28"/>
            <w:lang w:eastAsia="el-GR"/>
          </w:rPr>
          <w:t>Ανάρτηση προσωρινών πινάκων για το επιδοτούμενο πρόγραμμα επαγγελματικής κατάρτισης για άτομα με αναπηρία και χρόνιες παθήσεις 30 - 64 ετών, εγγεγραμμένους/</w:t>
        </w:r>
        <w:proofErr w:type="spellStart"/>
        <w:r w:rsidRPr="00420E3D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8"/>
            <w:szCs w:val="28"/>
            <w:lang w:eastAsia="el-GR"/>
          </w:rPr>
          <w:t>ες</w:t>
        </w:r>
        <w:proofErr w:type="spellEnd"/>
        <w:r w:rsidRPr="00420E3D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8"/>
            <w:szCs w:val="28"/>
            <w:lang w:eastAsia="el-GR"/>
          </w:rPr>
          <w:t xml:space="preserve"> στα μητρώα ανεργίας της ΔΥΠΑ στην Π. Κ. Μακεδονίας</w:t>
        </w:r>
      </w:hyperlink>
    </w:p>
    <w:p w14:paraId="46867FA5" w14:textId="4B0CFDE5" w:rsid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Αναρτήθηκαν </w:t>
      </w:r>
      <w:r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την</w:t>
      </w:r>
      <w:r w:rsidRPr="00420E3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 Πέμπτη 13 Ιουλίου 2023 στην ιστοσελίδα της ΕΣΑμεΑ https://www.esamea.gr/el οι προσωρινοί Πίνακες επιτυχόντων, επιλαχόντων και απορριφθέντων σύμφωνα με το υπ’ αρ.Πρωτ.:1117/13.07.2023 Πρακτικό της Επιτροπής Επιλογής Υποψηφίων, στο πλαίσιο...</w:t>
      </w:r>
    </w:p>
    <w:p w14:paraId="456B479A" w14:textId="77777777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30DBA89F" w14:textId="38543834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13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val="en-US" w:eastAsia="el-GR"/>
        </w:rPr>
        <w:t xml:space="preserve"> 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ΙΟΥΛ</w:t>
      </w:r>
    </w:p>
    <w:p w14:paraId="75E0A0C5" w14:textId="77777777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hyperlink r:id="rId9" w:history="1">
        <w:r w:rsidRPr="00420E3D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8"/>
            <w:szCs w:val="28"/>
            <w:lang w:eastAsia="el-GR"/>
          </w:rPr>
          <w:t>Με επιτυχία ολοκληρώθηκε η πρώτη Τεχνική Συνάντηση «Διάχυση της διάστασης της αναπηρίας υπό τη δικαιωματική οπτική στις αναπτυξιακές και κοινωνικές πολιτικές της Περιφέρειας και των Δήμων στην Πάτρα</w:t>
        </w:r>
      </w:hyperlink>
    </w:p>
    <w:p w14:paraId="45848A92" w14:textId="77777777" w:rsid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Στο πλαίσιο του γενικότερου έργου της Ε.Σ.Α.μεΑ για την αναβάθμιση της ζωής των ατόμων με αναπηρία, υλοποιείται το Υποέργο 1 «Διάχυση της δικαιωματικής προσέγγισης της αναπηρίας» της Πράξης «Προωθώντας την...</w:t>
      </w:r>
    </w:p>
    <w:p w14:paraId="77B8C375" w14:textId="77777777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08C4D730" w14:textId="11FCEE92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11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val="en-US" w:eastAsia="el-GR"/>
        </w:rPr>
        <w:t xml:space="preserve"> 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ΙΟΥΛ</w:t>
      </w:r>
    </w:p>
    <w:p w14:paraId="027FFF3E" w14:textId="77777777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hyperlink r:id="rId10" w:history="1">
        <w:r w:rsidRPr="00420E3D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8"/>
            <w:szCs w:val="28"/>
            <w:lang w:eastAsia="el-GR"/>
          </w:rPr>
          <w:t>Άρθρο Ι. Βαρδακαστάνη - Η πανδημία μάθημα για το πόσο εύθραυστα είναι τα συστήματα υγειονομικής περίθαλψης</w:t>
        </w:r>
      </w:hyperlink>
    </w:p>
    <w:p w14:paraId="036FA6D9" w14:textId="77777777" w:rsid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lastRenderedPageBreak/>
        <w:t>Άρθρο προέδρου ΕΣΑμεΑ και EDF Ιωάννη Βαρδακαστάνη στο newsletter της Ομάδας της Κοινωνίας των Πολιτών της ΕΟΚΕ. Διορθώνοντας τις ρωγμές που αποκάλυψε η νόσος COVID-19: Τα συστήματα υγειονομικής περίθαλψης πρέπει...</w:t>
      </w:r>
    </w:p>
    <w:p w14:paraId="63C205B4" w14:textId="77777777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6D608496" w14:textId="2F591C0D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11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val="en-US" w:eastAsia="el-GR"/>
        </w:rPr>
        <w:t xml:space="preserve"> </w:t>
      </w:r>
      <w:r w:rsidRPr="00420E3D"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  <w:t>ΙΟΥΛ</w:t>
      </w:r>
    </w:p>
    <w:p w14:paraId="2ACB5057" w14:textId="77777777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8"/>
          <w:szCs w:val="28"/>
          <w:lang w:eastAsia="el-GR"/>
        </w:rPr>
      </w:pPr>
      <w:hyperlink r:id="rId11" w:history="1">
        <w:r w:rsidRPr="00420E3D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8"/>
            <w:szCs w:val="28"/>
            <w:lang w:eastAsia="el-GR"/>
          </w:rPr>
          <w:t>«Εκστρατεία ενημέρωσης ατόμων με αναπηρία, χρόνιες παθήσεις και των οικογενειών τους για τα δικαιώματά τους» - Ενημερωτική Συνάντηση, Πέμπτη 13 Ιουλίου 2023, 17.00 - 21.00, Πάτρα Αχαΐας</w:t>
        </w:r>
      </w:hyperlink>
    </w:p>
    <w:p w14:paraId="54D5ECDA" w14:textId="77777777" w:rsid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20E3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Στο πλαίσιο του γενικότερου έργου της Ε.Σ.Α.μεΑ για την αναβάθμιση της ζωής των Ατόμων με Αναπηρία, υλοποιείται το Υποέργο 1 «Διάχυση της δικαιωματικής προσέγγισης της αναπηρίας» της Πράξης «Προωθώντας την...</w:t>
      </w:r>
    </w:p>
    <w:p w14:paraId="2DE35D3C" w14:textId="77777777" w:rsidR="00420E3D" w:rsidRPr="00420E3D" w:rsidRDefault="00420E3D" w:rsidP="00420E3D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401F2C44" w14:textId="77777777" w:rsidR="00131799" w:rsidRP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665BBC5F" w14:textId="77777777" w:rsidR="0088412D" w:rsidRPr="0088412D" w:rsidRDefault="0088412D" w:rsidP="00BF487E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5514E2CF" w14:textId="77777777" w:rsidR="0088412D" w:rsidRPr="00BF487E" w:rsidRDefault="0088412D" w:rsidP="00BF487E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73640524" w14:textId="77777777" w:rsidR="00BF487E" w:rsidRPr="00BF487E" w:rsidRDefault="00BF487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F1693D9" w14:textId="77777777" w:rsidR="00DD19DF" w:rsidRPr="00BF487E" w:rsidRDefault="00DD19DF" w:rsidP="00BA7D7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D41A3E6" w14:textId="77777777" w:rsidR="008428ED" w:rsidRPr="005B459E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5B459E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5B459E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2" w:tooltip="φέισμπουκ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5B459E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3" w:tooltip="τουίτερ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5B459E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E2EF86" w14:textId="77777777" w:rsidR="00394A7B" w:rsidRPr="00DD19DF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4" w:history="1">
        <w:r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DD19DF">
        <w:rPr>
          <w:rStyle w:val="-"/>
          <w:rFonts w:ascii="Arial Narrow" w:hAnsi="Arial Narrow"/>
          <w:b/>
          <w:color w:val="003300"/>
          <w:sz w:val="32"/>
          <w:szCs w:val="32"/>
        </w:rPr>
        <w:t xml:space="preserve"> </w:t>
      </w:r>
      <w:r w:rsidR="0065592D" w:rsidRPr="00DD19DF"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  <w:t xml:space="preserve"> </w:t>
      </w:r>
    </w:p>
    <w:p w14:paraId="5A0BDD3E" w14:textId="77777777" w:rsidR="00F0535E" w:rsidRPr="00BA7D7B" w:rsidRDefault="00F0535E" w:rsidP="004D7159">
      <w:pPr>
        <w:jc w:val="center"/>
        <w:rPr>
          <w:rFonts w:ascii="Arial Narrow" w:hAnsi="Arial Narrow"/>
          <w:b/>
          <w:color w:val="003300"/>
          <w:sz w:val="28"/>
          <w:szCs w:val="32"/>
          <w:lang w:val="en-US"/>
        </w:rPr>
      </w:pPr>
      <w:r w:rsidRPr="00BA7D7B">
        <w:rPr>
          <w:rFonts w:ascii="Arial Narrow" w:hAnsi="Arial Narrow"/>
          <w:b/>
          <w:noProof/>
          <w:color w:val="003300"/>
          <w:sz w:val="28"/>
          <w:szCs w:val="32"/>
          <w:lang w:eastAsia="el-GR"/>
        </w:rPr>
        <w:drawing>
          <wp:inline distT="0" distB="0" distL="0" distR="0" wp14:anchorId="14336D24" wp14:editId="7F555A74">
            <wp:extent cx="1760533" cy="149483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2" cy="14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BA7D7B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C7C92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72B2"/>
    <w:rsid w:val="006B7C14"/>
    <w:rsid w:val="006C32D5"/>
    <w:rsid w:val="006C45D6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anarthsh-proswrinwn-pinakwn-gia-to-epidotoymeno-programma-epaggelmatikhs-katartishs-gia-atoma-me-anaphria-kai-xronies-pathhseis-30-64-etwn-eggegrammenoyses-sta-mhtrwa-anerg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thlipsh-sto-kinhma-twn-tyflwn-ths-xwras-gia-ton-xamo-toy-panagiwth-oikonomoy" TargetMode="External"/><Relationship Id="rId12" Type="http://schemas.openxmlformats.org/officeDocument/2006/relationships/hyperlink" Target="https://www.facebook.com/ESAmeA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prosoxh-elleipseis-aimatos-kalesma-ethelontwn-aimodotwn-2" TargetMode="External"/><Relationship Id="rId11" Type="http://schemas.openxmlformats.org/officeDocument/2006/relationships/hyperlink" Target="https://www.esamea.gr/el/article/ekstrateia-enhmerwshs-atomwn-me-anaphria-xronies-pathhseis-kai-twn-oikogeneiwn-toys-gia-ta-dikaiwmata-toys-enhmerwtikh-synanthsh-pempth-13-ioylioy-2023-1700-2100-p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esamea.gr/el/article/arthro-i-bardakastanh-h-pandhmia-mathhma-gia-to-poso-eythraysta-einai-ta-systhmata-ygeionomikhs-perithalps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me-epityxia-oloklhrwthhke-h-prwth-texnikh-synanthsh-diaxysh-ths-diastashs-ths-anaphrias-ypo-th-dikaiwmatikh-optikh-stis-anaptyxiakes-kai-koinwnikes-politikes-ths-perifereias-k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dcterms:created xsi:type="dcterms:W3CDTF">2023-07-17T11:39:00Z</dcterms:created>
  <dcterms:modified xsi:type="dcterms:W3CDTF">2023-07-17T11:39:00Z</dcterms:modified>
</cp:coreProperties>
</file>