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44D129B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7-21T00:00:00Z">
                    <w:dateFormat w:val="dd.MM.yyyy"/>
                    <w:lid w:val="el-GR"/>
                    <w:storeMappedDataAs w:val="dateTime"/>
                    <w:calendar w:val="gregorian"/>
                  </w:date>
                </w:sdtPr>
                <w:sdtContent>
                  <w:r w:rsidR="005F5128">
                    <w:t>21.07.2023</w:t>
                  </w:r>
                </w:sdtContent>
              </w:sdt>
            </w:sdtContent>
          </w:sdt>
        </w:sdtContent>
      </w:sdt>
    </w:p>
    <w:p w14:paraId="41EA2CD5" w14:textId="1FB228F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33A56">
            <w:t>1168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B6F4DB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5F5128">
                <w:rPr>
                  <w:rStyle w:val="Char2"/>
                  <w:b/>
                  <w:u w:val="none"/>
                </w:rPr>
                <w:t>Αίτημα για συνάντηση με Κ. Χατζηδάκη για οικονομικές ενισχύσεις, επιδόματα, συντάξεις, φοροαπαλλαγές, ΕΝΦΙΑ κ</w:t>
              </w:r>
              <w:r w:rsidR="006C3FF4">
                <w:rPr>
                  <w:rStyle w:val="Char2"/>
                  <w:b/>
                  <w:u w:val="none"/>
                </w:rPr>
                <w:t>.α</w:t>
              </w:r>
              <w:r w:rsidR="005F5128">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E50854F" w14:textId="24F8B135" w:rsidR="00741328" w:rsidRPr="00741328" w:rsidRDefault="00741328" w:rsidP="00C3040D">
              <w:r>
                <w:t xml:space="preserve">Με δύο επιστολές στην ηγεσία του υπουργείου Οικονομικών, στον υπουργό Οικονομικών Κ. Χατζηδάκη και στον υφυπουργό Οικονομικών Θ. Θεοχάρη, η ΕΣΑμεΑ </w:t>
              </w:r>
              <w:r w:rsidR="00E9393F">
                <w:t>επισημαίνει</w:t>
              </w:r>
              <w:r>
                <w:t xml:space="preserve"> τα άκρως κρίσιμα ζητήματα που αντιμετωπίζουν τα άτομα με αναπηρία, χρόνιες παθήσεις και οι οικογένειές τους</w:t>
              </w:r>
              <w:r w:rsidR="008B3BBB">
                <w:t>,</w:t>
              </w:r>
              <w:r>
                <w:t xml:space="preserve"> αρμοδιότητας υπ. Οικονομικών. </w:t>
              </w:r>
            </w:p>
            <w:p w14:paraId="7F90D036" w14:textId="77777777" w:rsidR="008B3BBB" w:rsidRDefault="00741328" w:rsidP="008B3BBB">
              <w:r>
                <w:t xml:space="preserve">Το βέβαιο </w:t>
              </w:r>
              <w:r w:rsidRPr="00741328">
                <w:t xml:space="preserve">γεγονός </w:t>
              </w:r>
              <w:r w:rsidR="008B3BBB">
                <w:t xml:space="preserve">είναι </w:t>
              </w:r>
              <w:r w:rsidRPr="00741328">
                <w:t>ότι τα άτομα με αναπηρία, χρόνιες παθήσεις και οι οικογένειές τους έχουν να αντιμετωπίσουν, παράλληλα με την μακροχρόνια οικονομική κρίση και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w:t>
              </w:r>
              <w:r>
                <w:t xml:space="preserve">. Να ληφθεί υπόψη επίσης ότι οι συντάξεις των ατόμων με αναπηρία είναι στην πλειονότητά τους χαμηλές, ενώ μικρός είναι και ο αριθμός των ατόμων με αναπηρία που εργάζεται. Σε όλα τα ανωτέρω πρέπει να συνδυαστεί το </w:t>
              </w:r>
              <w:r w:rsidRPr="00741328">
                <w:t>δυσβάστακτο πρόσθετο κόστος που απαιτείται για την κάλυψη των αναγκών που πηγάζουν από την αναπηρία</w:t>
              </w:r>
              <w:r w:rsidR="008B3BBB">
                <w:t>.</w:t>
              </w:r>
            </w:p>
            <w:p w14:paraId="66C8AAAE" w14:textId="3D66C41E" w:rsidR="008B3BBB" w:rsidRPr="005F5128" w:rsidRDefault="00741328" w:rsidP="008B3BBB">
              <w:r w:rsidRPr="00741328">
                <w:t>Ως εκ τούτου θεωρ</w:t>
              </w:r>
              <w:r w:rsidR="008B3BBB" w:rsidRPr="005F5128">
                <w:t>είται</w:t>
              </w:r>
              <w:r w:rsidRPr="00741328">
                <w:t xml:space="preserve"> επιβεβλημένη, όσο ποτέ άλλοτε, </w:t>
              </w:r>
              <w:r w:rsidR="008B3BBB" w:rsidRPr="005F5128">
                <w:t>η</w:t>
              </w:r>
              <w:r w:rsidRPr="00741328">
                <w:t xml:space="preserve"> πολιτική και οικονομική υποστήριξη</w:t>
              </w:r>
              <w:r w:rsidR="008B3BBB" w:rsidRPr="005F5128">
                <w:t>. Αναλυτικά τα αιτήματα στις επιστολές που επισυνάπτονται.</w:t>
              </w:r>
              <w:r w:rsidR="005F5128">
                <w:t xml:space="preserve"> Παρατίθεται μέρος αυτών συνοπτικά: </w:t>
              </w:r>
            </w:p>
            <w:p w14:paraId="5E9B5695" w14:textId="77777777" w:rsidR="008B3BBB" w:rsidRPr="005F5128" w:rsidRDefault="00741328" w:rsidP="005F5128">
              <w:pPr>
                <w:pStyle w:val="a9"/>
                <w:numPr>
                  <w:ilvl w:val="0"/>
                  <w:numId w:val="28"/>
                </w:numPr>
              </w:pPr>
              <w:r w:rsidRPr="005F5128">
                <w:t>Εναρμόνιση της αύξησης των επιδομάτων των ατόμων με αναπηρία και χρόνιες παθήσεις σύμφωνα με τις αυξήσεις που δίνονται στις συντάξεις κάθε έτος</w:t>
              </w:r>
              <w:r w:rsidR="008B3BBB" w:rsidRPr="005F5128">
                <w:t>.</w:t>
              </w:r>
            </w:p>
            <w:p w14:paraId="1C9DF977" w14:textId="7689175F" w:rsidR="008B3BBB" w:rsidRPr="005F5128" w:rsidRDefault="00741328" w:rsidP="005F5128">
              <w:pPr>
                <w:pStyle w:val="a9"/>
                <w:numPr>
                  <w:ilvl w:val="0"/>
                  <w:numId w:val="28"/>
                </w:numPr>
              </w:pPr>
              <w:r w:rsidRPr="005F5128">
                <w:t>Μη περικοπή της σύνταξης σε περίπτωση απασχόλησης συνταξιούχων λόγω αναπηρίας</w:t>
              </w:r>
              <w:r w:rsidR="008B3BBB" w:rsidRPr="005F5128">
                <w:t>.</w:t>
              </w:r>
            </w:p>
            <w:p w14:paraId="225DE9CC" w14:textId="01AE2291" w:rsidR="008B3BBB" w:rsidRPr="005F5128" w:rsidRDefault="00741328" w:rsidP="005F5128">
              <w:pPr>
                <w:pStyle w:val="a9"/>
                <w:numPr>
                  <w:ilvl w:val="0"/>
                  <w:numId w:val="28"/>
                </w:numPr>
              </w:pPr>
              <w:r w:rsidRPr="005F5128">
                <w:t>Διπλασιασμός της οικονομικής ενίσχυσης που θα χορηγηθεί με σκοπό την κάλυψη μέρους του αυξημένου κόστους των νοικοκυριών λόγω της σημαντικής αύξησης του δείκτη τιμών καταναλωτή, όταν πρόκειται για άτομα με αναπηρία ή χρόνια πάθηση</w:t>
              </w:r>
              <w:r w:rsidR="008B3BBB" w:rsidRPr="005F5128">
                <w:t>.</w:t>
              </w:r>
            </w:p>
            <w:p w14:paraId="31AEC8C7" w14:textId="02F0704F" w:rsidR="008B3BBB" w:rsidRPr="005F5128" w:rsidRDefault="00741328" w:rsidP="005F5128">
              <w:pPr>
                <w:pStyle w:val="a9"/>
                <w:numPr>
                  <w:ilvl w:val="0"/>
                  <w:numId w:val="28"/>
                </w:numPr>
              </w:pPr>
              <w:r w:rsidRPr="005F5128">
                <w:t>Διπλασιασμός της οικονομικής διευκόλυνσης που θα χορηγηθεί σε νέους ηλικίας 18 και 19 ετών, όταν πρόκειται για νέους με αναπηρία ή χρόνια πάθηση</w:t>
              </w:r>
              <w:r w:rsidR="008B3BBB" w:rsidRPr="005F5128">
                <w:t>.</w:t>
              </w:r>
            </w:p>
            <w:p w14:paraId="1EBAE24C" w14:textId="53605522" w:rsidR="008B3BBB" w:rsidRPr="005F5128" w:rsidRDefault="00741328" w:rsidP="005F5128">
              <w:pPr>
                <w:pStyle w:val="a9"/>
                <w:numPr>
                  <w:ilvl w:val="0"/>
                  <w:numId w:val="28"/>
                </w:numPr>
              </w:pPr>
              <w:r w:rsidRPr="005F5128">
                <w:t>Προστασία από πλειστηριασμό της πρώτης κατοικίας που ανήκει σε άτομα με αναπηρία, ή στα πρόσωπα που έχουν στην οικογένειά τους άτομα με βαριές αναπηρίες, εφόσον αυτή ιδιοκατοικείται, καθώς και τη μη πώληση στεγαστικού ή καταναλωτικού δανείου που ανήκει σε άτομα με αναπηρία σε ξένα funds.</w:t>
              </w:r>
            </w:p>
            <w:p w14:paraId="77C16BE7" w14:textId="77777777" w:rsidR="008B3BBB" w:rsidRPr="005F5128" w:rsidRDefault="00741328" w:rsidP="005F5128">
              <w:pPr>
                <w:pStyle w:val="a9"/>
                <w:numPr>
                  <w:ilvl w:val="0"/>
                  <w:numId w:val="28"/>
                </w:numPr>
              </w:pPr>
              <w:r w:rsidRPr="005F5128">
                <w:t>Αύξηση του ακατάσχετου ποσού σε λογαριασμό μισθού ή σύνταξης ατόμων με αναπηρία  στο ύψος των 5.000 ευρώ, λόγω αυξημένων αναγκών εξ αιτίας της αναπηρίας τους.</w:t>
              </w:r>
              <w:bookmarkStart w:id="2" w:name="_Hlk124156452"/>
            </w:p>
            <w:p w14:paraId="5F18EB75" w14:textId="77777777" w:rsidR="008B3BBB" w:rsidRPr="005F5128" w:rsidRDefault="00741328" w:rsidP="005F5128">
              <w:pPr>
                <w:pStyle w:val="a9"/>
                <w:numPr>
                  <w:ilvl w:val="0"/>
                  <w:numId w:val="28"/>
                </w:numPr>
              </w:pPr>
              <w:r w:rsidRPr="005F5128">
                <w:t>Αναπροσαρμογή της αποζημίωσης για τη μετακίνηση αιμοκαθαιρόμενων Νεφροπαθών και μεταγγιζόμενων με Θαλασσαιμία (Μεσογειακή Αναιμία) και Δρεπανοκυτταρική Νόσο, προς και από τις μονάδες αιμοκάθαρσης και τις μονάδες μετάγγισης αίματος, σύμφωνα με τις αυξήσεις στα ποσά που συνδέονται με τις μετακινήσεις αυτές, όπως είναι τα καύσιμα, τα εισιτήρια και τα κόμιστρα των ταξί.</w:t>
              </w:r>
              <w:bookmarkEnd w:id="2"/>
            </w:p>
            <w:p w14:paraId="45F9F8C2" w14:textId="77777777" w:rsidR="008B3BBB" w:rsidRPr="005F5128" w:rsidRDefault="00741328" w:rsidP="005F5128">
              <w:pPr>
                <w:pStyle w:val="a9"/>
                <w:numPr>
                  <w:ilvl w:val="0"/>
                  <w:numId w:val="28"/>
                </w:numPr>
              </w:pPr>
              <w:r w:rsidRPr="005F5128">
                <w:lastRenderedPageBreak/>
                <w:t>Επαναφορά στον Κρατικό Προϋπολογισμό, του κωδικού του προγράμματος διερμηνείας στην Ελληνική Νοηματική Γλώσσα, που υλοποιεί η Ομοσπονδία Κωφών Ελλάδος βάσει των ΦΕΚ 1708/2006 και 1808/2006.</w:t>
              </w:r>
            </w:p>
            <w:p w14:paraId="645BA0BF" w14:textId="77777777" w:rsidR="008B3BBB" w:rsidRPr="005F5128" w:rsidRDefault="00741328" w:rsidP="005F5128">
              <w:pPr>
                <w:pStyle w:val="a9"/>
                <w:numPr>
                  <w:ilvl w:val="0"/>
                  <w:numId w:val="28"/>
                </w:numPr>
              </w:pPr>
              <w:r w:rsidRPr="005F5128">
                <w:t>Απαλλαγή των ατόμων με αναπηρία από τα τεκμήρια του εισοδήματος. Να μην φορολογείται το τεκμαρτό εισόδημα των ατόμων με αναπηρία με ποσοστό από 50% και άνω, παρά μόνο το πραγματικό.</w:t>
              </w:r>
            </w:p>
            <w:p w14:paraId="026E82B2" w14:textId="77777777" w:rsidR="008B3BBB" w:rsidRPr="005F5128" w:rsidRDefault="00741328" w:rsidP="005F5128">
              <w:pPr>
                <w:pStyle w:val="a9"/>
                <w:numPr>
                  <w:ilvl w:val="0"/>
                  <w:numId w:val="28"/>
                </w:numPr>
              </w:pPr>
              <w:r w:rsidRPr="005F5128">
                <w:t xml:space="preserve">Απαλλαγή από τον ΕΝΦΙΑ για την πρώτη κατοικία όλων των ατόμων με αναπηρία με ποσοστό αναπηρίας 50%, ανεξαρτήτως κατηγορίας αναπηρίας και των οικογενειών που βαρύνονται φορολογικά με άτομα με βαριά αναπηρία από τον ΕΝΦΙΑ, χωρίς εισοδηματικά κριτήρια. </w:t>
              </w:r>
            </w:p>
            <w:p w14:paraId="772DD2E8" w14:textId="77777777" w:rsidR="008B3BBB" w:rsidRPr="005F5128" w:rsidRDefault="00741328" w:rsidP="005F5128">
              <w:pPr>
                <w:pStyle w:val="a9"/>
                <w:numPr>
                  <w:ilvl w:val="0"/>
                  <w:numId w:val="28"/>
                </w:numPr>
              </w:pPr>
              <w:r w:rsidRPr="005F5128">
                <w:t xml:space="preserve">Λήψη προστατευτικών φορολογικών μέτρων για τα άτομα με αναπηρία και χρόνιες παθήσεις με ποσοστό αναπηρία 50% και άνω που έχουν επιχειρηματική δραστηριότητα. </w:t>
              </w:r>
            </w:p>
            <w:p w14:paraId="7DE89643" w14:textId="77777777" w:rsidR="008B3BBB" w:rsidRPr="005F5128" w:rsidRDefault="00741328" w:rsidP="005F5128">
              <w:pPr>
                <w:pStyle w:val="a9"/>
                <w:numPr>
                  <w:ilvl w:val="0"/>
                  <w:numId w:val="28"/>
                </w:numPr>
              </w:pPr>
              <w:r w:rsidRPr="005F5128">
                <w:t xml:space="preserve">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 </w:t>
              </w:r>
            </w:p>
            <w:p w14:paraId="371BE3D8" w14:textId="77777777" w:rsidR="008B3BBB" w:rsidRPr="005F5128" w:rsidRDefault="00741328" w:rsidP="005F5128">
              <w:pPr>
                <w:pStyle w:val="a9"/>
                <w:numPr>
                  <w:ilvl w:val="0"/>
                  <w:numId w:val="28"/>
                </w:numPr>
              </w:pPr>
              <w:r w:rsidRPr="005F5128">
                <w:t>Αύξηση της έκπτωσης από τον επιβαλλόμενο φόρο εισοδήματος των ατόμων με ποσοστό αναπηρίας 67% τουλάχιστον, το οποίο για χρονικό διάστημα πέραν της δεκαετίας πλέον βρίσκεται καθηλωμένο στα 200 ευρώ.</w:t>
              </w:r>
              <w:r w:rsidRPr="005F5128">
                <w:t xml:space="preserve"> </w:t>
              </w:r>
              <w:r w:rsidRPr="005F5128">
                <w:t xml:space="preserve">Επιπρόσθετα, ζητάμε την επίλυση των σοβαρών ζητημάτων που έχουν προκύψει αναφορικά με την εφαρμογή των διατάξεων που ισχύουν για την απαλλαγή των ατόμων με αναπηρίες και χρόνιες παθήσεις από το τέλος ταξινόμησης και τα τέλη κυκλοφορίας. </w:t>
              </w:r>
            </w:p>
            <w:p w14:paraId="6434DBF5" w14:textId="77777777" w:rsidR="008B3BBB" w:rsidRPr="005F5128" w:rsidRDefault="00741328" w:rsidP="005F5128">
              <w:pPr>
                <w:pStyle w:val="a9"/>
                <w:numPr>
                  <w:ilvl w:val="0"/>
                  <w:numId w:val="28"/>
                </w:numPr>
              </w:pPr>
              <w:r w:rsidRPr="005F5128">
                <w:t>Κατάργηση των περιορισμών συννοσηρότητας σε άτομα με αυτισμό (εφόσον αυτός συνοδεύεται από επιληπτικές κρίσεις ή νοητική αναπηρία ή οργανικό ψυχοσύνδρομο) από το άρθρο 16 του ν. 1798/1988, ως απαραίτητης προϋπόθεσης των δικαιούχων για χρήση της ρύθμισης για απαλλαγή από το τέλος ταξινόμησης και τα τέλη κυκλοφορίας, καθώς και αντικατάσταση του όρου «αυτισμός» με τη σύγχρονη ορολογία «Διαταραχές αυτιστικού φάσματος».</w:t>
              </w:r>
            </w:p>
            <w:p w14:paraId="06F31F65" w14:textId="5AE729F5" w:rsidR="00741328" w:rsidRPr="005F5128" w:rsidRDefault="00741328" w:rsidP="005F5128">
              <w:pPr>
                <w:pStyle w:val="a9"/>
                <w:numPr>
                  <w:ilvl w:val="0"/>
                  <w:numId w:val="28"/>
                </w:numPr>
              </w:pPr>
              <w:r w:rsidRPr="005F5128">
                <w:t xml:space="preserve">Στην Κ.Υ.Α. που δημοσιεύθηκε στο ΦΕΚ 5083 στις 04.11.2021 αναφορικά με την αντιστοίχιση των παθήσεων του άρθρου 16 του ν.1798/1988 με τον Ε.Π.Π.Π.Α.: </w:t>
              </w:r>
            </w:p>
            <w:p w14:paraId="380810A0" w14:textId="73B314F1" w:rsidR="00741328" w:rsidRDefault="00741328" w:rsidP="008B3BBB">
              <w:r>
                <w:t xml:space="preserve">α) να αναφερθεί ρητά, ότι ισχύει για τα ΚΕ.Π.Α. να ισχύει και για την Α.Σ.Υ.Ε., καθώς επίσης να προβλεφθεί ότι οι αποφάσεις γνωστοποίησης αναπηρίας που έχουν ήδη εκδοθεί από την Α.Σ.Υ.Ε. σύμφωνα με την καταργούμενη ΚΥΑ, με τις οποίες γινόταν αντιστοίχιση των παθήσεων που ορίζονται στο άρθρο 16 του ν. 1798/1988 με τον Ε.Π.Π.Π.Α., θα συνεχίσουν να είναι σε ισχύ και   </w:t>
              </w:r>
            </w:p>
            <w:p w14:paraId="2872A70A" w14:textId="714181AE" w:rsidR="00741328" w:rsidRDefault="00741328" w:rsidP="008B3BBB">
              <w:r>
                <w:t xml:space="preserve">β) να καταργηθεί η απαραίτητη προϋπόθεση να υπάρχουν περισσότερες των δύο εισαγωγών σε νοσοκομείο λόγω κρίσεων κατ’ έτος, για τους πάσχοντες από Δρεπανοκυτταρική και Μικροδρεπανοκυτταρική Νόσο, για να καταστούν ξανά δικαιούχοι της απαλλαγής από τέλη κυκλοφορίας και ταξινόμησης. </w:t>
              </w:r>
            </w:p>
            <w:p w14:paraId="73F3362C" w14:textId="502E4C70" w:rsidR="00741328" w:rsidRPr="00065190" w:rsidRDefault="008B3BBB" w:rsidP="00741328">
              <w:r>
                <w:t xml:space="preserve">Η ΕΣΑμεΑ ζητά τον άμεσο ορισμό συνάντησης με την ηγεσία του υπ. Οικονομικών.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D46F" w14:textId="77777777" w:rsidR="00223F5F" w:rsidRDefault="00223F5F" w:rsidP="00A5663B">
      <w:pPr>
        <w:spacing w:after="0" w:line="240" w:lineRule="auto"/>
      </w:pPr>
      <w:r>
        <w:separator/>
      </w:r>
    </w:p>
    <w:p w14:paraId="467B62F1" w14:textId="77777777" w:rsidR="00223F5F" w:rsidRDefault="00223F5F"/>
  </w:endnote>
  <w:endnote w:type="continuationSeparator" w:id="0">
    <w:p w14:paraId="4C7BDE7E" w14:textId="77777777" w:rsidR="00223F5F" w:rsidRDefault="00223F5F" w:rsidP="00A5663B">
      <w:pPr>
        <w:spacing w:after="0" w:line="240" w:lineRule="auto"/>
      </w:pPr>
      <w:r>
        <w:continuationSeparator/>
      </w:r>
    </w:p>
    <w:p w14:paraId="47135D57" w14:textId="77777777" w:rsidR="00223F5F" w:rsidRDefault="00223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4CB3" w14:textId="77777777" w:rsidR="00223F5F" w:rsidRDefault="00223F5F" w:rsidP="00A5663B">
      <w:pPr>
        <w:spacing w:after="0" w:line="240" w:lineRule="auto"/>
      </w:pPr>
      <w:bookmarkStart w:id="0" w:name="_Hlk484772647"/>
      <w:bookmarkEnd w:id="0"/>
      <w:r>
        <w:separator/>
      </w:r>
    </w:p>
    <w:p w14:paraId="695C61AA" w14:textId="77777777" w:rsidR="00223F5F" w:rsidRDefault="00223F5F"/>
  </w:footnote>
  <w:footnote w:type="continuationSeparator" w:id="0">
    <w:p w14:paraId="79C292FC" w14:textId="77777777" w:rsidR="00223F5F" w:rsidRDefault="00223F5F" w:rsidP="00A5663B">
      <w:pPr>
        <w:spacing w:after="0" w:line="240" w:lineRule="auto"/>
      </w:pPr>
      <w:r>
        <w:continuationSeparator/>
      </w:r>
    </w:p>
    <w:p w14:paraId="388DCB0D" w14:textId="77777777" w:rsidR="00223F5F" w:rsidRDefault="00223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1231725"/>
    <w:multiLevelType w:val="hybridMultilevel"/>
    <w:tmpl w:val="47A4B8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45BA28A5"/>
    <w:multiLevelType w:val="hybridMultilevel"/>
    <w:tmpl w:val="DA125D7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5D25966"/>
    <w:multiLevelType w:val="hybridMultilevel"/>
    <w:tmpl w:val="AEFA1C6E"/>
    <w:lvl w:ilvl="0" w:tplc="E15AF358">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7"/>
  </w:num>
  <w:num w:numId="11" w16cid:durableId="1530529485">
    <w:abstractNumId w:val="16"/>
  </w:num>
  <w:num w:numId="12" w16cid:durableId="601379931">
    <w:abstractNumId w:val="7"/>
  </w:num>
  <w:num w:numId="13" w16cid:durableId="232860760">
    <w:abstractNumId w:val="3"/>
  </w:num>
  <w:num w:numId="14" w16cid:durableId="73477609">
    <w:abstractNumId w:val="0"/>
  </w:num>
  <w:num w:numId="15" w16cid:durableId="2089647113">
    <w:abstractNumId w:val="4"/>
  </w:num>
  <w:num w:numId="16" w16cid:durableId="789789308">
    <w:abstractNumId w:val="12"/>
  </w:num>
  <w:num w:numId="17" w16cid:durableId="254483936">
    <w:abstractNumId w:val="6"/>
  </w:num>
  <w:num w:numId="18" w16cid:durableId="1376664239">
    <w:abstractNumId w:val="1"/>
  </w:num>
  <w:num w:numId="19" w16cid:durableId="384259666">
    <w:abstractNumId w:val="8"/>
  </w:num>
  <w:num w:numId="20" w16cid:durableId="1293563272">
    <w:abstractNumId w:val="15"/>
  </w:num>
  <w:num w:numId="21" w16cid:durableId="1078670969">
    <w:abstractNumId w:val="9"/>
  </w:num>
  <w:num w:numId="22" w16cid:durableId="395324869">
    <w:abstractNumId w:val="13"/>
  </w:num>
  <w:num w:numId="23" w16cid:durableId="224948528">
    <w:abstractNumId w:val="5"/>
  </w:num>
  <w:num w:numId="24" w16cid:durableId="814613108">
    <w:abstractNumId w:val="10"/>
  </w:num>
  <w:num w:numId="25" w16cid:durableId="387340759">
    <w:abstractNumId w:val="14"/>
  </w:num>
  <w:num w:numId="26" w16cid:durableId="1476801465">
    <w:abstractNumId w:val="18"/>
  </w:num>
  <w:num w:numId="27" w16cid:durableId="2029210767">
    <w:abstractNumId w:val="11"/>
  </w:num>
  <w:num w:numId="28" w16cid:durableId="1594435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3F5F"/>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3A56"/>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128"/>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87C76"/>
    <w:rsid w:val="00690A15"/>
    <w:rsid w:val="006A52F5"/>
    <w:rsid w:val="006A785A"/>
    <w:rsid w:val="006B0A3E"/>
    <w:rsid w:val="006B74ED"/>
    <w:rsid w:val="006C3FF4"/>
    <w:rsid w:val="006D0554"/>
    <w:rsid w:val="006E3927"/>
    <w:rsid w:val="006E5335"/>
    <w:rsid w:val="006E692F"/>
    <w:rsid w:val="006E6B93"/>
    <w:rsid w:val="006F050F"/>
    <w:rsid w:val="006F19AB"/>
    <w:rsid w:val="006F68D0"/>
    <w:rsid w:val="00717309"/>
    <w:rsid w:val="0072145A"/>
    <w:rsid w:val="007241F3"/>
    <w:rsid w:val="00735EDD"/>
    <w:rsid w:val="00741328"/>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3BBB"/>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6790E"/>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9393F"/>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04A91"/>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71</TotalTime>
  <Pages>3</Pages>
  <Words>958</Words>
  <Characters>5177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2023-07-21T10:59:00Z</dcterms:created>
  <dcterms:modified xsi:type="dcterms:W3CDTF">2023-07-21T12:03:00Z</dcterms:modified>
  <cp:contentStatus/>
  <dc:language>Ελληνικά</dc:language>
  <cp:version>am-20180624</cp:version>
</cp:coreProperties>
</file>