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E7B46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450980">
            <w:rPr>
              <w:rStyle w:val="Char6"/>
            </w:rPr>
            <w:t xml:space="preserve">Χριστίνα Σαμαρά </w:t>
          </w:r>
        </w:sdtContent>
      </w:sdt>
    </w:p>
    <w:sdt>
      <w:sdtPr>
        <w:id w:val="-481314470"/>
        <w:placeholder>
          <w:docPart w:val="5A56E7D5A52A45849ED4CB48CDD86502"/>
        </w:placeholder>
        <w:text/>
      </w:sdtPr>
      <w:sdtContent>
        <w:p w14:paraId="589D33FD" w14:textId="65D87012" w:rsidR="00CC62E9" w:rsidRPr="00AB2576" w:rsidRDefault="000778E1" w:rsidP="00CD3CE2">
          <w:pPr>
            <w:pStyle w:val="ac"/>
          </w:pPr>
          <w:r>
            <w:t>ΕΞΑΙΡΕΤΙΚΑ ΕΠΕΙΓΟΝ</w:t>
          </w:r>
        </w:p>
      </w:sdtContent>
    </w:sdt>
    <w:p w14:paraId="21E06487" w14:textId="1113C64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0338C0">
                    <w:rPr>
                      <w:rStyle w:val="Char6"/>
                    </w:rPr>
                    <w:t>21.07.2023</w:t>
                  </w:r>
                </w:sdtContent>
              </w:sdt>
            </w:sdtContent>
          </w:sdt>
        </w:sdtContent>
      </w:sdt>
    </w:p>
    <w:p w14:paraId="387D4CEF" w14:textId="6D5774B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11FE7">
            <w:rPr>
              <w:rStyle w:val="Char6"/>
            </w:rPr>
            <w:t>1163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422C7A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 xml:space="preserve">κ. </w:t>
                      </w:r>
                      <w:r w:rsidR="00AF5FDB">
                        <w:t>Θ</w:t>
                      </w:r>
                      <w:r w:rsidR="00D26D17" w:rsidRPr="00D26D17">
                        <w:t xml:space="preserve">. </w:t>
                      </w:r>
                      <w:r w:rsidR="00AF5FDB">
                        <w:t>Θεοχάρη</w:t>
                      </w:r>
                      <w:r w:rsidR="00D26D17">
                        <w:t xml:space="preserve">, </w:t>
                      </w:r>
                      <w:r w:rsidR="00450980">
                        <w:t>Υ</w:t>
                      </w:r>
                      <w:r w:rsidR="00AF5FDB">
                        <w:t>φυ</w:t>
                      </w:r>
                      <w:r w:rsidR="00450980">
                        <w:t>πουργό Οικονομικών</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68A3F6F"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338C0" w:rsidRPr="000338C0">
                    <w:rPr>
                      <w:sz w:val="22"/>
                      <w:szCs w:val="22"/>
                    </w:rPr>
                    <w:t>Ζητείται ορισμός συνάντησης με τον Υ</w:t>
                  </w:r>
                  <w:r w:rsidR="000338C0">
                    <w:rPr>
                      <w:sz w:val="22"/>
                      <w:szCs w:val="22"/>
                    </w:rPr>
                    <w:t>φυ</w:t>
                  </w:r>
                  <w:r w:rsidR="000338C0" w:rsidRPr="000338C0">
                    <w:rPr>
                      <w:sz w:val="22"/>
                      <w:szCs w:val="22"/>
                    </w:rPr>
                    <w:t>πουργό για</w:t>
                  </w:r>
                  <w:r w:rsidR="000338C0">
                    <w:rPr>
                      <w:sz w:val="22"/>
                      <w:szCs w:val="22"/>
                    </w:rPr>
                    <w:t xml:space="preserve"> φορολογικά </w:t>
                  </w:r>
                  <w:r w:rsidR="000338C0" w:rsidRPr="000338C0">
                    <w:rPr>
                      <w:sz w:val="22"/>
                      <w:szCs w:val="22"/>
                    </w:rPr>
                    <w:t xml:space="preserve"> θέματα ατόμων με αναπηρία και χρόνιες παθήσεις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34C1184" w14:textId="4E15C3D4" w:rsidR="00450980" w:rsidRPr="00450980" w:rsidRDefault="00450980" w:rsidP="00450980">
              <w:pPr>
                <w:rPr>
                  <w:b/>
                  <w:bCs/>
                </w:rPr>
              </w:pPr>
              <w:r w:rsidRPr="00450980">
                <w:rPr>
                  <w:b/>
                  <w:bCs/>
                </w:rPr>
                <w:t>Κύριε Υ</w:t>
              </w:r>
              <w:r w:rsidR="00AF5FDB">
                <w:rPr>
                  <w:b/>
                  <w:bCs/>
                </w:rPr>
                <w:t>φυ</w:t>
              </w:r>
              <w:r w:rsidRPr="00450980">
                <w:rPr>
                  <w:b/>
                  <w:bCs/>
                </w:rPr>
                <w:t xml:space="preserve">πουργέ, </w:t>
              </w:r>
            </w:p>
            <w:p w14:paraId="5273384B" w14:textId="7A119FA1" w:rsidR="00C40C98" w:rsidRDefault="00C40C98" w:rsidP="00C40C98">
              <w: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εύχεται κάθε επιτυχία στο έργο που έχετε να επιτελέσετε από τη θέση του Υ</w:t>
              </w:r>
              <w:r w:rsidR="00AF5FDB">
                <w:t>φυ</w:t>
              </w:r>
              <w:r>
                <w:t xml:space="preserve">πουργού Οικονομικών, σε μια τόσο κρίσιμη περίοδο για τη χώρα και τους πολίτες της, προσδοκώντας ότι από τη θέση αυτή θα προστατέψετε με συγκεκριμένα μέτρα και πολιτικές μία από τις μεγαλύτερες πληθυσμιακά ομάδες του πληθυσμού, όπως είναι τα άτομα με αναπηρία, με χρόνιες παθήσεις και οι οικογένειές τους. </w:t>
              </w:r>
            </w:p>
            <w:p w14:paraId="69209C3B" w14:textId="7ACEE191" w:rsidR="00C40C98" w:rsidRDefault="00C40C98" w:rsidP="00C40C98">
              <w:r>
                <w:t>Είναι γεγονός ότι τα άτομα με αναπηρία, χρόνιες παθήσεις και οι οικογένειές τους έχουν να αντιμετωπίσουν, παράλληλα με την μακροχρόνια οικονομική κρίση και εν συνεχεία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w:t>
              </w:r>
              <w:r w:rsidR="00AC4A8D">
                <w:t>ούν</w:t>
              </w:r>
              <w:r>
                <w:t xml:space="preserve"> υπόψη </w:t>
              </w:r>
              <w:r w:rsidR="000338C0">
                <w:t>και</w:t>
              </w:r>
              <w:r w:rsidR="00AC4A8D">
                <w:t xml:space="preserve"> το</w:t>
              </w:r>
              <w:r>
                <w:t xml:space="preserve"> δυσβάστακτο πρόσθετο κόστος που απαιτείται για την κάλυψη των αναγκών που πηγάζουν από την αναπηρία τους.  </w:t>
              </w:r>
            </w:p>
            <w:p w14:paraId="3EA2025F" w14:textId="29F97824" w:rsidR="00291887" w:rsidRPr="00D002D3" w:rsidRDefault="00A44BF6" w:rsidP="00616FF8">
              <w:pPr>
                <w:rPr>
                  <w:b/>
                  <w:bCs/>
                </w:rPr>
              </w:pPr>
              <w:r>
                <w:t xml:space="preserve">Ως εκ τούτου θεωρούμε </w:t>
              </w:r>
              <w:r w:rsidR="00A0457C">
                <w:t xml:space="preserve">επιβεβλημένη, όσο ποτέ άλλοτε, </w:t>
              </w:r>
              <w:r>
                <w:t>τ</w:t>
              </w:r>
              <w:r w:rsidR="00A0457C">
                <w:t>η</w:t>
              </w:r>
              <w:r>
                <w:t>ν</w:t>
              </w:r>
              <w:r w:rsidR="00A0457C">
                <w:t xml:space="preserve"> πολιτική και οικονομική υποστήριξη</w:t>
              </w:r>
              <w:r w:rsidR="00AA3314">
                <w:t xml:space="preserve">, ειδικά αυτή την περίοδο, </w:t>
              </w:r>
              <w:r w:rsidR="00A0457C">
                <w:t xml:space="preserve">με τις </w:t>
              </w:r>
              <w:r w:rsidR="00AA3314">
                <w:t xml:space="preserve">ενεργειακές ανατιμήσεις οι οποίες  επιφέρουν </w:t>
              </w:r>
              <w:r w:rsidR="00A0457C">
                <w:t xml:space="preserve">αυξήσεις στα βασικά αγαθά και </w:t>
              </w:r>
              <w:r w:rsidR="00AA3314">
                <w:t xml:space="preserve">τις </w:t>
              </w:r>
              <w:r w:rsidR="00A0457C">
                <w:t>υπηρεσίες</w:t>
              </w:r>
              <w:r w:rsidR="0019495D">
                <w:t>, ως εξής:</w:t>
              </w:r>
              <w:r w:rsidR="00AA3314">
                <w:t xml:space="preserve"> </w:t>
              </w:r>
            </w:p>
            <w:p w14:paraId="1CEBA55F" w14:textId="77777777" w:rsidR="00616FF8" w:rsidRDefault="00A0457C" w:rsidP="00616FF8">
              <w:pPr>
                <w:pStyle w:val="a9"/>
                <w:numPr>
                  <w:ilvl w:val="0"/>
                  <w:numId w:val="20"/>
                </w:numPr>
                <w:ind w:left="360"/>
              </w:pPr>
              <w:r w:rsidRPr="00616FF8">
                <w:rPr>
                  <w:b/>
                  <w:bCs/>
                </w:rPr>
                <w:t>Απαλλαγή των ατόμων με αναπηρία από τα τεκμήρια του εισοδήματος</w:t>
              </w:r>
              <w:r>
                <w:t xml:space="preserve">. Να μην φορολογείται το τεκμαρτό εισόδημα των ατόμων με αναπηρία με ποσοστό από </w:t>
              </w:r>
              <w:r w:rsidR="00AC4A8D">
                <w:t>50</w:t>
              </w:r>
              <w:r>
                <w:t>% και άνω, παρά μόνο το πραγματικό.</w:t>
              </w:r>
            </w:p>
            <w:p w14:paraId="5F339251" w14:textId="77777777" w:rsidR="00616FF8" w:rsidRDefault="00A0457C" w:rsidP="00616FF8">
              <w:pPr>
                <w:pStyle w:val="a9"/>
                <w:numPr>
                  <w:ilvl w:val="0"/>
                  <w:numId w:val="20"/>
                </w:numPr>
                <w:ind w:left="360"/>
              </w:pPr>
              <w:r w:rsidRPr="00616FF8">
                <w:rPr>
                  <w:b/>
                  <w:bCs/>
                </w:rPr>
                <w:lastRenderedPageBreak/>
                <w:t xml:space="preserve">Απαλλαγή από τον ΕΝΦΙΑ </w:t>
              </w:r>
              <w:r w:rsidR="00A511E2" w:rsidRPr="00616FF8">
                <w:rPr>
                  <w:b/>
                  <w:bCs/>
                </w:rPr>
                <w:t xml:space="preserve">για την πρώτη κατοικία </w:t>
              </w:r>
              <w:r w:rsidRPr="00616FF8">
                <w:rPr>
                  <w:b/>
                  <w:bCs/>
                </w:rPr>
                <w:t>όλων των ατόμων με αναπηρία</w:t>
              </w:r>
              <w:r>
                <w:t xml:space="preserve"> με ποσοστό αναπηρίας </w:t>
              </w:r>
              <w:r w:rsidR="000547D9">
                <w:t>50</w:t>
              </w:r>
              <w:r>
                <w:t>%, ανεξαρτήτως κατηγορίας αναπηρίας και των οικογενειών που βαρύνονται φορολογικά με άτομα με βαριά αναπηρία από τον ΕΝΦΙΑ, χωρίς εισοδηματικά κριτήρια</w:t>
              </w:r>
              <w:r w:rsidR="00A511E2">
                <w:t>.</w:t>
              </w:r>
              <w:r w:rsidR="00616FF8" w:rsidRPr="00616FF8">
                <w:t xml:space="preserve"> </w:t>
              </w:r>
            </w:p>
            <w:p w14:paraId="0814BCA2" w14:textId="77777777" w:rsidR="00616FF8" w:rsidRPr="00616FF8" w:rsidRDefault="00A0457C" w:rsidP="00616FF8">
              <w:pPr>
                <w:pStyle w:val="a9"/>
                <w:numPr>
                  <w:ilvl w:val="0"/>
                  <w:numId w:val="20"/>
                </w:numPr>
                <w:ind w:left="360"/>
              </w:pPr>
              <w:r w:rsidRPr="00616FF8">
                <w:rPr>
                  <w:b/>
                  <w:bCs/>
                </w:rPr>
                <w:t>Λήψη προστατευτικών φορολογικών μέτρων για τα άτομα με αναπηρία και χρόνιες παθήσεις</w:t>
              </w:r>
              <w:r w:rsidRPr="00C85B69">
                <w:t xml:space="preserve"> με ποσοστό αναπηρία </w:t>
              </w:r>
              <w:r w:rsidR="00023C3F">
                <w:t>50</w:t>
              </w:r>
              <w:r w:rsidRPr="00C85B69">
                <w:t xml:space="preserve">% και άνω </w:t>
              </w:r>
              <w:r w:rsidRPr="00616FF8">
                <w:rPr>
                  <w:b/>
                  <w:bCs/>
                </w:rPr>
                <w:t>που έχουν</w:t>
              </w:r>
              <w:r w:rsidRPr="00C85B69">
                <w:t xml:space="preserve"> </w:t>
              </w:r>
              <w:r w:rsidRPr="00616FF8">
                <w:rPr>
                  <w:b/>
                  <w:bCs/>
                </w:rPr>
                <w:t>επιχειρηματική δραστηριότητ</w:t>
              </w:r>
              <w:r w:rsidR="00C40C98" w:rsidRPr="00616FF8">
                <w:rPr>
                  <w:b/>
                  <w:bCs/>
                </w:rPr>
                <w:t>α.</w:t>
              </w:r>
              <w:r w:rsidR="00616FF8" w:rsidRPr="00616FF8">
                <w:rPr>
                  <w:b/>
                  <w:bCs/>
                </w:rPr>
                <w:t xml:space="preserve"> </w:t>
              </w:r>
            </w:p>
            <w:p w14:paraId="2D1EA03A" w14:textId="77777777" w:rsidR="00616FF8" w:rsidRDefault="00C40C98" w:rsidP="00616FF8">
              <w:pPr>
                <w:pStyle w:val="a9"/>
                <w:numPr>
                  <w:ilvl w:val="0"/>
                  <w:numId w:val="20"/>
                </w:numPr>
                <w:ind w:left="360"/>
              </w:pPr>
              <w:r w:rsidRPr="00616FF8">
                <w:rPr>
                  <w:b/>
                  <w:bCs/>
                </w:rPr>
                <w:t>Εξαίρεση τον συλλόγων εκπροσώπησης ατόμων με αναπηρία, οι οποίοι είναι μέλη της Ε.Σ.Α.μεΑ. από τα έξοδα τελωνίου και το φόρο που προκύπτει από την διαδικασία του εκτελωνισμού για την προμήθεια τεχνικών βοηθημάτων</w:t>
              </w:r>
              <w:r w:rsidRPr="00C40C98">
                <w:t xml:space="preserve"> τα οποία διευκολύνουν την καθημερινότητα τ</w:t>
              </w:r>
              <w:r>
                <w:t>ων</w:t>
              </w:r>
              <w:r w:rsidRPr="00C40C98">
                <w:t xml:space="preserve"> </w:t>
              </w:r>
              <w:r>
                <w:t>α</w:t>
              </w:r>
              <w:r w:rsidRPr="00C40C98">
                <w:t xml:space="preserve">τόμων </w:t>
              </w:r>
              <w:r>
                <w:t>με α</w:t>
              </w:r>
              <w:r w:rsidRPr="00C40C98">
                <w:t>ναπηρία.</w:t>
              </w:r>
              <w:r w:rsidR="00616FF8" w:rsidRPr="00616FF8">
                <w:t xml:space="preserve"> </w:t>
              </w:r>
            </w:p>
            <w:p w14:paraId="523CD534" w14:textId="77777777" w:rsidR="00616FF8" w:rsidRDefault="00A0457C" w:rsidP="00616FF8">
              <w:pPr>
                <w:pStyle w:val="a9"/>
                <w:numPr>
                  <w:ilvl w:val="0"/>
                  <w:numId w:val="20"/>
                </w:numPr>
                <w:ind w:left="360"/>
              </w:pPr>
              <w:r w:rsidRPr="00616FF8">
                <w:rPr>
                  <w:b/>
                  <w:bCs/>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w:t>
              </w:r>
              <w:r>
                <w:t>, καθώς και διεύρυνση αυτού.</w:t>
              </w:r>
              <w:r w:rsidR="00616FF8" w:rsidRPr="00616FF8">
                <w:t xml:space="preserve"> </w:t>
              </w:r>
              <w:bookmarkStart w:id="7" w:name="_Hlk124156452"/>
            </w:p>
            <w:p w14:paraId="002B9B79" w14:textId="77777777" w:rsidR="00616FF8" w:rsidRPr="00616FF8" w:rsidRDefault="00AF5FDB" w:rsidP="00616FF8">
              <w:pPr>
                <w:pStyle w:val="a9"/>
                <w:numPr>
                  <w:ilvl w:val="0"/>
                  <w:numId w:val="20"/>
                </w:numPr>
                <w:ind w:left="360"/>
                <w:rPr>
                  <w:b/>
                  <w:bCs/>
                </w:rPr>
              </w:pPr>
              <w:r w:rsidRPr="00616FF8">
                <w:rPr>
                  <w:b/>
                  <w:bCs/>
                </w:rPr>
                <w:t>Ε</w:t>
              </w:r>
              <w:r w:rsidR="000109BD" w:rsidRPr="00616FF8">
                <w:rPr>
                  <w:b/>
                  <w:bCs/>
                </w:rPr>
                <w:t>ξαίρεση από τον Φ.Π.Α των προϊόντων που παράγουν τα Προστατευμένα Εργαστήρια Ατόμων με Αναπηρία</w:t>
              </w:r>
              <w:r w:rsidR="000109BD" w:rsidRPr="00AF5FDB">
                <w:t xml:space="preserve">, όπως ο Φάρος Τυφλών Ελλάδος, κ.α. </w:t>
              </w:r>
              <w:bookmarkEnd w:id="7"/>
              <w:r w:rsidR="00616FF8" w:rsidRPr="00616FF8">
                <w:t xml:space="preserve"> </w:t>
              </w:r>
            </w:p>
            <w:p w14:paraId="7D4393D1" w14:textId="6EF32050" w:rsidR="000C58D5" w:rsidRPr="00616FF8" w:rsidRDefault="000C58D5" w:rsidP="00616FF8">
              <w:pPr>
                <w:pStyle w:val="a9"/>
                <w:numPr>
                  <w:ilvl w:val="0"/>
                  <w:numId w:val="20"/>
                </w:numPr>
                <w:ind w:left="360"/>
                <w:rPr>
                  <w:b/>
                  <w:bCs/>
                </w:rPr>
              </w:pPr>
              <w:r w:rsidRPr="00616FF8">
                <w:rPr>
                  <w:b/>
                  <w:bCs/>
                </w:rPr>
                <w:t xml:space="preserve">Αύξηση της έκπτωσης από τον επιβαλλόμενο φόρο εισοδήματος των </w:t>
              </w:r>
              <w:r w:rsidR="00D56A46" w:rsidRPr="00616FF8">
                <w:rPr>
                  <w:b/>
                  <w:bCs/>
                </w:rPr>
                <w:t>ατόμων</w:t>
              </w:r>
              <w:r w:rsidRPr="00616FF8">
                <w:rPr>
                  <w:b/>
                  <w:bCs/>
                </w:rPr>
                <w:t xml:space="preserve"> με </w:t>
              </w:r>
              <w:r w:rsidR="00D56A46" w:rsidRPr="00616FF8">
                <w:rPr>
                  <w:b/>
                  <w:bCs/>
                </w:rPr>
                <w:t>ποσοστό αναπηρίας</w:t>
              </w:r>
              <w:r w:rsidRPr="00616FF8">
                <w:rPr>
                  <w:b/>
                  <w:bCs/>
                </w:rPr>
                <w:t xml:space="preserve"> 67% τουλάχιστον, το οποίο για χρονικό διάστημα πέραν της δεκαετίας πλέον βρίσκεται καθηλωμένο στα</w:t>
              </w:r>
              <w:r w:rsidR="00D56A46" w:rsidRPr="00616FF8">
                <w:rPr>
                  <w:b/>
                  <w:bCs/>
                </w:rPr>
                <w:t xml:space="preserve"> </w:t>
              </w:r>
              <w:r w:rsidRPr="00616FF8">
                <w:rPr>
                  <w:b/>
                  <w:bCs/>
                </w:rPr>
                <w:t xml:space="preserve">200 ευρώ.       </w:t>
              </w:r>
              <w:r w:rsidR="00D56A46" w:rsidRPr="00616FF8">
                <w:rPr>
                  <w:b/>
                  <w:bCs/>
                </w:rPr>
                <w:t xml:space="preserve"> </w:t>
              </w:r>
            </w:p>
            <w:p w14:paraId="1237EF7A" w14:textId="54F23340" w:rsidR="00E347C9" w:rsidRDefault="00E347C9" w:rsidP="000109BD">
              <w:pPr>
                <w:rPr>
                  <w:b/>
                  <w:bCs/>
                </w:rPr>
              </w:pPr>
              <w:r w:rsidRPr="000109BD">
                <w:rPr>
                  <w:b/>
                  <w:bCs/>
                </w:rPr>
                <w:t xml:space="preserve">Επιπρόσθετα, ζητάμε την επίλυση των σοβαρών ζητημάτων που έχουν προκύψει αναφορικά με την εφαρμογή </w:t>
              </w:r>
              <w:bookmarkStart w:id="8" w:name="_Hlk140748827"/>
              <w:r w:rsidRPr="000109BD">
                <w:rPr>
                  <w:b/>
                  <w:bCs/>
                </w:rPr>
                <w:t xml:space="preserve">των διατάξεων που ισχύουν για την απαλλαγή των ατόμων με αναπηρίες και χρόνιες παθήσεις από το τέλος ταξινόμησης και τα τέλη κυκλοφορίας. </w:t>
              </w:r>
            </w:p>
            <w:p w14:paraId="0BA5A26D" w14:textId="552E227A" w:rsidR="00AE7A03" w:rsidRPr="00AE7A03" w:rsidRDefault="00AE7A03" w:rsidP="00616FF8">
              <w:pPr>
                <w:pStyle w:val="a9"/>
                <w:numPr>
                  <w:ilvl w:val="0"/>
                  <w:numId w:val="21"/>
                </w:numPr>
                <w:ind w:left="360"/>
                <w:rPr>
                  <w:b/>
                  <w:bCs/>
                </w:rPr>
              </w:pPr>
              <w:r w:rsidRPr="00AE7A03">
                <w:rPr>
                  <w:b/>
                  <w:bCs/>
                </w:rPr>
                <w:t xml:space="preserve">Τη συμπερίληψη οχημάτων που ανήκουν στην Εθνική Συνομοσπονδία Ατόμων με Αναπηρία (Ε.Σ.Α.μεΑ.) και στις Β/βάθμιες και Α/βάθμιες Οργανώσεις ατόμων με αναπηρία, που ανήκουν στη δύναμή της, </w:t>
              </w:r>
              <w:r w:rsidRPr="00AE7A03">
                <w:t>τα οποία χρησιμοποιούνται για την μεταφορά ή εξυπηρέτηση των μελών τους</w:t>
              </w:r>
              <w:r w:rsidRPr="00AE7A03">
                <w:rPr>
                  <w:b/>
                  <w:bCs/>
                </w:rPr>
                <w:t>, στις διατάξεις του άρθρου 16 του ν. 1798/1988, που ισχύουν για την απαλλαγή από το τέλος ταξινόμησης και τα τέλη κυκλοφορίας.</w:t>
              </w:r>
            </w:p>
            <w:bookmarkEnd w:id="8"/>
            <w:p w14:paraId="6E37DE20" w14:textId="20CE2C54" w:rsidR="00C40C98" w:rsidRPr="00AE7A03" w:rsidRDefault="00C40C98" w:rsidP="00616FF8">
              <w:pPr>
                <w:pStyle w:val="a9"/>
                <w:numPr>
                  <w:ilvl w:val="0"/>
                  <w:numId w:val="21"/>
                </w:numPr>
                <w:ind w:left="360"/>
                <w:rPr>
                  <w:b/>
                  <w:bCs/>
                </w:rPr>
              </w:pPr>
              <w:r w:rsidRPr="00AE7A03">
                <w:rPr>
                  <w:b/>
                  <w:bCs/>
                </w:rPr>
                <w:t xml:space="preserve">Κατάργηση του απαρχαιωμένου όρου «είναι ανίκανοι για εργασία και έχουν ανάγκη βοήθειας», από </w:t>
              </w:r>
              <w:bookmarkStart w:id="9" w:name="_Hlk140749008"/>
              <w:r w:rsidRPr="00AE7A03">
                <w:rPr>
                  <w:b/>
                  <w:bCs/>
                </w:rPr>
                <w:t>το άρθρο 16 του ν. 1798/1988</w:t>
              </w:r>
              <w:r>
                <w:t xml:space="preserve"> </w:t>
              </w:r>
              <w:bookmarkEnd w:id="9"/>
              <w:r>
                <w:t xml:space="preserve">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w:t>
              </w:r>
            </w:p>
            <w:p w14:paraId="70516816" w14:textId="7B23E620" w:rsidR="00C40C98" w:rsidRPr="00AE7A03" w:rsidRDefault="00C40C98" w:rsidP="00616FF8">
              <w:pPr>
                <w:pStyle w:val="a9"/>
                <w:numPr>
                  <w:ilvl w:val="0"/>
                  <w:numId w:val="21"/>
                </w:numPr>
                <w:ind w:left="360"/>
                <w:rPr>
                  <w:b/>
                  <w:bCs/>
                </w:rPr>
              </w:pPr>
              <w:r w:rsidRPr="00AE7A03">
                <w:rPr>
                  <w:b/>
                  <w:bCs/>
                </w:rPr>
                <w:t>Κατάργηση των περιορισμών συννοσηρότητας σε άτομα με αυτισμό</w:t>
              </w:r>
              <w:r>
                <w:t xml:space="preserve"> (εφόσον αυτός συνοδεύεται από επιληπτικές κρίσεις ή νοητική αναπηρία ή οργανικό </w:t>
              </w:r>
              <w:proofErr w:type="spellStart"/>
              <w:r>
                <w:t>ψυχοσύνδρομο</w:t>
              </w:r>
              <w:proofErr w:type="spellEnd"/>
              <w:r>
                <w:t>) από το άρθρο 16 του ν. 1798/1988,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w:t>
              </w:r>
              <w:r w:rsidR="00AE7A03">
                <w:t>.</w:t>
              </w:r>
            </w:p>
            <w:p w14:paraId="568F1C96" w14:textId="77777777" w:rsidR="00AE7A03" w:rsidRPr="00AE7A03" w:rsidRDefault="00C40C98" w:rsidP="00616FF8">
              <w:pPr>
                <w:pStyle w:val="a9"/>
                <w:numPr>
                  <w:ilvl w:val="0"/>
                  <w:numId w:val="21"/>
                </w:numPr>
                <w:ind w:left="360"/>
                <w:rPr>
                  <w:b/>
                  <w:bCs/>
                </w:rPr>
              </w:pPr>
              <w:r w:rsidRPr="00AE7A03">
                <w:rPr>
                  <w:b/>
                  <w:bCs/>
                </w:rPr>
                <w:lastRenderedPageBreak/>
                <w:t>Στην Κ.Υ.Α. που δημοσιεύθηκε στο ΦΕΚ 5083</w:t>
              </w:r>
              <w:r>
                <w:t xml:space="preserve"> στις 04.11.2021 αναφορικά με την αντιστοίχιση των παθήσεων του άρθρου 16 του ν.1798/1988 με τον Ε.Π.Π.Π.Α. κρίνουμε απαραίτητο: </w:t>
              </w:r>
            </w:p>
            <w:p w14:paraId="3B8C1F38" w14:textId="77777777" w:rsidR="00AE7A03" w:rsidRDefault="00C40C98" w:rsidP="00616FF8">
              <w:pPr>
                <w:pStyle w:val="a9"/>
                <w:ind w:left="360"/>
              </w:pPr>
              <w:r>
                <w:t xml:space="preserve">α) </w:t>
              </w:r>
              <w:r w:rsidRPr="00AE7A03">
                <w:rPr>
                  <w:b/>
                  <w:bCs/>
                </w:rPr>
                <w:t>να αναφερθεί ρητά στην εν λόγω ΚΥΑ, ότι ισχύει για τα ΚΕ.Π.Α. να ισχύει και για την Α.Σ.Υ.Ε.,</w:t>
              </w:r>
              <w:r>
                <w:t xml:space="preserve"> καθώς επίσης να προβλεφθεί ότι οι αποφάσεις γνωστοποίησης αναπηρίας που έχουν ήδη εκδοθεί από την Α.Σ.Υ.Ε. σύμφωνα με την καταργούμενη ΚΥΑ, με τις οποίες γινόταν αντιστοίχιση των παθήσεων που ορίζονται στο άρθρο 16 του ν. 1798/1988 με τον Ε.Π.Π.Π.Α., θα συνεχίσουν να είναι σε ισχύ και   </w:t>
              </w:r>
            </w:p>
            <w:p w14:paraId="35313C59" w14:textId="4B489BC1" w:rsidR="00C40C98" w:rsidRPr="00AE7A03" w:rsidRDefault="00C40C98" w:rsidP="00616FF8">
              <w:pPr>
                <w:pStyle w:val="a9"/>
                <w:ind w:left="360"/>
                <w:rPr>
                  <w:b/>
                  <w:bCs/>
                </w:rPr>
              </w:pPr>
              <w:r>
                <w:t xml:space="preserve">β) </w:t>
              </w:r>
              <w:r w:rsidRPr="00AE7A03">
                <w:rPr>
                  <w:b/>
                  <w:bCs/>
                </w:rPr>
                <w:t>να καταργηθεί η απαραίτητη προϋπόθεση να υπάρχουν περισσότερες των δύο εισαγωγών σε νοσοκομείο λόγω κρίσεων κατ’ έτος, για τους πάσχοντες από Δρεπανοκυτταρική και Μικροδρεπανοκυτταρική Νόσο,</w:t>
              </w:r>
              <w:r>
                <w:t xml:space="preserve"> για να καταστούν ξανά δικαιούχοι της απαλλαγής από τέλη κυκλοφορίας και ταξινόμησης. Επειδή οι ασθένειες αυτές δεν είχαν καταχωρηθεί στις παθήσεις που έπαιρναν Ποσοστό Αναπηρίας επ' αορίστου από τα ΚΕΠΑ, με το ΦΕΚ Β΄ 2710/2013</w:t>
              </w:r>
              <w:r w:rsidRPr="006F4CAD">
                <w:t xml:space="preserve"> </w:t>
              </w:r>
              <w:r>
                <w:t xml:space="preserve">ου αφορά </w:t>
              </w:r>
              <w:r w:rsidRPr="006F4CAD">
                <w:t>στο δικαίωμα της απαλλαγής από Τέλη Κυκλοφορίας και Ταξινόμησης</w:t>
              </w:r>
              <w:r>
                <w:t>, είχε μπει ο περιορισμός (να υπάρχουν περισσότερες των δύο εισαγωγών σε νοσοκομείο λόγω κρίσεων κατ’ έτος). Από το 2018 όμως, που οι εν λόγω παθήσεις εντάχθηκαν σε αυτές που λαμβάνουν Ποσοστό Αναπηρίας επ' αόριστον από τις Επιτροπές των ΚΕΠΑ, κρίνουμε απαραίτητο να διορθωθεί το ΦΕΚ B’ 2710/2013 ώστε να δικαιούνται απαλλαγή από τα τέλη ταξινόμησης και τα τέλη κυκλοφορίας χωρίς περιορισμούς.</w:t>
              </w:r>
            </w:p>
            <w:p w14:paraId="74C091A0" w14:textId="3C8A443F" w:rsidR="00091240" w:rsidRPr="004770A4" w:rsidRDefault="0012584C" w:rsidP="00616FF8">
              <w:pPr>
                <w:rPr>
                  <w:b/>
                  <w:bCs/>
                </w:rPr>
              </w:pPr>
              <w:r w:rsidRPr="0012584C">
                <w:t>Ως εκ τούτου, ζητάμε τον άμεσο ορισμό συνάντησης μαζί σας για να σας αναλύσουμε περαιτέρω τα προαναφερόμενα ζητήματα.</w:t>
              </w:r>
              <w:r w:rsidR="00616FF8" w:rsidRPr="00616FF8">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6BC38170" w:rsidR="002D0AB7" w:rsidRDefault="002D0AB7" w:rsidP="006B3225">
      <w:pPr>
        <w:spacing w:line="240" w:lineRule="auto"/>
        <w:jc w:val="left"/>
        <w:rPr>
          <w:b/>
        </w:rPr>
      </w:pPr>
      <w:r>
        <w:rPr>
          <w:b/>
        </w:rPr>
        <w:t>Πίνακας Αποδεκτών:</w:t>
      </w:r>
    </w:p>
    <w:p w14:paraId="5C53861D" w14:textId="3D9AA748" w:rsidR="000C0B88" w:rsidRDefault="000C0B88" w:rsidP="000C0B88">
      <w:pPr>
        <w:pStyle w:val="Bullets0"/>
        <w:numPr>
          <w:ilvl w:val="0"/>
          <w:numId w:val="0"/>
        </w:numPr>
        <w:rPr>
          <w:b/>
        </w:rPr>
      </w:pPr>
    </w:p>
    <w:bookmarkStart w:id="18" w:name="_Hlk123819439" w:displacedByCustomXml="next"/>
    <w:sdt>
      <w:sdtPr>
        <w:id w:val="1995914394"/>
        <w:placeholder>
          <w:docPart w:val="440824C5230049C3849DA01D3B0A603C"/>
        </w:placeholder>
      </w:sdtPr>
      <w:sdtContent>
        <w:p w14:paraId="71245500" w14:textId="77777777" w:rsidR="0012584C" w:rsidRDefault="0012584C" w:rsidP="0012584C">
          <w:pPr>
            <w:pStyle w:val="Bullets0"/>
          </w:pPr>
          <w:r>
            <w:t>Γραφείο Πρωθυπουργού της χώρας, κ. Κ. Μητσοτάκη</w:t>
          </w:r>
        </w:p>
        <w:p w14:paraId="0A89A4D0" w14:textId="3047E24A" w:rsidR="0012584C" w:rsidRPr="0012584C" w:rsidRDefault="0012584C" w:rsidP="0012584C">
          <w:pPr>
            <w:pStyle w:val="Bullets0"/>
          </w:pPr>
          <w:r w:rsidRPr="0012584C">
            <w:t xml:space="preserve">Γραφείο Υπουργού Οικονομικών, κ. </w:t>
          </w:r>
          <w:r>
            <w:t>Κ. Χατζηδάκη</w:t>
          </w:r>
        </w:p>
        <w:p w14:paraId="19DDCF86" w14:textId="77777777" w:rsidR="0012584C" w:rsidRDefault="0012584C" w:rsidP="0012584C">
          <w:pPr>
            <w:pStyle w:val="Bullets0"/>
          </w:pPr>
          <w:r>
            <w:t xml:space="preserve">Γραφείο </w:t>
          </w:r>
          <w:proofErr w:type="spellStart"/>
          <w:r>
            <w:t>Αναπλ</w:t>
          </w:r>
          <w:proofErr w:type="spellEnd"/>
          <w:r>
            <w:t>. Υπουργού Οικονομικών, κ. Ν. Παπαθανάση</w:t>
          </w:r>
        </w:p>
        <w:p w14:paraId="6D6EF828" w14:textId="77777777" w:rsidR="0012584C" w:rsidRDefault="0012584C" w:rsidP="0012584C">
          <w:pPr>
            <w:pStyle w:val="Bullets0"/>
          </w:pPr>
          <w:r>
            <w:t xml:space="preserve">Γραφείο Υφυπουργού Οικονομικών κ. Αθ. Πετραλιά </w:t>
          </w:r>
        </w:p>
        <w:p w14:paraId="55330460" w14:textId="77777777" w:rsidR="0012584C" w:rsidRDefault="0012584C" w:rsidP="0012584C">
          <w:pPr>
            <w:pStyle w:val="Bullets0"/>
          </w:pPr>
          <w:r>
            <w:t xml:space="preserve">Γραφείο Γ.Γ. Φορολογικής Πολιτικής, κ. Εμ. </w:t>
          </w:r>
          <w:proofErr w:type="spellStart"/>
          <w:r>
            <w:t>Μαστρομανώλη</w:t>
          </w:r>
          <w:proofErr w:type="spellEnd"/>
        </w:p>
        <w:p w14:paraId="213BBBCE" w14:textId="77777777" w:rsidR="0012584C" w:rsidRDefault="0012584C" w:rsidP="0012584C">
          <w:pPr>
            <w:pStyle w:val="Bullets0"/>
          </w:pPr>
          <w:r>
            <w:t>Γραφείο Υπουργού Επικρατείας, κ . Στ. Παπασταύρο</w:t>
          </w:r>
        </w:p>
        <w:p w14:paraId="0BA09B04" w14:textId="77777777" w:rsidR="0012584C" w:rsidRDefault="0012584C" w:rsidP="0012584C">
          <w:pPr>
            <w:pStyle w:val="Bullets0"/>
          </w:pPr>
          <w:r>
            <w:t>Γραφείο Υπουργού Επικρατείας,  κ. Α. Σκέρτσο</w:t>
          </w:r>
        </w:p>
        <w:p w14:paraId="2B679F61" w14:textId="77777777" w:rsidR="0012584C" w:rsidRDefault="0012584C" w:rsidP="0012584C">
          <w:pPr>
            <w:pStyle w:val="Bullets0"/>
          </w:pPr>
          <w:r>
            <w:t xml:space="preserve">Γραφείο Υφυπουργού παρά τω Πρωθυπουργώ, κ. Αθ. </w:t>
          </w:r>
          <w:proofErr w:type="spellStart"/>
          <w:r>
            <w:t>Κοντογεώργη</w:t>
          </w:r>
          <w:proofErr w:type="spellEnd"/>
        </w:p>
        <w:p w14:paraId="415A052F" w14:textId="77777777" w:rsidR="0012584C" w:rsidRDefault="0012584C" w:rsidP="0012584C">
          <w:pPr>
            <w:pStyle w:val="Bullets0"/>
          </w:pPr>
          <w:r>
            <w:t>Εθνική Αρχή Προσβασιμότητας</w:t>
          </w:r>
        </w:p>
        <w:p w14:paraId="1C54635F" w14:textId="29442340" w:rsidR="00CD3CE2" w:rsidRDefault="0012584C" w:rsidP="0012584C">
          <w:pPr>
            <w:pStyle w:val="Bullets0"/>
          </w:pPr>
          <w:r>
            <w:t xml:space="preserve">Οργανώσεις Μέλη της Ε.Σ.Α.μεΑ. </w:t>
          </w:r>
        </w:p>
      </w:sdtContent>
    </w:sdt>
    <w:bookmarkEnd w:id="18" w:displacedByCustomXml="prev"/>
    <w:bookmarkStart w:id="19"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41C1" w14:textId="77777777" w:rsidR="00E11531" w:rsidRDefault="00E11531" w:rsidP="00A5663B">
      <w:pPr>
        <w:spacing w:after="0" w:line="240" w:lineRule="auto"/>
      </w:pPr>
      <w:r>
        <w:separator/>
      </w:r>
    </w:p>
    <w:p w14:paraId="1C1B814D" w14:textId="77777777" w:rsidR="00E11531" w:rsidRDefault="00E11531"/>
  </w:endnote>
  <w:endnote w:type="continuationSeparator" w:id="0">
    <w:p w14:paraId="2CD4E82C" w14:textId="77777777" w:rsidR="00E11531" w:rsidRDefault="00E11531" w:rsidP="00A5663B">
      <w:pPr>
        <w:spacing w:after="0" w:line="240" w:lineRule="auto"/>
      </w:pPr>
      <w:r>
        <w:continuationSeparator/>
      </w:r>
    </w:p>
    <w:p w14:paraId="7EDBAC7C" w14:textId="77777777" w:rsidR="00E11531" w:rsidRDefault="00E11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9DA0" w14:textId="77777777" w:rsidR="00E11531" w:rsidRDefault="00E11531" w:rsidP="00A5663B">
      <w:pPr>
        <w:spacing w:after="0" w:line="240" w:lineRule="auto"/>
      </w:pPr>
      <w:bookmarkStart w:id="0" w:name="_Hlk484772647"/>
      <w:bookmarkEnd w:id="0"/>
      <w:r>
        <w:separator/>
      </w:r>
    </w:p>
    <w:p w14:paraId="6365C822" w14:textId="77777777" w:rsidR="00E11531" w:rsidRDefault="00E11531"/>
  </w:footnote>
  <w:footnote w:type="continuationSeparator" w:id="0">
    <w:p w14:paraId="03C36835" w14:textId="77777777" w:rsidR="00E11531" w:rsidRDefault="00E11531" w:rsidP="00A5663B">
      <w:pPr>
        <w:spacing w:after="0" w:line="240" w:lineRule="auto"/>
      </w:pPr>
      <w:r>
        <w:continuationSeparator/>
      </w:r>
    </w:p>
    <w:p w14:paraId="7A816C0D" w14:textId="77777777" w:rsidR="00E11531" w:rsidRDefault="00E11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C1EE8"/>
    <w:multiLevelType w:val="hybridMultilevel"/>
    <w:tmpl w:val="0B003AFC"/>
    <w:lvl w:ilvl="0" w:tplc="E15AF3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BAC1D09"/>
    <w:multiLevelType w:val="hybridMultilevel"/>
    <w:tmpl w:val="9D3814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0055DC"/>
    <w:multiLevelType w:val="hybridMultilevel"/>
    <w:tmpl w:val="9D381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8AD7FDC"/>
    <w:multiLevelType w:val="hybridMultilevel"/>
    <w:tmpl w:val="E078D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D25966"/>
    <w:multiLevelType w:val="hybridMultilevel"/>
    <w:tmpl w:val="AEFA1C6E"/>
    <w:lvl w:ilvl="0" w:tplc="E15AF3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8141621">
    <w:abstractNumId w:val="12"/>
  </w:num>
  <w:num w:numId="2" w16cid:durableId="2065830095">
    <w:abstractNumId w:val="12"/>
  </w:num>
  <w:num w:numId="3" w16cid:durableId="395206930">
    <w:abstractNumId w:val="12"/>
  </w:num>
  <w:num w:numId="4" w16cid:durableId="103959563">
    <w:abstractNumId w:val="12"/>
  </w:num>
  <w:num w:numId="5" w16cid:durableId="1992977862">
    <w:abstractNumId w:val="12"/>
  </w:num>
  <w:num w:numId="6" w16cid:durableId="2121950980">
    <w:abstractNumId w:val="12"/>
  </w:num>
  <w:num w:numId="7" w16cid:durableId="248924108">
    <w:abstractNumId w:val="12"/>
  </w:num>
  <w:num w:numId="8" w16cid:durableId="751514740">
    <w:abstractNumId w:val="12"/>
  </w:num>
  <w:num w:numId="9" w16cid:durableId="1715933113">
    <w:abstractNumId w:val="12"/>
  </w:num>
  <w:num w:numId="10" w16cid:durableId="1800680944">
    <w:abstractNumId w:val="10"/>
  </w:num>
  <w:num w:numId="11" w16cid:durableId="975260868">
    <w:abstractNumId w:val="9"/>
  </w:num>
  <w:num w:numId="12" w16cid:durableId="1517111838">
    <w:abstractNumId w:val="5"/>
  </w:num>
  <w:num w:numId="13" w16cid:durableId="1335109081">
    <w:abstractNumId w:val="2"/>
  </w:num>
  <w:num w:numId="14" w16cid:durableId="2014993898">
    <w:abstractNumId w:val="0"/>
  </w:num>
  <w:num w:numId="15" w16cid:durableId="1340086075">
    <w:abstractNumId w:val="3"/>
  </w:num>
  <w:num w:numId="16" w16cid:durableId="2030256733">
    <w:abstractNumId w:val="7"/>
  </w:num>
  <w:num w:numId="17" w16cid:durableId="904952499">
    <w:abstractNumId w:val="4"/>
  </w:num>
  <w:num w:numId="18" w16cid:durableId="1765763384">
    <w:abstractNumId w:val="6"/>
  </w:num>
  <w:num w:numId="19" w16cid:durableId="929971480">
    <w:abstractNumId w:val="1"/>
  </w:num>
  <w:num w:numId="20" w16cid:durableId="417606127">
    <w:abstractNumId w:val="11"/>
  </w:num>
  <w:num w:numId="21" w16cid:durableId="1734698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D0F"/>
    <w:rsid w:val="000079C0"/>
    <w:rsid w:val="000109BD"/>
    <w:rsid w:val="00011187"/>
    <w:rsid w:val="00011FE7"/>
    <w:rsid w:val="000145EC"/>
    <w:rsid w:val="00016434"/>
    <w:rsid w:val="00016E2B"/>
    <w:rsid w:val="000224C1"/>
    <w:rsid w:val="00023C3F"/>
    <w:rsid w:val="00026777"/>
    <w:rsid w:val="000319B3"/>
    <w:rsid w:val="000338C0"/>
    <w:rsid w:val="0003631E"/>
    <w:rsid w:val="00042CAA"/>
    <w:rsid w:val="000437A9"/>
    <w:rsid w:val="000547D9"/>
    <w:rsid w:val="000754BE"/>
    <w:rsid w:val="000778E1"/>
    <w:rsid w:val="00080A75"/>
    <w:rsid w:val="0008214A"/>
    <w:rsid w:val="000864B5"/>
    <w:rsid w:val="00091240"/>
    <w:rsid w:val="000A5463"/>
    <w:rsid w:val="000C0865"/>
    <w:rsid w:val="000C099E"/>
    <w:rsid w:val="000C0B88"/>
    <w:rsid w:val="000C14DF"/>
    <w:rsid w:val="000C58D5"/>
    <w:rsid w:val="000C602B"/>
    <w:rsid w:val="000D34E2"/>
    <w:rsid w:val="000D3D70"/>
    <w:rsid w:val="000E0550"/>
    <w:rsid w:val="000E2BB8"/>
    <w:rsid w:val="000E30A0"/>
    <w:rsid w:val="000E44E8"/>
    <w:rsid w:val="000F237D"/>
    <w:rsid w:val="000F4280"/>
    <w:rsid w:val="00104FD0"/>
    <w:rsid w:val="001140FE"/>
    <w:rsid w:val="00116616"/>
    <w:rsid w:val="001213C4"/>
    <w:rsid w:val="0012584C"/>
    <w:rsid w:val="0016039E"/>
    <w:rsid w:val="00160A78"/>
    <w:rsid w:val="00161A35"/>
    <w:rsid w:val="00162CAE"/>
    <w:rsid w:val="0019495D"/>
    <w:rsid w:val="001A62AD"/>
    <w:rsid w:val="001A67BA"/>
    <w:rsid w:val="001B3428"/>
    <w:rsid w:val="001B7832"/>
    <w:rsid w:val="001E177F"/>
    <w:rsid w:val="001E439E"/>
    <w:rsid w:val="001F1161"/>
    <w:rsid w:val="001F7518"/>
    <w:rsid w:val="002058AF"/>
    <w:rsid w:val="0021108A"/>
    <w:rsid w:val="002251AF"/>
    <w:rsid w:val="00236A27"/>
    <w:rsid w:val="00245040"/>
    <w:rsid w:val="00255DD0"/>
    <w:rsid w:val="002570E4"/>
    <w:rsid w:val="00261EF3"/>
    <w:rsid w:val="00264E1B"/>
    <w:rsid w:val="0026597B"/>
    <w:rsid w:val="0027672E"/>
    <w:rsid w:val="00291887"/>
    <w:rsid w:val="002972DA"/>
    <w:rsid w:val="002B43D6"/>
    <w:rsid w:val="002C4134"/>
    <w:rsid w:val="002C485D"/>
    <w:rsid w:val="002D0AB7"/>
    <w:rsid w:val="002D1046"/>
    <w:rsid w:val="002E61E2"/>
    <w:rsid w:val="00301E00"/>
    <w:rsid w:val="003071D9"/>
    <w:rsid w:val="0032258A"/>
    <w:rsid w:val="00322A0B"/>
    <w:rsid w:val="00326F43"/>
    <w:rsid w:val="003336F9"/>
    <w:rsid w:val="003364CB"/>
    <w:rsid w:val="00337205"/>
    <w:rsid w:val="0034662F"/>
    <w:rsid w:val="00361404"/>
    <w:rsid w:val="0036584A"/>
    <w:rsid w:val="00371AFA"/>
    <w:rsid w:val="00371BB1"/>
    <w:rsid w:val="003956F9"/>
    <w:rsid w:val="003B245B"/>
    <w:rsid w:val="003B3E78"/>
    <w:rsid w:val="003B6AC5"/>
    <w:rsid w:val="003D4D14"/>
    <w:rsid w:val="003D73D0"/>
    <w:rsid w:val="003E38C4"/>
    <w:rsid w:val="003F4E67"/>
    <w:rsid w:val="003F789B"/>
    <w:rsid w:val="004102B2"/>
    <w:rsid w:val="00412BB7"/>
    <w:rsid w:val="00413626"/>
    <w:rsid w:val="00415D99"/>
    <w:rsid w:val="00421FA4"/>
    <w:rsid w:val="0042685A"/>
    <w:rsid w:val="00427C1E"/>
    <w:rsid w:val="004355A3"/>
    <w:rsid w:val="004443A9"/>
    <w:rsid w:val="00450980"/>
    <w:rsid w:val="00465AA9"/>
    <w:rsid w:val="00472CFE"/>
    <w:rsid w:val="004770A4"/>
    <w:rsid w:val="00483ACE"/>
    <w:rsid w:val="00486A3F"/>
    <w:rsid w:val="004903DE"/>
    <w:rsid w:val="00491777"/>
    <w:rsid w:val="004A2EF2"/>
    <w:rsid w:val="004A6201"/>
    <w:rsid w:val="004C5802"/>
    <w:rsid w:val="004D0BE2"/>
    <w:rsid w:val="004D5A2F"/>
    <w:rsid w:val="004E031C"/>
    <w:rsid w:val="004E7ADD"/>
    <w:rsid w:val="00501973"/>
    <w:rsid w:val="005077D6"/>
    <w:rsid w:val="00511D33"/>
    <w:rsid w:val="00517354"/>
    <w:rsid w:val="0052064A"/>
    <w:rsid w:val="00523EAA"/>
    <w:rsid w:val="00525750"/>
    <w:rsid w:val="00540ED2"/>
    <w:rsid w:val="005432EA"/>
    <w:rsid w:val="00547D78"/>
    <w:rsid w:val="0055579C"/>
    <w:rsid w:val="00573B0A"/>
    <w:rsid w:val="005761BF"/>
    <w:rsid w:val="0058273F"/>
    <w:rsid w:val="00583700"/>
    <w:rsid w:val="005925BA"/>
    <w:rsid w:val="005956CD"/>
    <w:rsid w:val="00596607"/>
    <w:rsid w:val="005A4542"/>
    <w:rsid w:val="005B00C5"/>
    <w:rsid w:val="005B661B"/>
    <w:rsid w:val="005C5A0B"/>
    <w:rsid w:val="005D05EE"/>
    <w:rsid w:val="005D2B1C"/>
    <w:rsid w:val="005D30F3"/>
    <w:rsid w:val="005D44A7"/>
    <w:rsid w:val="005D7066"/>
    <w:rsid w:val="005F5A54"/>
    <w:rsid w:val="00610A7E"/>
    <w:rsid w:val="00612214"/>
    <w:rsid w:val="00616FF8"/>
    <w:rsid w:val="00617AC0"/>
    <w:rsid w:val="00642AA7"/>
    <w:rsid w:val="00647299"/>
    <w:rsid w:val="00651CD5"/>
    <w:rsid w:val="00655019"/>
    <w:rsid w:val="0066741D"/>
    <w:rsid w:val="00693AF8"/>
    <w:rsid w:val="006A053D"/>
    <w:rsid w:val="006A785A"/>
    <w:rsid w:val="006C0DC3"/>
    <w:rsid w:val="006D0554"/>
    <w:rsid w:val="006E692F"/>
    <w:rsid w:val="006E6B93"/>
    <w:rsid w:val="006F050F"/>
    <w:rsid w:val="006F68D0"/>
    <w:rsid w:val="007067F8"/>
    <w:rsid w:val="0071335E"/>
    <w:rsid w:val="0072145A"/>
    <w:rsid w:val="00747671"/>
    <w:rsid w:val="00752538"/>
    <w:rsid w:val="00754C30"/>
    <w:rsid w:val="00763FCD"/>
    <w:rsid w:val="007661CF"/>
    <w:rsid w:val="00767D09"/>
    <w:rsid w:val="0077016C"/>
    <w:rsid w:val="00791BAD"/>
    <w:rsid w:val="007A6822"/>
    <w:rsid w:val="007A781F"/>
    <w:rsid w:val="007E5BA8"/>
    <w:rsid w:val="007E66D9"/>
    <w:rsid w:val="007F706D"/>
    <w:rsid w:val="007F77CE"/>
    <w:rsid w:val="0080787B"/>
    <w:rsid w:val="008104A7"/>
    <w:rsid w:val="00811A9B"/>
    <w:rsid w:val="0082394C"/>
    <w:rsid w:val="008321AB"/>
    <w:rsid w:val="008321C9"/>
    <w:rsid w:val="0083359D"/>
    <w:rsid w:val="00842387"/>
    <w:rsid w:val="00857467"/>
    <w:rsid w:val="00861D29"/>
    <w:rsid w:val="00867792"/>
    <w:rsid w:val="00876B17"/>
    <w:rsid w:val="008773E3"/>
    <w:rsid w:val="00880266"/>
    <w:rsid w:val="00886205"/>
    <w:rsid w:val="00890E52"/>
    <w:rsid w:val="008960BB"/>
    <w:rsid w:val="008A0969"/>
    <w:rsid w:val="008A26A3"/>
    <w:rsid w:val="008A421B"/>
    <w:rsid w:val="008B3278"/>
    <w:rsid w:val="008B5B34"/>
    <w:rsid w:val="008B7F64"/>
    <w:rsid w:val="008D43B9"/>
    <w:rsid w:val="008E3D79"/>
    <w:rsid w:val="008F3D1C"/>
    <w:rsid w:val="008F4A49"/>
    <w:rsid w:val="008F5272"/>
    <w:rsid w:val="009031DF"/>
    <w:rsid w:val="0091666D"/>
    <w:rsid w:val="00926FE1"/>
    <w:rsid w:val="00936BAC"/>
    <w:rsid w:val="00941349"/>
    <w:rsid w:val="009503E0"/>
    <w:rsid w:val="00953909"/>
    <w:rsid w:val="00972E62"/>
    <w:rsid w:val="00980425"/>
    <w:rsid w:val="00980AF9"/>
    <w:rsid w:val="00995C38"/>
    <w:rsid w:val="00997DC7"/>
    <w:rsid w:val="009A4192"/>
    <w:rsid w:val="009B3183"/>
    <w:rsid w:val="009C06F7"/>
    <w:rsid w:val="009C4D45"/>
    <w:rsid w:val="009E6773"/>
    <w:rsid w:val="00A0457C"/>
    <w:rsid w:val="00A04D49"/>
    <w:rsid w:val="00A0512E"/>
    <w:rsid w:val="00A05FCF"/>
    <w:rsid w:val="00A21858"/>
    <w:rsid w:val="00A24A4D"/>
    <w:rsid w:val="00A32253"/>
    <w:rsid w:val="00A32ED3"/>
    <w:rsid w:val="00A35350"/>
    <w:rsid w:val="00A44BF6"/>
    <w:rsid w:val="00A511E2"/>
    <w:rsid w:val="00A54D8C"/>
    <w:rsid w:val="00A5663B"/>
    <w:rsid w:val="00A66F36"/>
    <w:rsid w:val="00A8235C"/>
    <w:rsid w:val="00A862B1"/>
    <w:rsid w:val="00A902EA"/>
    <w:rsid w:val="00A90B3F"/>
    <w:rsid w:val="00AA3314"/>
    <w:rsid w:val="00AB2576"/>
    <w:rsid w:val="00AB60A0"/>
    <w:rsid w:val="00AC0D27"/>
    <w:rsid w:val="00AC4A8D"/>
    <w:rsid w:val="00AC766E"/>
    <w:rsid w:val="00AD13AB"/>
    <w:rsid w:val="00AD1CE8"/>
    <w:rsid w:val="00AE7A03"/>
    <w:rsid w:val="00AF111D"/>
    <w:rsid w:val="00AF5FDB"/>
    <w:rsid w:val="00AF66C4"/>
    <w:rsid w:val="00AF7DE7"/>
    <w:rsid w:val="00B01AB1"/>
    <w:rsid w:val="00B14597"/>
    <w:rsid w:val="00B24CE3"/>
    <w:rsid w:val="00B24F28"/>
    <w:rsid w:val="00B25CDE"/>
    <w:rsid w:val="00B30846"/>
    <w:rsid w:val="00B343FA"/>
    <w:rsid w:val="00B37924"/>
    <w:rsid w:val="00B4479D"/>
    <w:rsid w:val="00B579EB"/>
    <w:rsid w:val="00B621B5"/>
    <w:rsid w:val="00B73A9A"/>
    <w:rsid w:val="00B84334"/>
    <w:rsid w:val="00B86F96"/>
    <w:rsid w:val="00B926D1"/>
    <w:rsid w:val="00B929E8"/>
    <w:rsid w:val="00B92A91"/>
    <w:rsid w:val="00B93E06"/>
    <w:rsid w:val="00B977C3"/>
    <w:rsid w:val="00BA528E"/>
    <w:rsid w:val="00BA5BC9"/>
    <w:rsid w:val="00BA7D64"/>
    <w:rsid w:val="00BD105C"/>
    <w:rsid w:val="00BD2AD5"/>
    <w:rsid w:val="00BD446F"/>
    <w:rsid w:val="00BE04D8"/>
    <w:rsid w:val="00BE52FC"/>
    <w:rsid w:val="00BE6103"/>
    <w:rsid w:val="00BF7928"/>
    <w:rsid w:val="00C0142B"/>
    <w:rsid w:val="00C0166C"/>
    <w:rsid w:val="00C04B0C"/>
    <w:rsid w:val="00C13744"/>
    <w:rsid w:val="00C2350C"/>
    <w:rsid w:val="00C243A1"/>
    <w:rsid w:val="00C31308"/>
    <w:rsid w:val="00C32FBB"/>
    <w:rsid w:val="00C40C98"/>
    <w:rsid w:val="00C42493"/>
    <w:rsid w:val="00C4571F"/>
    <w:rsid w:val="00C46534"/>
    <w:rsid w:val="00C4762E"/>
    <w:rsid w:val="00C505C1"/>
    <w:rsid w:val="00C53A30"/>
    <w:rsid w:val="00C55583"/>
    <w:rsid w:val="00C635FB"/>
    <w:rsid w:val="00C64229"/>
    <w:rsid w:val="00C80445"/>
    <w:rsid w:val="00C82ED9"/>
    <w:rsid w:val="00C83F4F"/>
    <w:rsid w:val="00C85B69"/>
    <w:rsid w:val="00C85E39"/>
    <w:rsid w:val="00C864D7"/>
    <w:rsid w:val="00C90057"/>
    <w:rsid w:val="00CA1AE3"/>
    <w:rsid w:val="00CA2AA0"/>
    <w:rsid w:val="00CA3674"/>
    <w:rsid w:val="00CC22AC"/>
    <w:rsid w:val="00CC59F5"/>
    <w:rsid w:val="00CC62E9"/>
    <w:rsid w:val="00CD3CE2"/>
    <w:rsid w:val="00CD6D05"/>
    <w:rsid w:val="00CE0328"/>
    <w:rsid w:val="00CE366F"/>
    <w:rsid w:val="00CE5FF4"/>
    <w:rsid w:val="00CF0E8A"/>
    <w:rsid w:val="00CF1A17"/>
    <w:rsid w:val="00D002D3"/>
    <w:rsid w:val="00D00AC1"/>
    <w:rsid w:val="00D01804"/>
    <w:rsid w:val="00D01C51"/>
    <w:rsid w:val="00D11B9D"/>
    <w:rsid w:val="00D14800"/>
    <w:rsid w:val="00D15124"/>
    <w:rsid w:val="00D1628B"/>
    <w:rsid w:val="00D25975"/>
    <w:rsid w:val="00D26D17"/>
    <w:rsid w:val="00D2709F"/>
    <w:rsid w:val="00D4303F"/>
    <w:rsid w:val="00D43376"/>
    <w:rsid w:val="00D4455A"/>
    <w:rsid w:val="00D565A4"/>
    <w:rsid w:val="00D56A46"/>
    <w:rsid w:val="00D66BF2"/>
    <w:rsid w:val="00D7519B"/>
    <w:rsid w:val="00D770D3"/>
    <w:rsid w:val="00DA5411"/>
    <w:rsid w:val="00DB0E18"/>
    <w:rsid w:val="00DB2FC8"/>
    <w:rsid w:val="00DB7B0A"/>
    <w:rsid w:val="00DC396E"/>
    <w:rsid w:val="00DC4FCC"/>
    <w:rsid w:val="00DC64B0"/>
    <w:rsid w:val="00DD15F0"/>
    <w:rsid w:val="00DD1D03"/>
    <w:rsid w:val="00DD7797"/>
    <w:rsid w:val="00DE3DAF"/>
    <w:rsid w:val="00DE56A6"/>
    <w:rsid w:val="00DE62F3"/>
    <w:rsid w:val="00DF27F7"/>
    <w:rsid w:val="00E018A8"/>
    <w:rsid w:val="00E079E6"/>
    <w:rsid w:val="00E11531"/>
    <w:rsid w:val="00E16B7C"/>
    <w:rsid w:val="00E206BA"/>
    <w:rsid w:val="00E22772"/>
    <w:rsid w:val="00E22CA8"/>
    <w:rsid w:val="00E322ED"/>
    <w:rsid w:val="00E347C9"/>
    <w:rsid w:val="00E357D4"/>
    <w:rsid w:val="00E37F08"/>
    <w:rsid w:val="00E40395"/>
    <w:rsid w:val="00E429AD"/>
    <w:rsid w:val="00E55813"/>
    <w:rsid w:val="00E6167D"/>
    <w:rsid w:val="00E6270B"/>
    <w:rsid w:val="00E63208"/>
    <w:rsid w:val="00E66D26"/>
    <w:rsid w:val="00E70687"/>
    <w:rsid w:val="00E71701"/>
    <w:rsid w:val="00E72589"/>
    <w:rsid w:val="00E776F1"/>
    <w:rsid w:val="00E922F5"/>
    <w:rsid w:val="00EA0A9C"/>
    <w:rsid w:val="00EA6072"/>
    <w:rsid w:val="00ED4593"/>
    <w:rsid w:val="00EE0F94"/>
    <w:rsid w:val="00EE4380"/>
    <w:rsid w:val="00EE6171"/>
    <w:rsid w:val="00EE65BD"/>
    <w:rsid w:val="00EF39E1"/>
    <w:rsid w:val="00EF66B1"/>
    <w:rsid w:val="00F02B8E"/>
    <w:rsid w:val="00F071B9"/>
    <w:rsid w:val="00F07B7D"/>
    <w:rsid w:val="00F1337A"/>
    <w:rsid w:val="00F21A91"/>
    <w:rsid w:val="00F21B29"/>
    <w:rsid w:val="00F239E9"/>
    <w:rsid w:val="00F30BAD"/>
    <w:rsid w:val="00F42CC8"/>
    <w:rsid w:val="00F64D51"/>
    <w:rsid w:val="00F70B54"/>
    <w:rsid w:val="00F736BA"/>
    <w:rsid w:val="00F80939"/>
    <w:rsid w:val="00F821B8"/>
    <w:rsid w:val="00F84821"/>
    <w:rsid w:val="00F910F1"/>
    <w:rsid w:val="00F97D08"/>
    <w:rsid w:val="00FA015E"/>
    <w:rsid w:val="00FA55E7"/>
    <w:rsid w:val="00FC61EC"/>
    <w:rsid w:val="00FC692B"/>
    <w:rsid w:val="00FD47EE"/>
    <w:rsid w:val="00FD668E"/>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0B7F95"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F95"/>
    <w:rsid w:val="000E42DB"/>
    <w:rsid w:val="0014672A"/>
    <w:rsid w:val="00156E00"/>
    <w:rsid w:val="001A612B"/>
    <w:rsid w:val="002F5EA1"/>
    <w:rsid w:val="003E1F81"/>
    <w:rsid w:val="003F0806"/>
    <w:rsid w:val="004311DD"/>
    <w:rsid w:val="004A2D10"/>
    <w:rsid w:val="00546E22"/>
    <w:rsid w:val="006D130D"/>
    <w:rsid w:val="00743F01"/>
    <w:rsid w:val="007539BC"/>
    <w:rsid w:val="007A28E5"/>
    <w:rsid w:val="00871479"/>
    <w:rsid w:val="008F21FC"/>
    <w:rsid w:val="00973A68"/>
    <w:rsid w:val="00A23689"/>
    <w:rsid w:val="00A33941"/>
    <w:rsid w:val="00B6682F"/>
    <w:rsid w:val="00BE04B1"/>
    <w:rsid w:val="00DF56A2"/>
    <w:rsid w:val="00F84487"/>
    <w:rsid w:val="00F84CAB"/>
    <w:rsid w:val="00FD2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19</TotalTime>
  <Pages>4</Pages>
  <Words>1069</Words>
  <Characters>5776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10</cp:revision>
  <cp:lastPrinted>2023-01-05T09:18:00Z</cp:lastPrinted>
  <dcterms:created xsi:type="dcterms:W3CDTF">2023-07-14T10:45:00Z</dcterms:created>
  <dcterms:modified xsi:type="dcterms:W3CDTF">2023-07-21T10:20:00Z</dcterms:modified>
  <cp:contentStatus/>
  <dc:language>Ελληνικά</dc:language>
  <cp:version>am-20180624</cp:version>
</cp:coreProperties>
</file>