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15E19523"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7-25T00:00:00Z">
                    <w:dateFormat w:val="dd.MM.yyyy"/>
                    <w:lid w:val="el-GR"/>
                    <w:storeMappedDataAs w:val="dateTime"/>
                    <w:calendar w:val="gregorian"/>
                  </w:date>
                </w:sdtPr>
                <w:sdtContent>
                  <w:r w:rsidR="00181D26">
                    <w:t>25.07.2023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F6A0E2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181D26" w:rsidRPr="00181D26">
                <w:rPr>
                  <w:bCs/>
                </w:rPr>
                <w:t xml:space="preserve">Έκτακτα μέτρα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από τη Δευτέρα, 24 Ιουλίου 2023 και ώρα 06:00 έως και τη Δευτέρα, 28 Αυγούστου 2023 και ώρα 06:00   </w:t>
              </w:r>
            </w:sdtContent>
          </w:sdt>
        </w:sdtContent>
      </w:sdt>
      <w:r w:rsidR="00181D26" w:rsidRPr="00181D26">
        <w:rPr>
          <w:sz w:val="26"/>
          <w:szCs w:val="26"/>
        </w:rPr>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rPr>
              <w:color w:val="auto"/>
              <w:sz w:val="26"/>
              <w:szCs w:val="26"/>
            </w:rPr>
            <w:alias w:val="Σώμα της ανακοίνωσης"/>
            <w:tag w:val="Σώμα της ανακοίνωσης"/>
            <w:id w:val="-1096393226"/>
            <w:lock w:val="sdtLocked"/>
            <w:placeholder>
              <w:docPart w:val="EF162F3D27934B4B94082F909462D7CC"/>
            </w:placeholder>
          </w:sdtPr>
          <w:sdtContent>
            <w:p w14:paraId="0E94705E" w14:textId="7C03A8ED" w:rsidR="00181D26" w:rsidRPr="00181D26" w:rsidRDefault="00181D26" w:rsidP="00181D26">
              <w:pPr>
                <w:jc w:val="left"/>
                <w:rPr>
                  <w:color w:val="auto"/>
                  <w:sz w:val="26"/>
                  <w:szCs w:val="26"/>
                </w:rPr>
              </w:pPr>
              <w:r w:rsidRPr="00181D26">
                <w:rPr>
                  <w:color w:val="auto"/>
                  <w:sz w:val="26"/>
                  <w:szCs w:val="26"/>
                </w:rPr>
                <w:t>Αριθμ.39873/2023</w:t>
              </w:r>
              <w:r w:rsidRPr="00181D26">
                <w:rPr>
                  <w:color w:val="auto"/>
                  <w:sz w:val="26"/>
                  <w:szCs w:val="26"/>
                </w:rPr>
                <w:br/>
                <w:t>(ΦΕΚ</w:t>
              </w:r>
              <w:r w:rsidRPr="00181D26">
                <w:rPr>
                  <w:color w:val="auto"/>
                  <w:sz w:val="26"/>
                  <w:szCs w:val="26"/>
                </w:rPr>
                <w:t xml:space="preserve"> </w:t>
              </w:r>
              <w:r w:rsidRPr="00181D26">
                <w:rPr>
                  <w:color w:val="auto"/>
                  <w:sz w:val="26"/>
                  <w:szCs w:val="26"/>
                </w:rPr>
                <w:t>Β' 4698/22-07-2023)</w:t>
              </w:r>
              <w:r w:rsidRPr="00181D26">
                <w:rPr>
                  <w:color w:val="auto"/>
                  <w:sz w:val="26"/>
                  <w:szCs w:val="26"/>
                </w:rPr>
                <w:br/>
              </w:r>
              <w:r w:rsidRPr="00181D26">
                <w:rPr>
                  <w:color w:val="auto"/>
                  <w:sz w:val="26"/>
                  <w:szCs w:val="26"/>
                </w:rPr>
                <w:br/>
                <w:t>ΟΙ ΥΠΟΥΡΓΟΙ</w:t>
              </w:r>
              <w:r w:rsidRPr="00181D26">
                <w:rPr>
                  <w:color w:val="auto"/>
                  <w:sz w:val="26"/>
                  <w:szCs w:val="26"/>
                </w:rPr>
                <w:br/>
                <w:t>ΟΙΚΟΝΟΜΙΚΩΝ - ΕΘΝΙΚΗΣ ΑΜΥΝΑΣ - ΕΣΩΤΕΡΙΚΩΝ - ΥΓΕΙΑΣ - ΑΝΑΠΤΥΞΗΣ - ΕΡΓΑΣΙΑΣ ΚΑΙ ΚΟΙΝΩΝΙΚΗΣ ΑΣΦΑΛΙΣΗΣ - ΠΡΟΣΤΑΣΙΑΣ ΤΟΥ ΠΟΛΙΤΗ - ΚΟΙΝΩΝΙΚΗΣ ΣΥΝΟΧΗΣ ΚΑΙ ΟΙΚΟΓΕΝΕΙΑΣ - ΨΗΦΙΑΚΗΣ ΔΙΑΚΥΒΕΡΝΗΣΗΣ</w:t>
              </w:r>
              <w:r w:rsidRPr="00181D26">
                <w:rPr>
                  <w:color w:val="auto"/>
                  <w:sz w:val="26"/>
                  <w:szCs w:val="26"/>
                </w:rPr>
                <w:br/>
              </w:r>
              <w:r w:rsidRPr="00181D26">
                <w:rPr>
                  <w:color w:val="auto"/>
                  <w:sz w:val="26"/>
                  <w:szCs w:val="26"/>
                </w:rPr>
                <w:br/>
                <w:t>Έχοντας υπόψη:</w:t>
              </w:r>
              <w:r w:rsidRPr="00181D26">
                <w:rPr>
                  <w:color w:val="auto"/>
                  <w:sz w:val="26"/>
                  <w:szCs w:val="26"/>
                </w:rPr>
                <w:br/>
                <w:t>1. Τις διατάξεις:</w:t>
              </w:r>
              <w:r w:rsidRPr="00181D26">
                <w:rPr>
                  <w:color w:val="auto"/>
                  <w:sz w:val="26"/>
                  <w:szCs w:val="26"/>
                </w:rPr>
                <w:br/>
                <w:t>α. Του άρθρου 5 του Συντάγματος, ιδίως δε την ερμηνευτική δήλωση αυτού,</w:t>
              </w:r>
              <w:r w:rsidRPr="00181D26">
                <w:rPr>
                  <w:color w:val="auto"/>
                  <w:sz w:val="26"/>
                  <w:szCs w:val="26"/>
                </w:rPr>
                <w:br/>
                <w:t>β. του </w:t>
              </w:r>
              <w:hyperlink r:id="rId10" w:history="1">
                <w:r w:rsidRPr="00181D26">
                  <w:rPr>
                    <w:rStyle w:val="-"/>
                    <w:color w:val="auto"/>
                    <w:sz w:val="26"/>
                    <w:szCs w:val="26"/>
                  </w:rPr>
                  <w:t>άρθρου τεσσαρακοστού τέταρτου</w:t>
                </w:r>
              </w:hyperlink>
              <w:r w:rsidRPr="00181D26">
                <w:rPr>
                  <w:color w:val="auto"/>
                  <w:sz w:val="26"/>
                  <w:szCs w:val="26"/>
                </w:rPr>
                <w:t> της από </w:t>
              </w:r>
              <w:hyperlink r:id="rId11" w:tgtFrame="_blank" w:history="1">
                <w:r w:rsidRPr="00181D26">
                  <w:rPr>
                    <w:rStyle w:val="-"/>
                    <w:color w:val="auto"/>
                    <w:sz w:val="26"/>
                    <w:szCs w:val="26"/>
                  </w:rPr>
                  <w:t>1.5.2020 Πράξης Νομοθετικού Περιεχομένου</w:t>
                </w:r>
              </w:hyperlink>
              <w:r w:rsidRPr="00181D26">
                <w:rPr>
                  <w:color w:val="auto"/>
                  <w:sz w:val="26"/>
                  <w:szCs w:val="26"/>
                </w:rPr>
                <w:t>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η οποία κυρώθηκε με το </w:t>
              </w:r>
              <w:hyperlink r:id="rId12" w:history="1">
                <w:r w:rsidRPr="00181D26">
                  <w:rPr>
                    <w:rStyle w:val="-"/>
                    <w:color w:val="auto"/>
                    <w:sz w:val="26"/>
                    <w:szCs w:val="26"/>
                  </w:rPr>
                  <w:t>άρθρο 2</w:t>
                </w:r>
              </w:hyperlink>
              <w:r w:rsidRPr="00181D26">
                <w:rPr>
                  <w:color w:val="auto"/>
                  <w:sz w:val="26"/>
                  <w:szCs w:val="26"/>
                </w:rPr>
                <w:t> του ν. </w:t>
              </w:r>
              <w:hyperlink r:id="rId13" w:tgtFrame="_blank" w:history="1">
                <w:r w:rsidRPr="00181D26">
                  <w:rPr>
                    <w:rStyle w:val="-"/>
                    <w:color w:val="auto"/>
                    <w:sz w:val="26"/>
                    <w:szCs w:val="26"/>
                  </w:rPr>
                  <w:t>4690/2020</w:t>
                </w:r>
              </w:hyperlink>
              <w:r w:rsidRPr="00181D26">
                <w:rPr>
                  <w:color w:val="auto"/>
                  <w:sz w:val="26"/>
                  <w:szCs w:val="26"/>
                </w:rPr>
                <w:t> (Α’ 104),</w:t>
              </w:r>
              <w:r w:rsidRPr="00181D26">
                <w:rPr>
                  <w:color w:val="auto"/>
                  <w:sz w:val="26"/>
                  <w:szCs w:val="26"/>
                </w:rPr>
                <w:br/>
                <w:t>γ. του </w:t>
              </w:r>
              <w:hyperlink r:id="rId14" w:history="1">
                <w:r w:rsidRPr="00181D26">
                  <w:rPr>
                    <w:rStyle w:val="-"/>
                    <w:color w:val="auto"/>
                    <w:sz w:val="26"/>
                    <w:szCs w:val="26"/>
                  </w:rPr>
                  <w:t>άρθρου πρώτου</w:t>
                </w:r>
              </w:hyperlink>
              <w:r w:rsidRPr="00181D26">
                <w:rPr>
                  <w:color w:val="auto"/>
                  <w:sz w:val="26"/>
                  <w:szCs w:val="26"/>
                </w:rPr>
                <w:t> της από </w:t>
              </w:r>
              <w:hyperlink r:id="rId15" w:tgtFrame="_blank" w:history="1">
                <w:r w:rsidRPr="00181D26">
                  <w:rPr>
                    <w:rStyle w:val="-"/>
                    <w:color w:val="auto"/>
                    <w:sz w:val="26"/>
                    <w:szCs w:val="26"/>
                  </w:rPr>
                  <w:t>25.2.2020 Πράξης Νομοθετικού Περιεχομένου</w:t>
                </w:r>
              </w:hyperlink>
              <w:r w:rsidRPr="00181D26">
                <w:rPr>
                  <w:color w:val="auto"/>
                  <w:sz w:val="26"/>
                  <w:szCs w:val="26"/>
                </w:rPr>
                <w:t> «Κατεπείγοντα μέτρα αποφυγής και περιορισμού της διάδοσης κορωνοϊού» (Α’42), η οποία κυρώθηκε με το </w:t>
              </w:r>
              <w:hyperlink r:id="rId16" w:history="1">
                <w:r w:rsidRPr="00181D26">
                  <w:rPr>
                    <w:rStyle w:val="-"/>
                    <w:color w:val="auto"/>
                    <w:sz w:val="26"/>
                    <w:szCs w:val="26"/>
                  </w:rPr>
                  <w:t>άρθρο 1</w:t>
                </w:r>
              </w:hyperlink>
              <w:r w:rsidRPr="00181D26">
                <w:rPr>
                  <w:color w:val="auto"/>
                  <w:sz w:val="26"/>
                  <w:szCs w:val="26"/>
                </w:rPr>
                <w:t> του ν. </w:t>
              </w:r>
              <w:hyperlink r:id="rId17" w:tgtFrame="_blank" w:history="1">
                <w:r w:rsidRPr="00181D26">
                  <w:rPr>
                    <w:rStyle w:val="-"/>
                    <w:color w:val="auto"/>
                    <w:sz w:val="26"/>
                    <w:szCs w:val="26"/>
                  </w:rPr>
                  <w:t>4682/2020</w:t>
                </w:r>
              </w:hyperlink>
              <w:r w:rsidRPr="00181D26">
                <w:rPr>
                  <w:color w:val="auto"/>
                  <w:sz w:val="26"/>
                  <w:szCs w:val="26"/>
                </w:rPr>
                <w:t> (Α’76),</w:t>
              </w:r>
              <w:r w:rsidRPr="00181D26">
                <w:rPr>
                  <w:color w:val="auto"/>
                  <w:sz w:val="26"/>
                  <w:szCs w:val="26"/>
                </w:rPr>
                <w:br/>
                <w:t>δ. της </w:t>
              </w:r>
              <w:hyperlink r:id="rId18" w:history="1">
                <w:r w:rsidRPr="00181D26">
                  <w:rPr>
                    <w:rStyle w:val="-"/>
                    <w:color w:val="auto"/>
                    <w:sz w:val="26"/>
                    <w:szCs w:val="26"/>
                  </w:rPr>
                  <w:t>παρ. 4 του άρθρου εικοστού τρίτου</w:t>
                </w:r>
              </w:hyperlink>
              <w:r w:rsidRPr="00181D26">
                <w:rPr>
                  <w:color w:val="auto"/>
                  <w:sz w:val="26"/>
                  <w:szCs w:val="26"/>
                </w:rPr>
                <w:t> της από </w:t>
              </w:r>
              <w:hyperlink r:id="rId19" w:tgtFrame="_blank" w:history="1">
                <w:r w:rsidRPr="00181D26">
                  <w:rPr>
                    <w:rStyle w:val="-"/>
                    <w:color w:val="auto"/>
                    <w:sz w:val="26"/>
                    <w:szCs w:val="26"/>
                  </w:rPr>
                  <w:t>14.3.2020 Πράξης Νομοθετικού Περιεχομένου</w:t>
                </w:r>
              </w:hyperlink>
              <w:r w:rsidRPr="00181D26">
                <w:rPr>
                  <w:color w:val="auto"/>
                  <w:sz w:val="26"/>
                  <w:szCs w:val="26"/>
                </w:rPr>
                <w:t> «Κατεπείγοντα μέτρα αντιμετώπισης της ανάγκης περιορισμού της διασποράς του κορωνοϊού COVID-19» (Α’64), η οποία κυρώθηκε με το </w:t>
              </w:r>
              <w:hyperlink r:id="rId20" w:history="1">
                <w:r w:rsidRPr="00181D26">
                  <w:rPr>
                    <w:rStyle w:val="-"/>
                    <w:color w:val="auto"/>
                    <w:sz w:val="26"/>
                    <w:szCs w:val="26"/>
                  </w:rPr>
                  <w:t>άρθρο 3</w:t>
                </w:r>
              </w:hyperlink>
              <w:r w:rsidRPr="00181D26">
                <w:rPr>
                  <w:color w:val="auto"/>
                  <w:sz w:val="26"/>
                  <w:szCs w:val="26"/>
                </w:rPr>
                <w:t> του ν. </w:t>
              </w:r>
              <w:hyperlink r:id="rId21" w:tgtFrame="_blank" w:history="1">
                <w:r w:rsidRPr="00181D26">
                  <w:rPr>
                    <w:rStyle w:val="-"/>
                    <w:color w:val="auto"/>
                    <w:sz w:val="26"/>
                    <w:szCs w:val="26"/>
                  </w:rPr>
                  <w:t>4682/2020</w:t>
                </w:r>
              </w:hyperlink>
              <w:r w:rsidRPr="00181D26">
                <w:rPr>
                  <w:color w:val="auto"/>
                  <w:sz w:val="26"/>
                  <w:szCs w:val="26"/>
                </w:rPr>
                <w:t> (Α’ 76),</w:t>
              </w:r>
              <w:r w:rsidRPr="00181D26">
                <w:rPr>
                  <w:color w:val="auto"/>
                  <w:sz w:val="26"/>
                  <w:szCs w:val="26"/>
                </w:rPr>
                <w:br/>
                <w:t>ε. του </w:t>
              </w:r>
              <w:hyperlink r:id="rId22" w:history="1">
                <w:r w:rsidRPr="00181D26">
                  <w:rPr>
                    <w:rStyle w:val="-"/>
                    <w:color w:val="auto"/>
                    <w:sz w:val="26"/>
                    <w:szCs w:val="26"/>
                  </w:rPr>
                  <w:t>άρθρου 46</w:t>
                </w:r>
              </w:hyperlink>
              <w:r w:rsidRPr="00181D26">
                <w:rPr>
                  <w:color w:val="auto"/>
                  <w:sz w:val="26"/>
                  <w:szCs w:val="26"/>
                </w:rPr>
                <w:t> του ν. </w:t>
              </w:r>
              <w:hyperlink r:id="rId23" w:tgtFrame="_blank" w:history="1">
                <w:r w:rsidRPr="00181D26">
                  <w:rPr>
                    <w:rStyle w:val="-"/>
                    <w:color w:val="auto"/>
                    <w:sz w:val="26"/>
                    <w:szCs w:val="26"/>
                  </w:rPr>
                  <w:t>4790/2021</w:t>
                </w:r>
              </w:hyperlink>
              <w:r w:rsidRPr="00181D26">
                <w:rPr>
                  <w:color w:val="auto"/>
                  <w:sz w:val="26"/>
                  <w:szCs w:val="26"/>
                </w:rPr>
                <w:t>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 (Α' 48), σε συνδυασμό με την περ. α) της </w:t>
              </w:r>
              <w:hyperlink r:id="rId24" w:history="1">
                <w:r w:rsidRPr="00181D26">
                  <w:rPr>
                    <w:rStyle w:val="-"/>
                    <w:color w:val="auto"/>
                    <w:sz w:val="26"/>
                    <w:szCs w:val="26"/>
                  </w:rPr>
                  <w:t xml:space="preserve">παρ. 1 του </w:t>
                </w:r>
                <w:r w:rsidRPr="00181D26">
                  <w:rPr>
                    <w:rStyle w:val="-"/>
                    <w:color w:val="auto"/>
                    <w:sz w:val="26"/>
                    <w:szCs w:val="26"/>
                  </w:rPr>
                  <w:lastRenderedPageBreak/>
                  <w:t>άρθρου 91</w:t>
                </w:r>
              </w:hyperlink>
              <w:r w:rsidRPr="00181D26">
                <w:rPr>
                  <w:color w:val="auto"/>
                  <w:sz w:val="26"/>
                  <w:szCs w:val="26"/>
                </w:rPr>
                <w:t> του ν. </w:t>
              </w:r>
              <w:hyperlink r:id="rId25" w:tgtFrame="_blank" w:history="1">
                <w:r w:rsidRPr="00181D26">
                  <w:rPr>
                    <w:rStyle w:val="-"/>
                    <w:color w:val="auto"/>
                    <w:sz w:val="26"/>
                    <w:szCs w:val="26"/>
                  </w:rPr>
                  <w:t>5041/2023</w:t>
                </w:r>
              </w:hyperlink>
              <w:r w:rsidRPr="00181D26">
                <w:rPr>
                  <w:color w:val="auto"/>
                  <w:sz w:val="26"/>
                  <w:szCs w:val="26"/>
                </w:rPr>
                <w:t> (Α' 87),</w:t>
              </w:r>
              <w:r w:rsidRPr="00181D26">
                <w:rPr>
                  <w:color w:val="auto"/>
                  <w:sz w:val="26"/>
                  <w:szCs w:val="26"/>
                </w:rPr>
                <w:br/>
                <w:t>στ. του </w:t>
              </w:r>
              <w:hyperlink r:id="rId26" w:history="1">
                <w:r w:rsidRPr="00181D26">
                  <w:rPr>
                    <w:rStyle w:val="-"/>
                    <w:color w:val="auto"/>
                    <w:sz w:val="26"/>
                    <w:szCs w:val="26"/>
                  </w:rPr>
                  <w:t>άρθρου 205</w:t>
                </w:r>
              </w:hyperlink>
              <w:r w:rsidRPr="00181D26">
                <w:rPr>
                  <w:color w:val="auto"/>
                  <w:sz w:val="26"/>
                  <w:szCs w:val="26"/>
                </w:rPr>
                <w:t> του ν. </w:t>
              </w:r>
              <w:hyperlink r:id="rId27" w:tgtFrame="_blank" w:history="1">
                <w:r w:rsidRPr="00181D26">
                  <w:rPr>
                    <w:rStyle w:val="-"/>
                    <w:color w:val="auto"/>
                    <w:sz w:val="26"/>
                    <w:szCs w:val="26"/>
                  </w:rPr>
                  <w:t>4820/2021</w:t>
                </w:r>
              </w:hyperlink>
              <w:r w:rsidRPr="00181D26">
                <w:rPr>
                  <w:color w:val="auto"/>
                  <w:sz w:val="26"/>
                  <w:szCs w:val="26"/>
                </w:rPr>
                <w:t> «Οργανικός νόμος του Ελεγκτικού Συνεδρίου και άλλες ρυθμίσεις» (Α' 130), σε συνδυασμό με τις περ. α) και β) της </w:t>
              </w:r>
              <w:hyperlink r:id="rId28" w:history="1">
                <w:r w:rsidRPr="00181D26">
                  <w:rPr>
                    <w:rStyle w:val="-"/>
                    <w:color w:val="auto"/>
                    <w:sz w:val="26"/>
                    <w:szCs w:val="26"/>
                  </w:rPr>
                  <w:t>παρ. 1 του άρθρου 91</w:t>
                </w:r>
              </w:hyperlink>
              <w:r w:rsidRPr="00181D26">
                <w:rPr>
                  <w:color w:val="auto"/>
                  <w:sz w:val="26"/>
                  <w:szCs w:val="26"/>
                </w:rPr>
                <w:t> του ν. </w:t>
              </w:r>
              <w:hyperlink r:id="rId29" w:tgtFrame="_blank" w:history="1">
                <w:r w:rsidRPr="00181D26">
                  <w:rPr>
                    <w:rStyle w:val="-"/>
                    <w:color w:val="auto"/>
                    <w:sz w:val="26"/>
                    <w:szCs w:val="26"/>
                  </w:rPr>
                  <w:t>5041/2023</w:t>
                </w:r>
              </w:hyperlink>
              <w:r w:rsidRPr="00181D26">
                <w:rPr>
                  <w:color w:val="auto"/>
                  <w:sz w:val="26"/>
                  <w:szCs w:val="26"/>
                </w:rPr>
                <w:t> (Α' 87),</w:t>
              </w:r>
              <w:r w:rsidRPr="00181D26">
                <w:rPr>
                  <w:color w:val="auto"/>
                  <w:sz w:val="26"/>
                  <w:szCs w:val="26"/>
                </w:rPr>
                <w:br/>
                <w:t>ζ. του </w:t>
              </w:r>
              <w:hyperlink r:id="rId30" w:history="1">
                <w:r w:rsidRPr="00181D26">
                  <w:rPr>
                    <w:rStyle w:val="-"/>
                    <w:color w:val="auto"/>
                    <w:sz w:val="26"/>
                    <w:szCs w:val="26"/>
                  </w:rPr>
                  <w:t>άρθρου 33</w:t>
                </w:r>
              </w:hyperlink>
              <w:r w:rsidRPr="00181D26">
                <w:rPr>
                  <w:color w:val="auto"/>
                  <w:sz w:val="26"/>
                  <w:szCs w:val="26"/>
                </w:rPr>
                <w:t> του ν. </w:t>
              </w:r>
              <w:hyperlink r:id="rId31" w:tgtFrame="_blank" w:history="1">
                <w:r w:rsidRPr="00181D26">
                  <w:rPr>
                    <w:rStyle w:val="-"/>
                    <w:color w:val="auto"/>
                    <w:sz w:val="26"/>
                    <w:szCs w:val="26"/>
                  </w:rPr>
                  <w:t>4816/2021</w:t>
                </w:r>
              </w:hyperlink>
              <w:r w:rsidRPr="00181D26">
                <w:rPr>
                  <w:color w:val="auto"/>
                  <w:sz w:val="26"/>
                  <w:szCs w:val="26"/>
                </w:rPr>
                <w:t> «Πρόληψη και καταστολή της νομιμοποίησης εσόδων από εγκληματικές δραστηριότητες και της χρηματοδότησης της τρομοκρατίας - Τροποποίηση του ν. </w:t>
              </w:r>
              <w:hyperlink r:id="rId32" w:tgtFrame="_blank" w:history="1">
                <w:r w:rsidRPr="00181D26">
                  <w:rPr>
                    <w:rStyle w:val="-"/>
                    <w:color w:val="auto"/>
                    <w:sz w:val="26"/>
                    <w:szCs w:val="26"/>
                  </w:rPr>
                  <w:t>4557/2018</w:t>
                </w:r>
              </w:hyperlink>
              <w:r w:rsidRPr="00181D26">
                <w:rPr>
                  <w:color w:val="auto"/>
                  <w:sz w:val="26"/>
                  <w:szCs w:val="26"/>
                </w:rPr>
                <w:t>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επιτάχυνση της απονομής της δικαιοσύνης και άλλες επείγουσες διατάξεις» (Α' 118),</w:t>
              </w:r>
              <w:r w:rsidRPr="00181D26">
                <w:rPr>
                  <w:color w:val="auto"/>
                  <w:sz w:val="26"/>
                  <w:szCs w:val="26"/>
                </w:rPr>
                <w:br/>
                <w:t>η. του </w:t>
              </w:r>
              <w:hyperlink r:id="rId33" w:history="1">
                <w:r w:rsidRPr="00181D26">
                  <w:rPr>
                    <w:rStyle w:val="-"/>
                    <w:color w:val="auto"/>
                    <w:sz w:val="26"/>
                    <w:szCs w:val="26"/>
                  </w:rPr>
                  <w:t>άρθρου 182</w:t>
                </w:r>
              </w:hyperlink>
              <w:r w:rsidRPr="00181D26">
                <w:rPr>
                  <w:color w:val="auto"/>
                  <w:sz w:val="26"/>
                  <w:szCs w:val="26"/>
                </w:rPr>
                <w:t> του ν. </w:t>
              </w:r>
              <w:hyperlink r:id="rId34" w:tgtFrame="_blank" w:history="1">
                <w:r w:rsidRPr="00181D26">
                  <w:rPr>
                    <w:rStyle w:val="-"/>
                    <w:color w:val="auto"/>
                    <w:sz w:val="26"/>
                    <w:szCs w:val="26"/>
                  </w:rPr>
                  <w:t>4876/2021</w:t>
                </w:r>
              </w:hyperlink>
              <w:r w:rsidRPr="00181D26">
                <w:rPr>
                  <w:color w:val="auto"/>
                  <w:sz w:val="26"/>
                  <w:szCs w:val="26"/>
                </w:rPr>
                <w:t> «Ρυθμίσεις για την αντιμετώπιση της πανδημίας του κορωνοϊού COVID-19 και την προστασία της δημόσιας υγείας και άλλες επείγουσες διατάξεις» (Α' 251),</w:t>
              </w:r>
              <w:r w:rsidRPr="00181D26">
                <w:rPr>
                  <w:color w:val="auto"/>
                  <w:sz w:val="26"/>
                  <w:szCs w:val="26"/>
                </w:rPr>
                <w:br/>
                <w:t>θ. του π.δ. 142/2017 «Οργανισμός Υπουργείου Οικονομικών» (Α' 181),</w:t>
              </w:r>
              <w:r w:rsidRPr="00181D26">
                <w:rPr>
                  <w:color w:val="auto"/>
                  <w:sz w:val="26"/>
                  <w:szCs w:val="26"/>
                </w:rPr>
                <w:br/>
                <w:t>ι. του ν. 2292/1995 «Οργάνωση και λειτουργία Υπουργείου Εθνικής Άμυνας, διοίκηση και έλεγχος των Ενόπλων Δυνάμεων και άλλες διατάξεις» (Α' 35),</w:t>
              </w:r>
              <w:r w:rsidRPr="00181D26">
                <w:rPr>
                  <w:color w:val="auto"/>
                  <w:sz w:val="26"/>
                  <w:szCs w:val="26"/>
                </w:rPr>
                <w:br/>
                <w:t>ια. του π.δ. 141/2017 «Οργανισμός του Υπουργείου Εσωτερικών» (Α' 180),</w:t>
              </w:r>
              <w:r w:rsidRPr="00181D26">
                <w:rPr>
                  <w:color w:val="auto"/>
                  <w:sz w:val="26"/>
                  <w:szCs w:val="26"/>
                </w:rPr>
                <w:br/>
              </w:r>
              <w:proofErr w:type="spellStart"/>
              <w:r w:rsidRPr="00181D26">
                <w:rPr>
                  <w:color w:val="auto"/>
                  <w:sz w:val="26"/>
                  <w:szCs w:val="26"/>
                </w:rPr>
                <w:t>ιβ</w:t>
              </w:r>
              <w:proofErr w:type="spellEnd"/>
              <w:r w:rsidRPr="00181D26">
                <w:rPr>
                  <w:color w:val="auto"/>
                  <w:sz w:val="26"/>
                  <w:szCs w:val="26"/>
                </w:rPr>
                <w:t>. του π.δ. 133/2017 «Οργανισμός του Υπουργείου Διοικητικής Ανασυγκρότησης» (Α' 161),</w:t>
              </w:r>
              <w:r w:rsidRPr="00181D26">
                <w:rPr>
                  <w:color w:val="auto"/>
                  <w:sz w:val="26"/>
                  <w:szCs w:val="26"/>
                </w:rPr>
                <w:br/>
              </w:r>
              <w:proofErr w:type="spellStart"/>
              <w:r w:rsidRPr="00181D26">
                <w:rPr>
                  <w:color w:val="auto"/>
                  <w:sz w:val="26"/>
                  <w:szCs w:val="26"/>
                </w:rPr>
                <w:t>ιγ</w:t>
              </w:r>
              <w:proofErr w:type="spellEnd"/>
              <w:r w:rsidRPr="00181D26">
                <w:rPr>
                  <w:color w:val="auto"/>
                  <w:sz w:val="26"/>
                  <w:szCs w:val="26"/>
                </w:rPr>
                <w:t>. του π.δ. 121/2017 «Οργανισμός του Υπουργείου Υγείας» (Α' 148),</w:t>
              </w:r>
              <w:r w:rsidRPr="00181D26">
                <w:rPr>
                  <w:color w:val="auto"/>
                  <w:sz w:val="26"/>
                  <w:szCs w:val="26"/>
                </w:rPr>
                <w:br/>
                <w:t>ιδ. του π.δ. 5/2022 «Οργανισμός του Υπουργείου Ανάπτυξης και Επενδύσεων» (Α' 15),</w:t>
              </w:r>
              <w:r w:rsidRPr="00181D26">
                <w:rPr>
                  <w:color w:val="auto"/>
                  <w:sz w:val="26"/>
                  <w:szCs w:val="26"/>
                </w:rPr>
                <w:br/>
              </w:r>
              <w:proofErr w:type="spellStart"/>
              <w:r w:rsidRPr="00181D26">
                <w:rPr>
                  <w:color w:val="auto"/>
                  <w:sz w:val="26"/>
                  <w:szCs w:val="26"/>
                </w:rPr>
                <w:t>ιε</w:t>
              </w:r>
              <w:proofErr w:type="spellEnd"/>
              <w:r w:rsidRPr="00181D26">
                <w:rPr>
                  <w:color w:val="auto"/>
                  <w:sz w:val="26"/>
                  <w:szCs w:val="26"/>
                </w:rPr>
                <w:t>. του π.δ. 134/2017 «Οργανισμός Υπουργείου Εργασίας, Κοινωνικής Ασφάλισης και Κοινωνικής Αλληλεγγύης» (Α' 168),</w:t>
              </w:r>
              <w:r w:rsidRPr="00181D26">
                <w:rPr>
                  <w:color w:val="auto"/>
                  <w:sz w:val="26"/>
                  <w:szCs w:val="26"/>
                </w:rPr>
                <w:br/>
                <w:t>ιστ. του π.δ. 86/2018 «Ανασύσταση του Υπουργείου Δημόσιας Τάξης και Προστασίας του Πολίτη και μετονομασία του σε Υπουργείο Προστασίας του Πολίτη» (Α' 159),</w:t>
              </w:r>
              <w:r w:rsidRPr="00181D26">
                <w:rPr>
                  <w:color w:val="auto"/>
                  <w:sz w:val="26"/>
                  <w:szCs w:val="26"/>
                </w:rPr>
                <w:br/>
              </w:r>
              <w:proofErr w:type="spellStart"/>
              <w:r w:rsidRPr="00181D26">
                <w:rPr>
                  <w:color w:val="auto"/>
                  <w:sz w:val="26"/>
                  <w:szCs w:val="26"/>
                </w:rPr>
                <w:t>ιζ</w:t>
              </w:r>
              <w:proofErr w:type="spellEnd"/>
              <w:r w:rsidRPr="00181D26">
                <w:rPr>
                  <w:color w:val="auto"/>
                  <w:sz w:val="26"/>
                  <w:szCs w:val="26"/>
                </w:rPr>
                <w:t>. του π.δ. 40/2020 «Οργανισμός του Υπουργείου Ψηφιακής Διακυβέρνησης» (Α' 85),</w:t>
              </w:r>
              <w:r w:rsidRPr="00181D26">
                <w:rPr>
                  <w:color w:val="auto"/>
                  <w:sz w:val="26"/>
                  <w:szCs w:val="26"/>
                </w:rPr>
                <w:br/>
              </w:r>
              <w:proofErr w:type="spellStart"/>
              <w:r w:rsidRPr="00181D26">
                <w:rPr>
                  <w:color w:val="auto"/>
                  <w:sz w:val="26"/>
                  <w:szCs w:val="26"/>
                </w:rPr>
                <w:t>ιη</w:t>
              </w:r>
              <w:proofErr w:type="spellEnd"/>
              <w:r w:rsidRPr="00181D26">
                <w:rPr>
                  <w:color w:val="auto"/>
                  <w:sz w:val="26"/>
                  <w:szCs w:val="26"/>
                </w:rPr>
                <w:t>. του π.δ. 77/2023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 (Α' 130),</w:t>
              </w:r>
              <w:r w:rsidRPr="00181D26">
                <w:rPr>
                  <w:color w:val="auto"/>
                  <w:sz w:val="26"/>
                  <w:szCs w:val="26"/>
                </w:rPr>
                <w:t> </w:t>
              </w:r>
              <w:r w:rsidRPr="00181D26">
                <w:rPr>
                  <w:color w:val="auto"/>
                  <w:sz w:val="26"/>
                  <w:szCs w:val="26"/>
                </w:rPr>
                <w:br/>
                <w:t>ιθ. του π.δ. 79/2023 «Διορισμός Υπουργών, Αναπληρωτών Υπουργών και Υφυπουργών» (Α' 131),</w:t>
              </w:r>
              <w:r w:rsidRPr="00181D26">
                <w:rPr>
                  <w:color w:val="auto"/>
                  <w:sz w:val="26"/>
                  <w:szCs w:val="26"/>
                </w:rPr>
                <w:br/>
                <w:t xml:space="preserve">κ. της υπό στοιχεία Υ11/7.7.2023 απόφασης του Πρωθυπουργού «Ανάθεση αρμοδιοτήτων στον Αναπληρωτή Υπουργό Εσωτερικών, Θεόδωρο </w:t>
              </w:r>
              <w:proofErr w:type="spellStart"/>
              <w:r w:rsidRPr="00181D26">
                <w:rPr>
                  <w:color w:val="auto"/>
                  <w:sz w:val="26"/>
                  <w:szCs w:val="26"/>
                </w:rPr>
                <w:t>Λιβάνιο</w:t>
              </w:r>
              <w:proofErr w:type="spellEnd"/>
              <w:r w:rsidRPr="00181D26">
                <w:rPr>
                  <w:color w:val="auto"/>
                  <w:sz w:val="26"/>
                  <w:szCs w:val="26"/>
                </w:rPr>
                <w:t>» (Β' 4403),</w:t>
              </w:r>
              <w:r w:rsidRPr="00181D26">
                <w:rPr>
                  <w:color w:val="auto"/>
                  <w:sz w:val="26"/>
                  <w:szCs w:val="26"/>
                </w:rPr>
                <w:br/>
                <w:t xml:space="preserve">κα. της υπό στοιχεία Υ14/9.7.2023 απόφασης του Πρωθυπουργού «Ανάθεση </w:t>
              </w:r>
              <w:r w:rsidRPr="00181D26">
                <w:rPr>
                  <w:color w:val="auto"/>
                  <w:sz w:val="26"/>
                  <w:szCs w:val="26"/>
                </w:rPr>
                <w:lastRenderedPageBreak/>
                <w:t xml:space="preserve">αρμοδιοτήτων στην Αναπληρώτρια Υπουργό Υγείας, Ειρήνη </w:t>
              </w:r>
              <w:proofErr w:type="spellStart"/>
              <w:r w:rsidRPr="00181D26">
                <w:rPr>
                  <w:color w:val="auto"/>
                  <w:sz w:val="26"/>
                  <w:szCs w:val="26"/>
                </w:rPr>
                <w:t>Αγαπηδάκη</w:t>
              </w:r>
              <w:proofErr w:type="spellEnd"/>
              <w:r w:rsidRPr="00181D26">
                <w:rPr>
                  <w:color w:val="auto"/>
                  <w:sz w:val="26"/>
                  <w:szCs w:val="26"/>
                </w:rPr>
                <w:t>» (Β' 4435) και</w:t>
              </w:r>
              <w:r w:rsidRPr="00181D26">
                <w:rPr>
                  <w:color w:val="auto"/>
                  <w:sz w:val="26"/>
                  <w:szCs w:val="26"/>
                </w:rPr>
                <w:br/>
              </w:r>
              <w:proofErr w:type="spellStart"/>
              <w:r w:rsidRPr="00181D26">
                <w:rPr>
                  <w:color w:val="auto"/>
                  <w:sz w:val="26"/>
                  <w:szCs w:val="26"/>
                </w:rPr>
                <w:t>κβ</w:t>
              </w:r>
              <w:proofErr w:type="spellEnd"/>
              <w:r w:rsidRPr="00181D26">
                <w:rPr>
                  <w:color w:val="auto"/>
                  <w:sz w:val="26"/>
                  <w:szCs w:val="26"/>
                </w:rPr>
                <w:t>. της υπό στοιχεία 102928 ΕΞ 2023/10-7-2023 κοινής απόφασης του Πρωθυπουργού και του Υπουργού Οικονομικών «Ανάθεση αρμοδιοτήτων στον Υφυπουργό Οικονομικών, Αθανάσιο Πετραλιά» (Β'4441).</w:t>
              </w:r>
              <w:r w:rsidRPr="00181D26">
                <w:rPr>
                  <w:color w:val="auto"/>
                  <w:sz w:val="26"/>
                  <w:szCs w:val="26"/>
                </w:rPr>
                <w:br/>
                <w:t>2. Την υπό στοιχεία </w:t>
              </w:r>
              <w:hyperlink r:id="rId35" w:tgtFrame="_blank" w:history="1">
                <w:r w:rsidRPr="00181D26">
                  <w:rPr>
                    <w:rStyle w:val="-"/>
                    <w:color w:val="auto"/>
                    <w:sz w:val="26"/>
                    <w:szCs w:val="26"/>
                  </w:rPr>
                  <w:t>Δ1α/ΓΠ.οικ.24991/28.4.2023</w:t>
                </w:r>
              </w:hyperlink>
              <w:r w:rsidRPr="00181D26">
                <w:rPr>
                  <w:color w:val="auto"/>
                  <w:sz w:val="26"/>
                  <w:szCs w:val="26"/>
                </w:rPr>
                <w:t> κοινή απόφαση των Υπουργών Οικονομικών, Ανάπτυξης και Επενδύσεων, Εθνικής Άμυνας, Εργασίας και Κοινωνικών Υποθέσεων, Υγείας, Προστασίας του Πολίτη, Εσωτερικών, Ψηφιακής Διακυβέρνησης και Επικρατείας «Έκτακτα μέτρα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από τη Δευτέρα, 1 Μαΐου 2023 και ώρα 06:00 έως και τη Δευτέρα, 29 Μαΐου 2023 και ώρα 06:00» (Β' 2883), όπως η ισχύς αυτής παρατάθηκε με τις υπό στοιχεία </w:t>
              </w:r>
              <w:hyperlink r:id="rId36" w:tgtFrame="_blank" w:history="1">
                <w:r w:rsidRPr="00181D26">
                  <w:rPr>
                    <w:rStyle w:val="-"/>
                    <w:color w:val="auto"/>
                    <w:sz w:val="26"/>
                    <w:szCs w:val="26"/>
                  </w:rPr>
                  <w:t>Δ1α/ΓΠ.οικ.29484/24.5.2023</w:t>
                </w:r>
              </w:hyperlink>
              <w:r w:rsidRPr="00181D26">
                <w:rPr>
                  <w:color w:val="auto"/>
                  <w:sz w:val="26"/>
                  <w:szCs w:val="26"/>
                </w:rPr>
                <w:t> (Β' 3473), </w:t>
              </w:r>
              <w:hyperlink r:id="rId37" w:tgtFrame="_blank" w:history="1">
                <w:r w:rsidRPr="00181D26">
                  <w:rPr>
                    <w:rStyle w:val="-"/>
                    <w:color w:val="auto"/>
                    <w:sz w:val="26"/>
                    <w:szCs w:val="26"/>
                  </w:rPr>
                  <w:t>Δ1α/ΓΠ.οικ. 32936/16.6.2023</w:t>
                </w:r>
              </w:hyperlink>
              <w:r w:rsidRPr="00181D26">
                <w:rPr>
                  <w:color w:val="auto"/>
                  <w:sz w:val="26"/>
                  <w:szCs w:val="26"/>
                </w:rPr>
                <w:t> (Β' 3932) και υπ' αρ. </w:t>
              </w:r>
              <w:hyperlink r:id="rId38" w:tgtFrame="_blank" w:history="1">
                <w:r w:rsidRPr="00181D26">
                  <w:rPr>
                    <w:rStyle w:val="-"/>
                    <w:color w:val="auto"/>
                    <w:sz w:val="26"/>
                    <w:szCs w:val="26"/>
                  </w:rPr>
                  <w:t>1939/7.7.2023</w:t>
                </w:r>
              </w:hyperlink>
              <w:r w:rsidRPr="00181D26">
                <w:rPr>
                  <w:color w:val="auto"/>
                  <w:sz w:val="26"/>
                  <w:szCs w:val="26"/>
                </w:rPr>
                <w:t> (Β' 4401) κοινές υπουργικές αποφάσεις.</w:t>
              </w:r>
              <w:r w:rsidRPr="00181D26">
                <w:rPr>
                  <w:color w:val="auto"/>
                  <w:sz w:val="26"/>
                  <w:szCs w:val="26"/>
                </w:rPr>
                <w:br/>
                <w:t>3. Την υπ' αρ. </w:t>
              </w:r>
              <w:hyperlink r:id="rId39" w:tgtFrame="_blank" w:history="1">
                <w:r w:rsidRPr="00181D26">
                  <w:rPr>
                    <w:rStyle w:val="-"/>
                    <w:color w:val="auto"/>
                    <w:sz w:val="26"/>
                    <w:szCs w:val="26"/>
                  </w:rPr>
                  <w:t>6000/27.12.2021</w:t>
                </w:r>
              </w:hyperlink>
              <w:r w:rsidRPr="00181D26">
                <w:rPr>
                  <w:color w:val="auto"/>
                  <w:sz w:val="26"/>
                  <w:szCs w:val="26"/>
                </w:rPr>
                <w:t> απόφαση του Υπουργού Επικρατείας «Ειδικότερα ζητήματα λειτουργίας της ειδικής ηλεκτρονικής εφαρμογής του </w:t>
              </w:r>
              <w:hyperlink r:id="rId40" w:history="1">
                <w:r w:rsidRPr="00181D26">
                  <w:rPr>
                    <w:rStyle w:val="-"/>
                    <w:color w:val="auto"/>
                    <w:sz w:val="26"/>
                    <w:szCs w:val="26"/>
                  </w:rPr>
                  <w:t>άρθρου 182</w:t>
                </w:r>
              </w:hyperlink>
              <w:r w:rsidRPr="00181D26">
                <w:rPr>
                  <w:color w:val="auto"/>
                  <w:sz w:val="26"/>
                  <w:szCs w:val="26"/>
                </w:rPr>
                <w:t> του ν. </w:t>
              </w:r>
              <w:hyperlink r:id="rId41" w:tgtFrame="_blank" w:history="1">
                <w:r w:rsidRPr="00181D26">
                  <w:rPr>
                    <w:rStyle w:val="-"/>
                    <w:color w:val="auto"/>
                    <w:sz w:val="26"/>
                    <w:szCs w:val="26"/>
                  </w:rPr>
                  <w:t>4876/2021</w:t>
                </w:r>
              </w:hyperlink>
              <w:r w:rsidRPr="00181D26">
                <w:rPr>
                  <w:color w:val="auto"/>
                  <w:sz w:val="26"/>
                  <w:szCs w:val="26"/>
                </w:rPr>
                <w:t> (Α' 251)» (Β' 6269).</w:t>
              </w:r>
              <w:r w:rsidRPr="00181D26">
                <w:rPr>
                  <w:color w:val="auto"/>
                  <w:sz w:val="26"/>
                  <w:szCs w:val="26"/>
                </w:rPr>
                <w:t xml:space="preserve"> </w:t>
              </w:r>
              <w:r w:rsidRPr="00181D26">
                <w:rPr>
                  <w:color w:val="auto"/>
                  <w:sz w:val="26"/>
                  <w:szCs w:val="26"/>
                </w:rPr>
                <w:br/>
                <w:t>4. Την από 13.7.2023 εισήγηση της Εθνικής Επιτροπής Προστασίας Δημόσιας Υγείας έναντι του κορωνοϊού COVID-19.</w:t>
              </w:r>
              <w:r w:rsidRPr="00181D26">
                <w:rPr>
                  <w:color w:val="auto"/>
                  <w:sz w:val="26"/>
                  <w:szCs w:val="26"/>
                </w:rPr>
                <w:br/>
                <w:t>5. Την ανάγκη προσαρμογής των ισχυόντων έκτακτων μέτρων προστασίας της δημόσιας υγείας από τον κίνδυνο περαιτέρω διασποράς του κορωνοϊού COVID-19, λαμβανομένης υπόψη της τρέχουσας επιδημιολογικής επιβάρυνσης της Χώρας, μόνο σε δημόσιες και ιδιωτικές δομές υγείας και κλειστές δομές κοινωνικής φροντίδας στο σύνολο της Επικράτειας.</w:t>
              </w:r>
              <w:r w:rsidRPr="00181D26">
                <w:rPr>
                  <w:color w:val="auto"/>
                  <w:sz w:val="26"/>
                  <w:szCs w:val="26"/>
                </w:rPr>
                <w:br/>
                <w:t>6. Την υπό στοιχεία Β1α/οικ.39870/21.7.2023 βεβαίωση της Διεύθυνσης Προϋπολογισμού και Δημοσιονομικών Αναφορών της Γενικής Διεύθυνσης Οικονομικών Υπηρεσιών του Υπουργείου Υγείας, σύμφωνα με την οποία η έκδοση της παρούσας απόφασης δεν προκαλεί δαπάνη σε βάρος του κρατικού προϋπολογισμού,</w:t>
              </w:r>
              <w:r w:rsidRPr="00181D26">
                <w:rPr>
                  <w:color w:val="auto"/>
                  <w:sz w:val="26"/>
                  <w:szCs w:val="26"/>
                </w:rPr>
                <w:br/>
              </w:r>
              <w:r w:rsidRPr="00181D26">
                <w:rPr>
                  <w:i/>
                  <w:iCs/>
                  <w:color w:val="auto"/>
                  <w:sz w:val="26"/>
                  <w:szCs w:val="26"/>
                </w:rPr>
                <w:t>αποφασίζουμε:</w:t>
              </w:r>
              <w:r w:rsidRPr="00181D26">
                <w:rPr>
                  <w:color w:val="auto"/>
                  <w:sz w:val="26"/>
                  <w:szCs w:val="26"/>
                </w:rPr>
                <w:br/>
                <w:t>Άρθρο 1</w:t>
              </w:r>
              <w:r w:rsidRPr="00181D26">
                <w:rPr>
                  <w:color w:val="auto"/>
                  <w:sz w:val="26"/>
                  <w:szCs w:val="26"/>
                </w:rPr>
                <w:br/>
                <w:t>Έκτακτα μέτρα προστασίας της δημόσιας υγείας</w:t>
              </w:r>
              <w:r w:rsidRPr="00181D26">
                <w:rPr>
                  <w:color w:val="auto"/>
                  <w:sz w:val="26"/>
                  <w:szCs w:val="26"/>
                </w:rPr>
                <w:br/>
                <w:t>1. Προς τον σκοπό αντιμετώπισης της διασποράς του κορωνοϊού COVID-19 θεσπίζονται έκτακτα μέτρα προστασίας της δημόσιας υγείας σε ιδιωτικές και δημόσιες δομές υγείας και κλειστές δομές κοινωνικής φροντίδας, σύμφωνα με τους ακόλουθους πίνακες Α και Β:</w:t>
              </w:r>
              <w:r w:rsidRPr="00181D26">
                <w:rPr>
                  <w:color w:val="auto"/>
                  <w:sz w:val="26"/>
                  <w:szCs w:val="26"/>
                </w:rPr>
                <w:br/>
                <w:t xml:space="preserve">Α. ΜΕΤΡΑ ΠΡΟΣΤΑΣΙΑΣ ΣΕ ΙΔΙΩΤΙΚΕΣ ΚΑΙ ΔΗΜΟΣΙΕΣ ΔΟΜΕΣ ΥΓΕΙΑΣ ΚΑΙ </w:t>
              </w:r>
              <w:r w:rsidRPr="00181D26">
                <w:rPr>
                  <w:color w:val="auto"/>
                  <w:sz w:val="26"/>
                  <w:szCs w:val="26"/>
                </w:rPr>
                <w:lastRenderedPageBreak/>
                <w:t>ΚΛΕΙΣΤΕΣ ΔΟΜΕΣ ΚΟΙΝΩΝΙΚΗΣ ΦΡΟΝΤΙΔΑΣ</w:t>
              </w:r>
              <w:r w:rsidRPr="00181D26">
                <w:rPr>
                  <w:color w:val="auto"/>
                  <w:sz w:val="26"/>
                  <w:szCs w:val="26"/>
                </w:rPr>
                <w:br/>
              </w:r>
              <w:r w:rsidRPr="00181D26">
                <w:rPr>
                  <w:i/>
                  <w:iCs/>
                  <w:color w:val="auto"/>
                  <w:sz w:val="26"/>
                  <w:szCs w:val="26"/>
                </w:rPr>
                <w:t>1. Τοποθέτηση/χρήση αλκοολούχου διαλύματος περιεκτικότητας άνω του εβδομήντα τοις εκατό (70%) για την αντισηψία χεριών.</w:t>
              </w:r>
              <w:r w:rsidRPr="00181D26">
                <w:rPr>
                  <w:i/>
                  <w:iCs/>
                  <w:color w:val="auto"/>
                  <w:sz w:val="26"/>
                  <w:szCs w:val="26"/>
                </w:rPr>
                <w:br/>
                <w:t>2. Εξαερισμός των χώρων με φυσικό ή τεχνητό τρόπο κατ' εφαρμογή των υπό στοιχεία Δ1(δ)/ ΓΠ.οικ.26335/23.4.2020 και </w:t>
              </w:r>
              <w:hyperlink r:id="rId42" w:tgtFrame="_blank" w:history="1">
                <w:r w:rsidRPr="00181D26">
                  <w:rPr>
                    <w:rStyle w:val="-"/>
                    <w:i/>
                    <w:iCs/>
                    <w:color w:val="auto"/>
                    <w:sz w:val="26"/>
                    <w:szCs w:val="26"/>
                  </w:rPr>
                  <w:t>Δ1/ΓΠ οικ. 81816/18.12.2020</w:t>
                </w:r>
              </w:hyperlink>
              <w:r w:rsidRPr="00181D26">
                <w:rPr>
                  <w:i/>
                  <w:iCs/>
                  <w:color w:val="auto"/>
                  <w:sz w:val="26"/>
                  <w:szCs w:val="26"/>
                </w:rPr>
                <w:t> εγκυκλίων του Υπουργείου Υγείας που έχουν αναρτηθεί, αντίστοιχα, στις ιστοσελίδες: </w:t>
              </w:r>
              <w:hyperlink r:id="rId43" w:history="1">
                <w:r w:rsidRPr="00181D26">
                  <w:rPr>
                    <w:rStyle w:val="-"/>
                    <w:i/>
                    <w:iCs/>
                    <w:color w:val="auto"/>
                    <w:sz w:val="26"/>
                    <w:szCs w:val="26"/>
                  </w:rPr>
                  <w:t>www.moh.gov.gr/articles/health/dieythynsh-dhmosias-ygieinhs/metra-prolhpshs-enanti-koronoioy-sars-cov-2/7108-lhpsh-metrwn-diasfalishs-ths-dhmosias-ygeias-apo-iogeneis-kai-alles-loimwksei-s-kata-th-xrhsh-klimatistikwn-monadwn</w:t>
                </w:r>
              </w:hyperlink>
              <w:r w:rsidRPr="00181D26">
                <w:rPr>
                  <w:i/>
                  <w:iCs/>
                  <w:color w:val="auto"/>
                  <w:sz w:val="26"/>
                  <w:szCs w:val="26"/>
                </w:rPr>
                <w:t> και </w:t>
              </w:r>
              <w:hyperlink r:id="rId44" w:history="1">
                <w:r w:rsidRPr="00181D26">
                  <w:rPr>
                    <w:rStyle w:val="-"/>
                    <w:i/>
                    <w:iCs/>
                    <w:color w:val="auto"/>
                    <w:sz w:val="26"/>
                    <w:szCs w:val="26"/>
                  </w:rPr>
                  <w:t>www.moh.gov.gr/articles/health/dieythynsh-dhmosias-ygieinhs/metra-prolhpshs-enanti-koronoioy-sars-cov-2/8149-systaseis-gia-ton-eksaerismo-eswterikwn-xwrwn-kata-th-xeimerinh-periodo-ypo-to-prisma-ths-pandhmias-toy-ioy-sars-cov-2</w:t>
                </w:r>
              </w:hyperlink>
              <w:r w:rsidRPr="00181D26">
                <w:rPr>
                  <w:i/>
                  <w:iCs/>
                  <w:color w:val="auto"/>
                  <w:sz w:val="26"/>
                  <w:szCs w:val="26"/>
                </w:rPr>
                <w:t>.</w:t>
              </w:r>
            </w:p>
            <w:p w14:paraId="67463FC0" w14:textId="77777777" w:rsidR="00181D26" w:rsidRPr="00181D26" w:rsidRDefault="00181D26" w:rsidP="00181D26">
              <w:pPr>
                <w:spacing w:after="0" w:line="240" w:lineRule="auto"/>
                <w:jc w:val="left"/>
                <w:rPr>
                  <w:color w:val="auto"/>
                  <w:sz w:val="26"/>
                  <w:szCs w:val="26"/>
                  <w:lang w:eastAsia="el-GR"/>
                </w:rPr>
              </w:pPr>
              <w:r w:rsidRPr="00181D26">
                <w:rPr>
                  <w:rFonts w:cs="Arial"/>
                  <w:b/>
                  <w:bCs/>
                  <w:color w:val="auto"/>
                  <w:sz w:val="26"/>
                  <w:szCs w:val="26"/>
                  <w:shd w:val="clear" w:color="auto" w:fill="FFFFFF"/>
                  <w:lang w:eastAsia="el-GR"/>
                </w:rPr>
                <w:t>Β. ΜΕΤΡΑ ΠΡΟΣΤΑΣΙΑΣ ΑΝΑ ΠΕΔΙΟ ΔΡΑΣΤΗΡΙΟΤΗΤΑΣ</w:t>
              </w:r>
              <w:r w:rsidRPr="00181D26">
                <w:rPr>
                  <w:rFonts w:cs="Arial"/>
                  <w:color w:val="auto"/>
                  <w:sz w:val="26"/>
                  <w:szCs w:val="26"/>
                  <w:lang w:eastAsia="el-GR"/>
                </w:rPr>
                <w:br/>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59"/>
                <w:gridCol w:w="3574"/>
                <w:gridCol w:w="4363"/>
              </w:tblGrid>
              <w:tr w:rsidR="00181D26" w:rsidRPr="00181D26" w14:paraId="5A857614"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089660" w14:textId="77777777" w:rsidR="00181D26" w:rsidRPr="00181D26" w:rsidRDefault="00181D26" w:rsidP="00181D26">
                    <w:pPr>
                      <w:spacing w:after="0" w:line="240" w:lineRule="auto"/>
                      <w:jc w:val="center"/>
                      <w:rPr>
                        <w:rFonts w:cs="Arial"/>
                        <w:color w:val="auto"/>
                        <w:sz w:val="26"/>
                        <w:szCs w:val="26"/>
                        <w:lang w:eastAsia="el-GR"/>
                      </w:rPr>
                    </w:pPr>
                    <w:r w:rsidRPr="00181D26">
                      <w:rPr>
                        <w:rFonts w:cs="Arial"/>
                        <w:color w:val="auto"/>
                        <w:sz w:val="26"/>
                        <w:szCs w:val="26"/>
                        <w:lang w:eastAsia="el-GR"/>
                      </w:rPr>
                      <w:t>Α/Α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7D8A63" w14:textId="77777777" w:rsidR="00181D26" w:rsidRPr="00181D26" w:rsidRDefault="00181D26" w:rsidP="00181D26">
                    <w:pPr>
                      <w:spacing w:after="0" w:line="240" w:lineRule="auto"/>
                      <w:jc w:val="center"/>
                      <w:rPr>
                        <w:rFonts w:cs="Arial"/>
                        <w:color w:val="auto"/>
                        <w:sz w:val="26"/>
                        <w:szCs w:val="26"/>
                        <w:lang w:eastAsia="el-GR"/>
                      </w:rPr>
                    </w:pPr>
                    <w:r w:rsidRPr="00181D26">
                      <w:rPr>
                        <w:rFonts w:cs="Arial"/>
                        <w:color w:val="auto"/>
                        <w:sz w:val="26"/>
                        <w:szCs w:val="26"/>
                        <w:lang w:eastAsia="el-GR"/>
                      </w:rPr>
                      <w:t>ΠΕΔΙΑ ΔΡΑΣΤΗΡΙΟΤΗΤΑΣ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32C391" w14:textId="77777777" w:rsidR="00181D26" w:rsidRPr="00181D26" w:rsidRDefault="00181D26" w:rsidP="00181D26">
                    <w:pPr>
                      <w:spacing w:after="0" w:line="240" w:lineRule="auto"/>
                      <w:jc w:val="center"/>
                      <w:rPr>
                        <w:rFonts w:cs="Arial"/>
                        <w:color w:val="auto"/>
                        <w:sz w:val="26"/>
                        <w:szCs w:val="26"/>
                        <w:lang w:eastAsia="el-GR"/>
                      </w:rPr>
                    </w:pPr>
                    <w:r w:rsidRPr="00181D26">
                      <w:rPr>
                        <w:rFonts w:cs="Arial"/>
                        <w:color w:val="auto"/>
                        <w:sz w:val="26"/>
                        <w:szCs w:val="26"/>
                        <w:lang w:eastAsia="el-GR"/>
                      </w:rPr>
                      <w:t>ΜΕΤΡΑ ΠΡΟΣΤΑΣΙΑΣ</w:t>
                    </w:r>
                  </w:p>
                </w:tc>
              </w:tr>
              <w:tr w:rsidR="00181D26" w:rsidRPr="00181D26" w14:paraId="6E99D090"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D0FC664" w14:textId="77777777" w:rsidR="00181D26" w:rsidRPr="00181D26" w:rsidRDefault="00181D26" w:rsidP="00181D26">
                    <w:pPr>
                      <w:spacing w:after="0" w:line="240" w:lineRule="auto"/>
                      <w:jc w:val="center"/>
                      <w:rPr>
                        <w:rFonts w:cs="Arial"/>
                        <w:color w:val="auto"/>
                        <w:sz w:val="26"/>
                        <w:szCs w:val="26"/>
                        <w:lang w:eastAsia="el-GR"/>
                      </w:rPr>
                    </w:pPr>
                    <w:r w:rsidRPr="00181D26">
                      <w:rPr>
                        <w:rFonts w:cs="Arial"/>
                        <w:color w:val="auto"/>
                        <w:sz w:val="26"/>
                        <w:szCs w:val="26"/>
                        <w:lang w:eastAsia="el-G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3ABE18" w14:textId="77777777" w:rsidR="00181D26" w:rsidRPr="00181D26" w:rsidRDefault="00181D26" w:rsidP="00181D26">
                    <w:pPr>
                      <w:spacing w:after="0" w:line="240" w:lineRule="auto"/>
                      <w:jc w:val="left"/>
                      <w:rPr>
                        <w:rFonts w:cs="Arial"/>
                        <w:color w:val="auto"/>
                        <w:sz w:val="26"/>
                        <w:szCs w:val="26"/>
                        <w:lang w:eastAsia="el-GR"/>
                      </w:rPr>
                    </w:pPr>
                    <w:r w:rsidRPr="00181D26">
                      <w:rPr>
                        <w:rFonts w:cs="Arial"/>
                        <w:color w:val="auto"/>
                        <w:sz w:val="26"/>
                        <w:szCs w:val="26"/>
                        <w:lang w:eastAsia="el-GR"/>
                      </w:rPr>
                      <w:t>Νοσοκομεία, κλινικές, ιατρεία, διαγνωστικά κέντρα/ εργαστήρια και κέντρα αποκατάστασης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59BA1C4" w14:textId="77777777" w:rsidR="00181D26" w:rsidRPr="00181D26" w:rsidRDefault="00181D26" w:rsidP="00181D26">
                    <w:pPr>
                      <w:spacing w:after="0" w:line="240" w:lineRule="auto"/>
                      <w:jc w:val="left"/>
                      <w:rPr>
                        <w:rFonts w:cs="Arial"/>
                        <w:color w:val="auto"/>
                        <w:sz w:val="26"/>
                        <w:szCs w:val="26"/>
                        <w:lang w:eastAsia="el-GR"/>
                      </w:rPr>
                    </w:pPr>
                    <w:r w:rsidRPr="00181D26">
                      <w:rPr>
                        <w:rFonts w:cs="Arial"/>
                        <w:color w:val="auto"/>
                        <w:sz w:val="26"/>
                        <w:szCs w:val="26"/>
                        <w:lang w:eastAsia="el-GR"/>
                      </w:rPr>
                      <w:t xml:space="preserve">• Τήρηση των μέτρων του πίνακα Α και υποχρεωτική χρήση προστατευτικής μάσκας από το υγειονομικό προσωπικό που έρχεται σε επαφή με ασθενείς υψηλού κινδύνου (ασθενείς ογκολογικοί, </w:t>
                    </w:r>
                    <w:proofErr w:type="spellStart"/>
                    <w:r w:rsidRPr="00181D26">
                      <w:rPr>
                        <w:rFonts w:cs="Arial"/>
                        <w:color w:val="auto"/>
                        <w:sz w:val="26"/>
                        <w:szCs w:val="26"/>
                        <w:lang w:eastAsia="el-GR"/>
                      </w:rPr>
                      <w:t>ανοσοκατασταλμένοι</w:t>
                    </w:r>
                    <w:proofErr w:type="spellEnd"/>
                    <w:r w:rsidRPr="00181D26">
                      <w:rPr>
                        <w:rFonts w:cs="Arial"/>
                        <w:color w:val="auto"/>
                        <w:sz w:val="26"/>
                        <w:szCs w:val="26"/>
                        <w:lang w:eastAsia="el-GR"/>
                      </w:rPr>
                      <w:t>, μεταμοσχευμένοι και ασθενείς στις Μονάδες Εντατικής Θεραπείας), καθώς και τους ασθενείς που ανήκουν στις ομάδες υψηλού κινδύνου, σύμφωνα με την παρ. 5 του άρθρου 7.</w:t>
                    </w:r>
                    <w:r w:rsidRPr="00181D26">
                      <w:rPr>
                        <w:rFonts w:cs="Arial"/>
                        <w:color w:val="auto"/>
                        <w:sz w:val="26"/>
                        <w:szCs w:val="26"/>
                        <w:lang w:eastAsia="el-GR"/>
                      </w:rPr>
                      <w:br/>
                      <w:t xml:space="preserve">• Λειτουργία των Μονάδων Εντατικής Θεραπείας (ΜΕΘ) των δομών υγείας του δημόσιου και του ιδιωτικού τομέα για όλους τους ασθενείς, ανεξαρτήτως της </w:t>
                    </w:r>
                    <w:proofErr w:type="spellStart"/>
                    <w:r w:rsidRPr="00181D26">
                      <w:rPr>
                        <w:rFonts w:cs="Arial"/>
                        <w:color w:val="auto"/>
                        <w:sz w:val="26"/>
                        <w:szCs w:val="26"/>
                        <w:lang w:eastAsia="el-GR"/>
                      </w:rPr>
                      <w:t>νόσησής</w:t>
                    </w:r>
                    <w:proofErr w:type="spellEnd"/>
                    <w:r w:rsidRPr="00181D26">
                      <w:rPr>
                        <w:rFonts w:cs="Arial"/>
                        <w:color w:val="auto"/>
                        <w:sz w:val="26"/>
                        <w:szCs w:val="26"/>
                        <w:lang w:eastAsia="el-GR"/>
                      </w:rPr>
                      <w:t xml:space="preserve"> τους από κορωνοϊό COVID-19.</w:t>
                    </w:r>
                    <w:r w:rsidRPr="00181D26">
                      <w:rPr>
                        <w:rFonts w:cs="Arial"/>
                        <w:color w:val="auto"/>
                        <w:sz w:val="26"/>
                        <w:szCs w:val="26"/>
                        <w:lang w:eastAsia="el-GR"/>
                      </w:rPr>
                      <w:br/>
                      <w:t xml:space="preserve">• Δυνατότητα διενέργειας των εργαστηριακών ελέγχων (PCR ή </w:t>
                    </w:r>
                    <w:proofErr w:type="spellStart"/>
                    <w:r w:rsidRPr="00181D26">
                      <w:rPr>
                        <w:rFonts w:cs="Arial"/>
                        <w:color w:val="auto"/>
                        <w:sz w:val="26"/>
                        <w:szCs w:val="26"/>
                        <w:lang w:eastAsia="el-GR"/>
                      </w:rPr>
                      <w:t>rapid</w:t>
                    </w:r>
                    <w:proofErr w:type="spellEnd"/>
                    <w:r w:rsidRPr="00181D26">
                      <w:rPr>
                        <w:rFonts w:cs="Arial"/>
                        <w:color w:val="auto"/>
                        <w:sz w:val="26"/>
                        <w:szCs w:val="26"/>
                        <w:lang w:eastAsia="el-GR"/>
                      </w:rPr>
                      <w:t xml:space="preserve"> </w:t>
                    </w:r>
                    <w:proofErr w:type="spellStart"/>
                    <w:r w:rsidRPr="00181D26">
                      <w:rPr>
                        <w:rFonts w:cs="Arial"/>
                        <w:color w:val="auto"/>
                        <w:sz w:val="26"/>
                        <w:szCs w:val="26"/>
                        <w:lang w:eastAsia="el-GR"/>
                      </w:rPr>
                      <w:t>test</w:t>
                    </w:r>
                    <w:proofErr w:type="spellEnd"/>
                    <w:r w:rsidRPr="00181D26">
                      <w:rPr>
                        <w:rFonts w:cs="Arial"/>
                        <w:color w:val="auto"/>
                        <w:sz w:val="26"/>
                        <w:szCs w:val="26"/>
                        <w:lang w:eastAsia="el-GR"/>
                      </w:rPr>
                      <w:t>) για κορωνοϊό COVID-19 εντός των διαγνωστικών κέντρων/ εργαστηρίων χωρίς να απαιτείται η λειτουργία των ISO BOXES στις εισόδους των δομών αυτών για τη διενέργεια των ανωτέρω εργαστηριακών ελέγχων.</w:t>
                    </w:r>
                    <w:r w:rsidRPr="00181D26">
                      <w:rPr>
                        <w:rFonts w:cs="Arial"/>
                        <w:color w:val="auto"/>
                        <w:sz w:val="26"/>
                        <w:szCs w:val="26"/>
                        <w:lang w:eastAsia="el-GR"/>
                      </w:rPr>
                      <w:br/>
                      <w:t xml:space="preserve">• Ασθενείς που προσέρχονται σε δημόσια ή ιδιωτική δομή υγείας για εξέταση είτε με </w:t>
                    </w:r>
                    <w:r w:rsidRPr="00181D26">
                      <w:rPr>
                        <w:rFonts w:cs="Arial"/>
                        <w:color w:val="auto"/>
                        <w:sz w:val="26"/>
                        <w:szCs w:val="26"/>
                        <w:lang w:eastAsia="el-GR"/>
                      </w:rPr>
                      <w:lastRenderedPageBreak/>
                      <w:t>τακτικό ραντεβού είτε εκτάκτως (για την αντιμετώπιση εκτάκτων περιστατικών) δεν υπόκεινται σε εργαστηριακό έλεγχο για κορωνοϊό COVID-19.</w:t>
                    </w:r>
                    <w:r w:rsidRPr="00181D26">
                      <w:rPr>
                        <w:rFonts w:cs="Arial"/>
                        <w:color w:val="auto"/>
                        <w:sz w:val="26"/>
                        <w:szCs w:val="26"/>
                        <w:lang w:eastAsia="el-GR"/>
                      </w:rPr>
                      <w:br/>
                      <w:t>• Ασθενείς που προσέρχονται ή εισάγονται - νοσηλεύονται σε δημόσια ή ιδιωτική δομή υγείας για οποιαδήποτε παροχή υπηρεσίας, υπόκεινται σε υποχρεωτικό εργαστηριακό έλεγχο με τη χρήση ταχείας ανίχνευσης αντιγόνου κορωνοϊού COVID-19 (</w:t>
                    </w:r>
                    <w:proofErr w:type="spellStart"/>
                    <w:r w:rsidRPr="00181D26">
                      <w:rPr>
                        <w:rFonts w:cs="Arial"/>
                        <w:color w:val="auto"/>
                        <w:sz w:val="26"/>
                        <w:szCs w:val="26"/>
                        <w:lang w:eastAsia="el-GR"/>
                      </w:rPr>
                      <w:t>rapid</w:t>
                    </w:r>
                    <w:proofErr w:type="spellEnd"/>
                    <w:r w:rsidRPr="00181D26">
                      <w:rPr>
                        <w:rFonts w:cs="Arial"/>
                        <w:color w:val="auto"/>
                        <w:sz w:val="26"/>
                        <w:szCs w:val="26"/>
                        <w:lang w:eastAsia="el-GR"/>
                      </w:rPr>
                      <w:t xml:space="preserve"> </w:t>
                    </w:r>
                    <w:proofErr w:type="spellStart"/>
                    <w:r w:rsidRPr="00181D26">
                      <w:rPr>
                        <w:rFonts w:cs="Arial"/>
                        <w:color w:val="auto"/>
                        <w:sz w:val="26"/>
                        <w:szCs w:val="26"/>
                        <w:lang w:eastAsia="el-GR"/>
                      </w:rPr>
                      <w:t>test</w:t>
                    </w:r>
                    <w:proofErr w:type="spellEnd"/>
                    <w:r w:rsidRPr="00181D26">
                      <w:rPr>
                        <w:rFonts w:cs="Arial"/>
                        <w:color w:val="auto"/>
                        <w:sz w:val="26"/>
                        <w:szCs w:val="26"/>
                        <w:lang w:eastAsia="el-GR"/>
                      </w:rPr>
                      <w:t>) όταν παρουσιάζουν συμπτώματα λοίμωξης του αναπνευστικού.</w:t>
                    </w:r>
                    <w:r w:rsidRPr="00181D26">
                      <w:rPr>
                        <w:rFonts w:cs="Arial"/>
                        <w:color w:val="auto"/>
                        <w:sz w:val="26"/>
                        <w:szCs w:val="26"/>
                        <w:lang w:eastAsia="el-GR"/>
                      </w:rPr>
                      <w:br/>
                      <w:t>• Το επισκεπτήριο επιτρέπεται σύμφωνα με τον κανονισμό της εκάστοτε δημόσιας ή ιδιωτικής δομής υγείας. Απαγορεύεται η είσοδος στους επισκέπτες που εμφανίζουν συμπτώματα λοίμωξης του αναπνευστικού.</w:t>
                    </w:r>
                    <w:r w:rsidRPr="00181D26">
                      <w:rPr>
                        <w:rFonts w:cs="Arial"/>
                        <w:color w:val="auto"/>
                        <w:sz w:val="26"/>
                        <w:szCs w:val="26"/>
                        <w:lang w:eastAsia="el-GR"/>
                      </w:rPr>
                      <w:br/>
                      <w:t>• Ένας (1) συνοδός ανά ασθενή. Ειδικώς για ασθενείς που δεν δύνανται να αυτοεξυπηρετηθούν επιτρέπεται ένας (1) συνοδός ανά ασθενή που δύναται να εναλλάσσεται. Εξαιρετικά για τους παιδιατρικούς ασθενείς επιτρέπονται έως δύο (2) συνοδοί.</w:t>
                    </w:r>
                    <w:r w:rsidRPr="00181D26">
                      <w:rPr>
                        <w:rFonts w:cs="Arial"/>
                        <w:color w:val="auto"/>
                        <w:sz w:val="26"/>
                        <w:szCs w:val="26"/>
                        <w:lang w:eastAsia="el-GR"/>
                      </w:rPr>
                      <w:br/>
                      <w:t>• Οι συνοδοί ασθενών ή νοσηλευόμενων ασθενών, όπως και οι αποκλειστικοί/</w:t>
                    </w:r>
                    <w:proofErr w:type="spellStart"/>
                    <w:r w:rsidRPr="00181D26">
                      <w:rPr>
                        <w:rFonts w:cs="Arial"/>
                        <w:color w:val="auto"/>
                        <w:sz w:val="26"/>
                        <w:szCs w:val="26"/>
                        <w:lang w:eastAsia="el-GR"/>
                      </w:rPr>
                      <w:t>κές</w:t>
                    </w:r>
                    <w:proofErr w:type="spellEnd"/>
                    <w:r w:rsidRPr="00181D26">
                      <w:rPr>
                        <w:rFonts w:cs="Arial"/>
                        <w:color w:val="auto"/>
                        <w:sz w:val="26"/>
                        <w:szCs w:val="26"/>
                        <w:lang w:eastAsia="el-GR"/>
                      </w:rPr>
                      <w:t xml:space="preserve"> νοσηλευτές/</w:t>
                    </w:r>
                    <w:proofErr w:type="spellStart"/>
                    <w:r w:rsidRPr="00181D26">
                      <w:rPr>
                        <w:rFonts w:cs="Arial"/>
                        <w:color w:val="auto"/>
                        <w:sz w:val="26"/>
                        <w:szCs w:val="26"/>
                        <w:lang w:eastAsia="el-GR"/>
                      </w:rPr>
                      <w:t>τριες</w:t>
                    </w:r>
                    <w:proofErr w:type="spellEnd"/>
                    <w:r w:rsidRPr="00181D26">
                      <w:rPr>
                        <w:rFonts w:cs="Arial"/>
                        <w:color w:val="auto"/>
                        <w:sz w:val="26"/>
                        <w:szCs w:val="26"/>
                        <w:lang w:eastAsia="el-GR"/>
                      </w:rPr>
                      <w:t xml:space="preserve"> εφαρμόζουν τους κανόνες της οικείας Επιτροπής Νοσοκομειακών Λοιμώξεων (ΕΝΛ) της εκάστοτε δημόσιας ή ιδιωτικής δομής υγείας.</w:t>
                    </w:r>
                    <w:r w:rsidRPr="00181D26">
                      <w:rPr>
                        <w:rFonts w:cs="Arial"/>
                        <w:color w:val="auto"/>
                        <w:sz w:val="26"/>
                        <w:szCs w:val="26"/>
                        <w:lang w:eastAsia="el-GR"/>
                      </w:rPr>
                      <w:br/>
                      <w:t>• Στις ανωτέρω περιπτώσεις, τα αποτελέσματα των εργαστηριακών ελέγχων επιβεβαιώνονται μέσω της ειδικής εφαρμογής Covid Free GR του </w:t>
                    </w:r>
                    <w:hyperlink r:id="rId45" w:history="1">
                      <w:r w:rsidRPr="00181D26">
                        <w:rPr>
                          <w:rFonts w:cs="Arial"/>
                          <w:color w:val="auto"/>
                          <w:sz w:val="26"/>
                          <w:szCs w:val="26"/>
                          <w:u w:val="single"/>
                          <w:lang w:eastAsia="el-GR"/>
                        </w:rPr>
                        <w:t>άρθρου 33</w:t>
                      </w:r>
                    </w:hyperlink>
                    <w:r w:rsidRPr="00181D26">
                      <w:rPr>
                        <w:rFonts w:cs="Arial"/>
                        <w:color w:val="auto"/>
                        <w:sz w:val="26"/>
                        <w:szCs w:val="26"/>
                        <w:lang w:eastAsia="el-GR"/>
                      </w:rPr>
                      <w:t> του ν. </w:t>
                    </w:r>
                    <w:hyperlink r:id="rId46" w:tgtFrame="_blank" w:history="1">
                      <w:r w:rsidRPr="00181D26">
                        <w:rPr>
                          <w:rFonts w:cs="Arial"/>
                          <w:color w:val="auto"/>
                          <w:sz w:val="26"/>
                          <w:szCs w:val="26"/>
                          <w:u w:val="single"/>
                          <w:lang w:eastAsia="el-GR"/>
                        </w:rPr>
                        <w:t>4816/2021</w:t>
                      </w:r>
                    </w:hyperlink>
                    <w:r w:rsidRPr="00181D26">
                      <w:rPr>
                        <w:rFonts w:cs="Arial"/>
                        <w:color w:val="auto"/>
                        <w:sz w:val="26"/>
                        <w:szCs w:val="26"/>
                        <w:lang w:eastAsia="el-GR"/>
                      </w:rPr>
                      <w:t> (Α' 118).</w:t>
                    </w:r>
                    <w:r w:rsidRPr="00181D26">
                      <w:rPr>
                        <w:rFonts w:cs="Arial"/>
                        <w:color w:val="auto"/>
                        <w:sz w:val="26"/>
                        <w:szCs w:val="26"/>
                        <w:lang w:eastAsia="el-GR"/>
                      </w:rPr>
                      <w:br/>
                      <w:t>• Δυνατότητα λήψης περαιτέρω μέτρων για την πρόληψη διασποράς με εισήγηση της οικείας Επιτροπής Νοσοκομειακών Λοιμώξεων προς τη διοίκηση του νοσοκομείου ή της κλινικής ή του κέντρου αποκατάστασης.</w:t>
                    </w:r>
                    <w:r w:rsidRPr="00181D26">
                      <w:rPr>
                        <w:rFonts w:cs="Arial"/>
                        <w:color w:val="auto"/>
                        <w:sz w:val="26"/>
                        <w:szCs w:val="26"/>
                        <w:lang w:eastAsia="el-GR"/>
                      </w:rPr>
                      <w:br/>
                    </w:r>
                    <w:r w:rsidRPr="00181D26">
                      <w:rPr>
                        <w:rFonts w:cs="Arial"/>
                        <w:color w:val="auto"/>
                        <w:sz w:val="26"/>
                        <w:szCs w:val="26"/>
                        <w:lang w:eastAsia="el-GR"/>
                      </w:rPr>
                      <w:lastRenderedPageBreak/>
                      <w:t>• Στις δημόσιες και ιδιωτικές δομές υγείας, ανάλογα με τις δυνατότητες κάθε δομής, διατηρείται ένας μικρός αριθμός κλινών απομόνωσης σε ειδικούς χώρους, όπου νοσηλεύονται ασθενείς με συμπτωματική νόσο COVID-19 και ανάγκη χορήγησης οξυγόνου. Στις δομές που υφίστανται Μονάδες Λοιμώξεων, αυτές χρησιμοποιούνται για τη νοσηλεία των ασθενών με συμπτωματική νόσο COVID-19 που χρήζουν ειδικής θεραπείας. Οι ασθενείς που εισάγονται για άλλο λόγο και έχουν θετικό έλεγχο με τη χρήση ταχείας ανίχνευσης αντιγόνου κορωνοϊού COVID-19 (</w:t>
                    </w:r>
                    <w:proofErr w:type="spellStart"/>
                    <w:r w:rsidRPr="00181D26">
                      <w:rPr>
                        <w:rFonts w:cs="Arial"/>
                        <w:color w:val="auto"/>
                        <w:sz w:val="26"/>
                        <w:szCs w:val="26"/>
                        <w:lang w:eastAsia="el-GR"/>
                      </w:rPr>
                      <w:t>rapid</w:t>
                    </w:r>
                    <w:proofErr w:type="spellEnd"/>
                    <w:r w:rsidRPr="00181D26">
                      <w:rPr>
                        <w:rFonts w:cs="Arial"/>
                        <w:color w:val="auto"/>
                        <w:sz w:val="26"/>
                        <w:szCs w:val="26"/>
                        <w:lang w:eastAsia="el-GR"/>
                      </w:rPr>
                      <w:t xml:space="preserve"> </w:t>
                    </w:r>
                    <w:proofErr w:type="spellStart"/>
                    <w:r w:rsidRPr="00181D26">
                      <w:rPr>
                        <w:rFonts w:cs="Arial"/>
                        <w:color w:val="auto"/>
                        <w:sz w:val="26"/>
                        <w:szCs w:val="26"/>
                        <w:lang w:eastAsia="el-GR"/>
                      </w:rPr>
                      <w:t>test</w:t>
                    </w:r>
                    <w:proofErr w:type="spellEnd"/>
                    <w:r w:rsidRPr="00181D26">
                      <w:rPr>
                        <w:rFonts w:cs="Arial"/>
                        <w:color w:val="auto"/>
                        <w:sz w:val="26"/>
                        <w:szCs w:val="26"/>
                        <w:lang w:eastAsia="el-GR"/>
                      </w:rPr>
                      <w:t xml:space="preserve">) αλλά χωρίς συμπτώματα ή σημεία COVID-19, νοσηλεύονται στις οικείες κλινικές της δομής. Ειδικώς οι </w:t>
                    </w:r>
                    <w:proofErr w:type="spellStart"/>
                    <w:r w:rsidRPr="00181D26">
                      <w:rPr>
                        <w:rFonts w:cs="Arial"/>
                        <w:color w:val="auto"/>
                        <w:sz w:val="26"/>
                        <w:szCs w:val="26"/>
                        <w:lang w:eastAsia="el-GR"/>
                      </w:rPr>
                      <w:t>ανοσοκατασταλμένοι</w:t>
                    </w:r>
                    <w:proofErr w:type="spellEnd"/>
                    <w:r w:rsidRPr="00181D26">
                      <w:rPr>
                        <w:rFonts w:cs="Arial"/>
                        <w:color w:val="auto"/>
                        <w:sz w:val="26"/>
                        <w:szCs w:val="26"/>
                        <w:lang w:eastAsia="el-GR"/>
                      </w:rPr>
                      <w:t xml:space="preserve"> ασθενείς (αιματολογικοί, μεταμοσχευμένοι, κ.τ.λ.) με </w:t>
                    </w:r>
                    <w:proofErr w:type="spellStart"/>
                    <w:r w:rsidRPr="00181D26">
                      <w:rPr>
                        <w:rFonts w:cs="Arial"/>
                        <w:color w:val="auto"/>
                        <w:sz w:val="26"/>
                        <w:szCs w:val="26"/>
                        <w:lang w:eastAsia="el-GR"/>
                      </w:rPr>
                      <w:t>ασυμπτωματική</w:t>
                    </w:r>
                    <w:proofErr w:type="spellEnd"/>
                    <w:r w:rsidRPr="00181D26">
                      <w:rPr>
                        <w:rFonts w:cs="Arial"/>
                        <w:color w:val="auto"/>
                        <w:sz w:val="26"/>
                        <w:szCs w:val="26"/>
                        <w:lang w:eastAsia="el-GR"/>
                      </w:rPr>
                      <w:t xml:space="preserve"> λοίμωξη SARS-CoV-2 νοσηλεύονται σε ειδικούς θαλάμους στην κλινική τους και μόνο εάν έχουν συμπτωματική νόσο COVID-19 και ανάγκη χορήγησης οξυγόνου νοσηλεύονται σε κλίνες COVID-19.</w:t>
                    </w:r>
                    <w:r w:rsidRPr="00181D26">
                      <w:rPr>
                        <w:rFonts w:cs="Arial"/>
                        <w:color w:val="auto"/>
                        <w:sz w:val="26"/>
                        <w:szCs w:val="26"/>
                        <w:lang w:eastAsia="el-GR"/>
                      </w:rPr>
                      <w:br/>
                      <w:t>• Ειδικώς στις ιδιωτικές δομές υγείας επιτρέπεται η νοσηλεία ασθενών με συμπτωματική νόσο COVID-19, με σύμφωνη γνώμη της Διοίκησης της δομής.</w:t>
                    </w:r>
                    <w:r w:rsidRPr="00181D26">
                      <w:rPr>
                        <w:rFonts w:cs="Arial"/>
                        <w:color w:val="auto"/>
                        <w:sz w:val="26"/>
                        <w:szCs w:val="26"/>
                        <w:lang w:eastAsia="el-GR"/>
                      </w:rPr>
                      <w:br/>
                      <w:t>• Η είσοδος ιατρικών επισκεπτών και φαρμακοϋπαλλήλων σε νοσοκομεία, κλινικές και κέντρα αποκατάστασης επιτρέπεται σύμφωνα με τον κανονισμό της εκάστοτε δημόσιας ή ιδιωτικής δομής υγείας και εφόσον δεν εμφανίζουν συμπτώματα λοίμωξης του αναπνευστικού.</w:t>
                    </w:r>
                  </w:p>
                </w:tc>
              </w:tr>
              <w:tr w:rsidR="00181D26" w:rsidRPr="00181D26" w14:paraId="2EECE566"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E327F7" w14:textId="77777777" w:rsidR="00181D26" w:rsidRPr="00181D26" w:rsidRDefault="00181D26" w:rsidP="00181D26">
                    <w:pPr>
                      <w:spacing w:after="0" w:line="240" w:lineRule="auto"/>
                      <w:jc w:val="center"/>
                      <w:rPr>
                        <w:rFonts w:cs="Arial"/>
                        <w:color w:val="auto"/>
                        <w:sz w:val="26"/>
                        <w:szCs w:val="26"/>
                        <w:lang w:eastAsia="el-GR"/>
                      </w:rPr>
                    </w:pPr>
                    <w:r w:rsidRPr="00181D26">
                      <w:rPr>
                        <w:rFonts w:cs="Arial"/>
                        <w:color w:val="auto"/>
                        <w:sz w:val="26"/>
                        <w:szCs w:val="26"/>
                        <w:lang w:eastAsia="el-GR"/>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E80E7C1" w14:textId="77777777" w:rsidR="00181D26" w:rsidRPr="00181D26" w:rsidRDefault="00181D26" w:rsidP="00181D26">
                    <w:pPr>
                      <w:spacing w:after="0" w:line="240" w:lineRule="auto"/>
                      <w:jc w:val="left"/>
                      <w:rPr>
                        <w:rFonts w:cs="Arial"/>
                        <w:color w:val="auto"/>
                        <w:sz w:val="26"/>
                        <w:szCs w:val="26"/>
                        <w:lang w:eastAsia="el-GR"/>
                      </w:rPr>
                    </w:pPr>
                    <w:r w:rsidRPr="00181D26">
                      <w:rPr>
                        <w:rFonts w:cs="Arial"/>
                        <w:color w:val="auto"/>
                        <w:sz w:val="26"/>
                        <w:szCs w:val="26"/>
                        <w:lang w:eastAsia="el-GR"/>
                      </w:rPr>
                      <w:t>Κλειστές δομές κοινωνικής φροντίδας για ηλικιωμένους, χρονίως πάσχοντες και άτομα με αναπηρία (ΑμεΑ)</w:t>
                    </w:r>
                    <w:r w:rsidRPr="00181D26">
                      <w:rPr>
                        <w:rFonts w:cs="Arial"/>
                        <w:color w:val="auto"/>
                        <w:sz w:val="26"/>
                        <w:szCs w:val="26"/>
                        <w:lang w:eastAsia="el-GR"/>
                      </w:rPr>
                      <w:br/>
                      <w:t xml:space="preserve">• Οι υπηρεσίες επίσκεψης και παροχής υποστήριξης για άτομα με </w:t>
                    </w:r>
                    <w:r w:rsidRPr="00181D26">
                      <w:rPr>
                        <w:rFonts w:cs="Arial"/>
                        <w:color w:val="auto"/>
                        <w:sz w:val="26"/>
                        <w:szCs w:val="26"/>
                        <w:lang w:eastAsia="el-GR"/>
                      </w:rPr>
                      <w:lastRenderedPageBreak/>
                      <w:t>αναπηρία οφείλουν να τηρούν τους κανόνες λειτουργίας, τις απαιτήσεις και τις διαδικασίες του Παραρτήματος Ι, το οποίο αποτελεί αναπόσπαστο μέρος της παρούσας.</w:t>
                    </w:r>
                    <w:r w:rsidRPr="00181D26">
                      <w:rPr>
                        <w:rFonts w:cs="Arial"/>
                        <w:color w:val="auto"/>
                        <w:sz w:val="26"/>
                        <w:szCs w:val="26"/>
                        <w:lang w:eastAsia="el-GR"/>
                      </w:rPr>
                      <w:br/>
                      <w:t>• Στη δυναμικότητα των δομών συμπεριλαμβάνονται και όσοι παρέχουν εθελοντική εργασία.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47935C" w14:textId="256D9551" w:rsidR="00181D26" w:rsidRPr="00181D26" w:rsidRDefault="00181D26" w:rsidP="00181D26">
                    <w:pPr>
                      <w:spacing w:after="0" w:line="240" w:lineRule="auto"/>
                      <w:jc w:val="left"/>
                      <w:rPr>
                        <w:rFonts w:cs="Arial"/>
                        <w:color w:val="auto"/>
                        <w:sz w:val="26"/>
                        <w:szCs w:val="26"/>
                        <w:lang w:eastAsia="el-GR"/>
                      </w:rPr>
                    </w:pPr>
                    <w:r w:rsidRPr="00181D26">
                      <w:rPr>
                        <w:rFonts w:cs="Arial"/>
                        <w:color w:val="auto"/>
                        <w:sz w:val="26"/>
                        <w:szCs w:val="26"/>
                        <w:lang w:eastAsia="el-GR"/>
                      </w:rPr>
                      <w:lastRenderedPageBreak/>
                      <w:t xml:space="preserve">• </w:t>
                    </w:r>
                    <w:r w:rsidRPr="00181D26">
                      <w:rPr>
                        <w:rFonts w:cs="Arial"/>
                        <w:color w:val="auto"/>
                        <w:sz w:val="26"/>
                        <w:szCs w:val="26"/>
                        <w:lang w:eastAsia="el-GR"/>
                      </w:rPr>
                      <w:t>Ιδιωτικές</w:t>
                    </w:r>
                    <w:r w:rsidRPr="00181D26">
                      <w:rPr>
                        <w:rFonts w:cs="Arial"/>
                        <w:color w:val="auto"/>
                        <w:sz w:val="26"/>
                        <w:szCs w:val="26"/>
                        <w:lang w:eastAsia="el-GR"/>
                      </w:rPr>
                      <w:t>, δημόσιες και δημοτικές κλειστές δομές κοινωνικής φροντίδας, ήτοι:</w:t>
                    </w:r>
                    <w:r w:rsidRPr="00181D26">
                      <w:rPr>
                        <w:rFonts w:cs="Arial"/>
                        <w:color w:val="auto"/>
                        <w:sz w:val="26"/>
                        <w:szCs w:val="26"/>
                        <w:lang w:eastAsia="el-GR"/>
                      </w:rPr>
                      <w:br/>
                      <w:t>(α) Μονάδες Φροντίδας Ηλικιωμένων της παρ. 5 του άρθρου 1 του ν. 2345/1995 (Α' 213).</w:t>
                    </w:r>
                    <w:r w:rsidRPr="00181D26">
                      <w:rPr>
                        <w:rFonts w:cs="Arial"/>
                        <w:color w:val="auto"/>
                        <w:sz w:val="26"/>
                        <w:szCs w:val="26"/>
                        <w:lang w:eastAsia="el-GR"/>
                      </w:rPr>
                      <w:br/>
                      <w:t xml:space="preserve">(β) Θεραπευτήρια Χρονίως Πασχόντων του </w:t>
                    </w:r>
                    <w:r w:rsidRPr="00181D26">
                      <w:rPr>
                        <w:rFonts w:cs="Arial"/>
                        <w:color w:val="auto"/>
                        <w:sz w:val="26"/>
                        <w:szCs w:val="26"/>
                        <w:lang w:eastAsia="el-GR"/>
                      </w:rPr>
                      <w:lastRenderedPageBreak/>
                      <w:t>π.δ. 631/1974 (Α' 271).</w:t>
                    </w:r>
                    <w:r w:rsidRPr="00181D26">
                      <w:rPr>
                        <w:rFonts w:cs="Arial"/>
                        <w:color w:val="auto"/>
                        <w:sz w:val="26"/>
                        <w:szCs w:val="26"/>
                        <w:lang w:eastAsia="el-GR"/>
                      </w:rPr>
                      <w:br/>
                      <w:t>(γ) Κλειστές δομές των Κέντρων Κοινωνικής Πρόνοιας του </w:t>
                    </w:r>
                    <w:hyperlink r:id="rId47" w:history="1">
                      <w:r w:rsidRPr="00181D26">
                        <w:rPr>
                          <w:rFonts w:cs="Arial"/>
                          <w:color w:val="auto"/>
                          <w:sz w:val="26"/>
                          <w:szCs w:val="26"/>
                          <w:u w:val="single"/>
                          <w:lang w:eastAsia="el-GR"/>
                        </w:rPr>
                        <w:t>άρθρου 9</w:t>
                      </w:r>
                    </w:hyperlink>
                    <w:r w:rsidRPr="00181D26">
                      <w:rPr>
                        <w:rFonts w:cs="Arial"/>
                        <w:color w:val="auto"/>
                        <w:sz w:val="26"/>
                        <w:szCs w:val="26"/>
                        <w:lang w:eastAsia="el-GR"/>
                      </w:rPr>
                      <w:t> του ν. </w:t>
                    </w:r>
                    <w:hyperlink r:id="rId48" w:tgtFrame="_blank" w:history="1">
                      <w:r w:rsidRPr="00181D26">
                        <w:rPr>
                          <w:rFonts w:cs="Arial"/>
                          <w:color w:val="auto"/>
                          <w:sz w:val="26"/>
                          <w:szCs w:val="26"/>
                          <w:u w:val="single"/>
                          <w:lang w:eastAsia="el-GR"/>
                        </w:rPr>
                        <w:t>4109/2013</w:t>
                      </w:r>
                    </w:hyperlink>
                    <w:r w:rsidRPr="00181D26">
                      <w:rPr>
                        <w:rFonts w:cs="Arial"/>
                        <w:color w:val="auto"/>
                        <w:sz w:val="26"/>
                        <w:szCs w:val="26"/>
                        <w:lang w:eastAsia="el-GR"/>
                      </w:rPr>
                      <w:t> (Α' 16), στις οποίες φιλοξενούνται ηλικιωμένοι, χρονίως πάσχοντες ή άτομα με αναπηρία.</w:t>
                    </w:r>
                    <w:r w:rsidRPr="00181D26">
                      <w:rPr>
                        <w:rFonts w:cs="Arial"/>
                        <w:color w:val="auto"/>
                        <w:sz w:val="26"/>
                        <w:szCs w:val="26"/>
                        <w:lang w:eastAsia="el-GR"/>
                      </w:rPr>
                      <w:br/>
                      <w:t>(δ) Ιδρύματα περίθαλψης χρονίως πασχόντων του άρθρου 28 του Ενιαίου Κανονισμού Παροχών Υγείας της 31ης Οκτωβρίου 2018 (Β' 4898).</w:t>
                    </w:r>
                    <w:r w:rsidRPr="00181D26">
                      <w:rPr>
                        <w:rFonts w:cs="Arial"/>
                        <w:color w:val="auto"/>
                        <w:sz w:val="26"/>
                        <w:szCs w:val="26"/>
                        <w:lang w:eastAsia="el-GR"/>
                      </w:rPr>
                      <w:br/>
                      <w:t>(ε) Οικοτροφεία του άρθρου 30 του Ενιαίου Κανονισμού Παροχών Υγείας:</w:t>
                    </w:r>
                    <w:r w:rsidRPr="00181D26">
                      <w:rPr>
                        <w:rFonts w:cs="Arial"/>
                        <w:color w:val="auto"/>
                        <w:sz w:val="26"/>
                        <w:szCs w:val="26"/>
                        <w:lang w:eastAsia="el-GR"/>
                      </w:rPr>
                      <w:br/>
                      <w:t>Τήρηση των μέτρων του πίνακα Α και λειτουργία με υποχρεωτική τήρηση κανόνων λειτουργίας, απαιτήσεων και διαδικασιών του Παραρτήματος Ι, το οποίο αποτελεί αναπόσπαστο μέρος της παρούσας.</w:t>
                    </w:r>
                  </w:p>
                </w:tc>
              </w:tr>
            </w:tbl>
            <w:p w14:paraId="74A30CEA" w14:textId="09CD2A4E" w:rsidR="0076008A" w:rsidRPr="00181D26" w:rsidRDefault="00181D26" w:rsidP="00181D26">
              <w:pPr>
                <w:jc w:val="left"/>
                <w:rPr>
                  <w:color w:val="auto"/>
                  <w:sz w:val="26"/>
                  <w:szCs w:val="26"/>
                </w:rPr>
              </w:pPr>
              <w:r w:rsidRPr="00181D26">
                <w:rPr>
                  <w:color w:val="auto"/>
                  <w:sz w:val="26"/>
                  <w:szCs w:val="26"/>
                </w:rPr>
                <w:lastRenderedPageBreak/>
                <w:t>2. Οι εργαζόμενοι σε κλειστές δομές κοινωνικής φροντίδας του δημοσίου και ιδιωτικού τομέα που δεν είναι πλήρως εμβολιασμένοι ή νοσήσαντες υπό την έννοια των παρ. 2 και 3 του άρθρου 7 αντιστοίχως και παρέχουν εργασία με φυσική παρουσία εντός ή εκτός των εγκαταστάσεων της υπηρεσίας τους υποχρεούνται σε διενέργεια διαγνωστικού ελέγχου δύο (2) φορές την εβδομάδα, με τη μέθοδο μοριακού ελέγχου (PCR) ή με τη χρήση ταχείας ανίχνευσης αντιγόνου κορωνοϊού COVID-19 (</w:t>
              </w:r>
              <w:proofErr w:type="spellStart"/>
              <w:r w:rsidRPr="00181D26">
                <w:rPr>
                  <w:color w:val="auto"/>
                  <w:sz w:val="26"/>
                  <w:szCs w:val="26"/>
                </w:rPr>
                <w:t>rapid</w:t>
              </w:r>
              <w:proofErr w:type="spellEnd"/>
              <w:r w:rsidRPr="00181D26">
                <w:rPr>
                  <w:color w:val="auto"/>
                  <w:sz w:val="26"/>
                  <w:szCs w:val="26"/>
                </w:rPr>
                <w:t xml:space="preserve"> </w:t>
              </w:r>
              <w:proofErr w:type="spellStart"/>
              <w:r w:rsidRPr="00181D26">
                <w:rPr>
                  <w:color w:val="auto"/>
                  <w:sz w:val="26"/>
                  <w:szCs w:val="26"/>
                </w:rPr>
                <w:t>test</w:t>
              </w:r>
              <w:proofErr w:type="spellEnd"/>
              <w:r w:rsidRPr="00181D26">
                <w:rPr>
                  <w:color w:val="auto"/>
                  <w:sz w:val="26"/>
                  <w:szCs w:val="26"/>
                </w:rPr>
                <w:t>) σε ιδιωτικά διαγνωστικά εργαστήρια, όπως ορίζονται στο </w:t>
              </w:r>
              <w:hyperlink r:id="rId49" w:tgtFrame="_blank" w:history="1">
                <w:r w:rsidRPr="00181D26">
                  <w:rPr>
                    <w:rStyle w:val="-"/>
                    <w:color w:val="auto"/>
                    <w:sz w:val="26"/>
                    <w:szCs w:val="26"/>
                  </w:rPr>
                  <w:t>Π.Δ. 84/2001</w:t>
                </w:r>
              </w:hyperlink>
              <w:r w:rsidRPr="00181D26">
                <w:rPr>
                  <w:color w:val="auto"/>
                  <w:sz w:val="26"/>
                  <w:szCs w:val="26"/>
                </w:rPr>
                <w:t> (Α' 70), ή σε ιδιωτικές κλινικές ή σε φαρμακεία ή σε ιδιώτη γιατρό, με δική τους δαπάνη, σύμφωνα με την υπό στοιχεία </w:t>
              </w:r>
              <w:hyperlink r:id="rId50" w:tgtFrame="_blank" w:history="1">
                <w:r w:rsidRPr="00181D26">
                  <w:rPr>
                    <w:rStyle w:val="-"/>
                    <w:color w:val="auto"/>
                    <w:sz w:val="26"/>
                    <w:szCs w:val="26"/>
                  </w:rPr>
                  <w:t>Δ1α/ΓΠ.οικ.55570/12.9.2021</w:t>
                </w:r>
              </w:hyperlink>
              <w:r w:rsidRPr="00181D26">
                <w:rPr>
                  <w:color w:val="auto"/>
                  <w:sz w:val="26"/>
                  <w:szCs w:val="26"/>
                </w:rPr>
                <w:t> (Β' 4207) κοινή υπουργική απόφαση, όπως τροποποιήθηκε με τις υπό στοιχεία </w:t>
              </w:r>
              <w:hyperlink r:id="rId51" w:tgtFrame="_blank" w:history="1">
                <w:r w:rsidRPr="00181D26">
                  <w:rPr>
                    <w:rStyle w:val="-"/>
                    <w:color w:val="auto"/>
                    <w:sz w:val="26"/>
                    <w:szCs w:val="26"/>
                  </w:rPr>
                  <w:t>Δ1α/ΓΠ.οικ.69461/5.11.2021</w:t>
                </w:r>
              </w:hyperlink>
              <w:r w:rsidRPr="00181D26">
                <w:rPr>
                  <w:color w:val="auto"/>
                  <w:sz w:val="26"/>
                  <w:szCs w:val="26"/>
                </w:rPr>
                <w:t> (Β' 5163) και </w:t>
              </w:r>
              <w:hyperlink r:id="rId52" w:tgtFrame="_blank" w:history="1">
                <w:r w:rsidRPr="00181D26">
                  <w:rPr>
                    <w:rStyle w:val="-"/>
                    <w:color w:val="auto"/>
                    <w:sz w:val="26"/>
                    <w:szCs w:val="26"/>
                  </w:rPr>
                  <w:t>Δ1α/Γ.Π.οικ.23985/03-05-2022</w:t>
                </w:r>
              </w:hyperlink>
              <w:r w:rsidRPr="00181D26">
                <w:rPr>
                  <w:color w:val="auto"/>
                  <w:sz w:val="26"/>
                  <w:szCs w:val="26"/>
                </w:rPr>
                <w:t> (Β' 2196) όμοιες αποφάσεις και την υπό στοιχεία </w:t>
              </w:r>
              <w:hyperlink r:id="rId53" w:tgtFrame="_blank" w:history="1">
                <w:r w:rsidRPr="00181D26">
                  <w:rPr>
                    <w:rStyle w:val="-"/>
                    <w:color w:val="auto"/>
                    <w:sz w:val="26"/>
                    <w:szCs w:val="26"/>
                  </w:rPr>
                  <w:t>Δ1α/ΓΠ.οικ.64232/15.10.2021</w:t>
                </w:r>
              </w:hyperlink>
              <w:r w:rsidRPr="00181D26">
                <w:rPr>
                  <w:color w:val="auto"/>
                  <w:sz w:val="26"/>
                  <w:szCs w:val="26"/>
                </w:rPr>
                <w:t> (Β' 4766) κοινή υπουργική απόφαση, όπως τροποποιήθηκε με τις υπό στοιχεία </w:t>
              </w:r>
              <w:hyperlink r:id="rId54" w:tgtFrame="_blank" w:history="1">
                <w:r w:rsidRPr="00181D26">
                  <w:rPr>
                    <w:rStyle w:val="-"/>
                    <w:color w:val="auto"/>
                    <w:sz w:val="26"/>
                    <w:szCs w:val="26"/>
                  </w:rPr>
                  <w:t>Δ1α/ΓΠ.οικ.69459/5.11.2021</w:t>
                </w:r>
              </w:hyperlink>
              <w:r w:rsidRPr="00181D26">
                <w:rPr>
                  <w:color w:val="auto"/>
                  <w:sz w:val="26"/>
                  <w:szCs w:val="26"/>
                </w:rPr>
                <w:t> (Β' 5165) και </w:t>
              </w:r>
              <w:hyperlink r:id="rId55" w:tgtFrame="_blank" w:history="1">
                <w:r w:rsidRPr="00181D26">
                  <w:rPr>
                    <w:rStyle w:val="-"/>
                    <w:color w:val="auto"/>
                    <w:sz w:val="26"/>
                    <w:szCs w:val="26"/>
                  </w:rPr>
                  <w:t>Δ1α/ΓΠ.οικ.24415/3.5.2022</w:t>
                </w:r>
              </w:hyperlink>
              <w:r w:rsidRPr="00181D26">
                <w:rPr>
                  <w:color w:val="auto"/>
                  <w:sz w:val="26"/>
                  <w:szCs w:val="26"/>
                </w:rPr>
                <w:t> (Β' 2193) όμοιες αποφάσεις, αντιστοίχως, οι οποίες διατηρούνται σε ισχύ μόνο για εργαζόμενους σε ιδιωτικές, δημόσιες και δημοτικές κλειστές δομές κοινωνικής φροντίδας.</w:t>
              </w:r>
              <w:r w:rsidRPr="00181D26">
                <w:rPr>
                  <w:color w:val="auto"/>
                  <w:sz w:val="26"/>
                  <w:szCs w:val="26"/>
                </w:rPr>
                <w:br/>
              </w:r>
              <w:r w:rsidRPr="00181D26">
                <w:rPr>
                  <w:b/>
                  <w:bCs/>
                  <w:color w:val="auto"/>
                  <w:sz w:val="26"/>
                  <w:szCs w:val="26"/>
                </w:rPr>
                <w:br/>
                <w:t>Άρθρο 2</w:t>
              </w:r>
              <w:r w:rsidRPr="00181D26">
                <w:rPr>
                  <w:b/>
                  <w:bCs/>
                  <w:color w:val="auto"/>
                  <w:sz w:val="26"/>
                  <w:szCs w:val="26"/>
                </w:rPr>
                <w:br/>
                <w:t>Κυρώσεις</w:t>
              </w:r>
              <w:r w:rsidRPr="00181D26">
                <w:rPr>
                  <w:color w:val="auto"/>
                  <w:sz w:val="26"/>
                  <w:szCs w:val="26"/>
                </w:rPr>
                <w:br/>
              </w:r>
              <w:r w:rsidRPr="00181D26">
                <w:rPr>
                  <w:color w:val="auto"/>
                  <w:sz w:val="26"/>
                  <w:szCs w:val="26"/>
                </w:rPr>
                <w:br/>
                <w:t xml:space="preserve">1. Σε περίπτωση μη τήρησης των μέτρων του άρθρου 1, επιβάλλονται, ανάλογα με τον </w:t>
              </w:r>
              <w:r w:rsidRPr="00181D26">
                <w:rPr>
                  <w:color w:val="auto"/>
                  <w:sz w:val="26"/>
                  <w:szCs w:val="26"/>
                </w:rPr>
                <w:lastRenderedPageBreak/>
                <w:t>βαθμό διακινδύνευσης της δημόσιας υγείας, για κάθε παράβαση, με αιτιολογημένη πράξη της αρμόδιας αρχής, κυρώσεις σύμφωνα με τον πίνακα που ακολουθεί:</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36"/>
                <w:gridCol w:w="6260"/>
              </w:tblGrid>
              <w:tr w:rsidR="00181D26" w:rsidRPr="00181D26" w14:paraId="1302460E"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146995F"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Παράβαση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C76C222"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Κυρώσεις</w:t>
                    </w:r>
                  </w:p>
                </w:tc>
              </w:tr>
              <w:tr w:rsidR="00181D26" w:rsidRPr="00181D26" w14:paraId="782A21FF" w14:textId="77777777" w:rsidTr="00181D26">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946474C"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1. Νοσοκομεία, κλινικές, ιατρεία και διαγνωστικά κέντρα</w:t>
                    </w:r>
                  </w:p>
                </w:tc>
              </w:tr>
              <w:tr w:rsidR="00181D26" w:rsidRPr="00181D26" w14:paraId="450BF2DC"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67295A"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Μη τήρηση μέτρων από οποιοδήποτε φυσικό πρόσωπο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7AA22F6"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Διοικητικό πρόστιμο τριακοσίων (300) ευρώ.</w:t>
                    </w:r>
                  </w:p>
                </w:tc>
              </w:tr>
              <w:tr w:rsidR="00181D26" w:rsidRPr="00181D26" w14:paraId="0FCF1785"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670C44D"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Μη χρήση μάσκας από οποιονδήποτε εντός δημόσιας ή ιδιωτικής δομής υγείας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F27AAC4"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Διοικητικό πρόστιμο χιλίων (1.000) ευρώ στην επιχείρηση/νομικό πρόσωπο.</w:t>
                    </w:r>
                  </w:p>
                </w:tc>
              </w:tr>
              <w:tr w:rsidR="00181D26" w:rsidRPr="00181D26" w14:paraId="4368F5F6" w14:textId="77777777" w:rsidTr="00181D26">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C5F587"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2. Κλειστές δομές κοινωνικής φροντίδας</w:t>
                    </w:r>
                  </w:p>
                </w:tc>
              </w:tr>
              <w:tr w:rsidR="00181D26" w:rsidRPr="00181D26" w14:paraId="649BC2A2"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CB0C7DE"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Μη τήρηση μέτρων σε κλειστές δομές κοινωνικής φροντίδας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4F05FE6"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Επιβάλλεται διοικητικό πρόστιμο:</w:t>
                    </w:r>
                    <w:r w:rsidRPr="00181D26">
                      <w:rPr>
                        <w:rFonts w:cs="Open Sans"/>
                        <w:color w:val="auto"/>
                        <w:sz w:val="26"/>
                        <w:szCs w:val="26"/>
                        <w:lang w:eastAsia="el-GR"/>
                      </w:rPr>
                      <w:br/>
                      <w:t>α. στην επιχείρηση/νομικό πρόσωπο τριών χιλιάδων (3.000) ευρώ, εάν η δυναμικότητα της δομής δεν υπερβαίνει τους σαράντα (40) ωφελούμενους. Σε περίπτωση υποτροπής, επιβάλλεται διοικητικό πρόστιμο έξι χιλιάδων (6.000) ευρώ. Δύναται να επιβληθεί και το διοικητικό μέτρο της αναστολής λειτουργίας για χρονικό διάστημα εξήντα (60) ημερών.</w:t>
                    </w:r>
                    <w:r w:rsidRPr="00181D26">
                      <w:rPr>
                        <w:rFonts w:cs="Open Sans"/>
                        <w:color w:val="auto"/>
                        <w:sz w:val="26"/>
                        <w:szCs w:val="26"/>
                        <w:lang w:eastAsia="el-GR"/>
                      </w:rPr>
                      <w:br/>
                      <w:t>β. Στην επιχείρηση/νομικό πρόσωπο πέντε χιλιάδων (5.000) ευρώ, εάν η δυναμικότητα της δομής υπερβαίνει τους σαράντα (40) ωφελούμενους. Σε περίπτωση υποτροπής, επιβάλλεται διοικητικό πρόστιμο δέκα χιλιάδων (10.000) ευρώ. Δύναται να επιβληθεί και το διοικητικό μέτρο της αναστολής λειτουργίας για χρονικό διάστημα εξήντα (60) ημερών.</w:t>
                    </w:r>
                    <w:r w:rsidRPr="00181D26">
                      <w:rPr>
                        <w:rFonts w:cs="Open Sans"/>
                        <w:color w:val="auto"/>
                        <w:sz w:val="26"/>
                        <w:szCs w:val="26"/>
                        <w:lang w:eastAsia="el-GR"/>
                      </w:rPr>
                      <w:br/>
                      <w:t>γ. Στους ωφελούμενους/φιλοξενούμενους, καθώς και τρίτους που δεν τηρούν τους κανόνες της παρούσας, εκατόν πενήντα (150) ευρώ.</w:t>
                    </w:r>
                    <w:r w:rsidRPr="00181D26">
                      <w:rPr>
                        <w:rFonts w:cs="Open Sans"/>
                        <w:color w:val="auto"/>
                        <w:sz w:val="26"/>
                        <w:szCs w:val="26"/>
                        <w:lang w:eastAsia="el-GR"/>
                      </w:rPr>
                      <w:br/>
                      <w:t xml:space="preserve">δ. Στους εργαζομένους, πεντακοσίων (500) ευρώ για κάθε παράβαση της παρούσας, συμπεριλαμβανομένης και της μη υποβολής τους σε προληπτικό έλεγχο (ταχύ </w:t>
                    </w:r>
                    <w:proofErr w:type="spellStart"/>
                    <w:r w:rsidRPr="00181D26">
                      <w:rPr>
                        <w:rFonts w:cs="Open Sans"/>
                        <w:color w:val="auto"/>
                        <w:sz w:val="26"/>
                        <w:szCs w:val="26"/>
                        <w:lang w:eastAsia="el-GR"/>
                      </w:rPr>
                      <w:t>αντιγονικό</w:t>
                    </w:r>
                    <w:proofErr w:type="spellEnd"/>
                    <w:r w:rsidRPr="00181D26">
                      <w:rPr>
                        <w:rFonts w:cs="Open Sans"/>
                        <w:color w:val="auto"/>
                        <w:sz w:val="26"/>
                        <w:szCs w:val="26"/>
                        <w:lang w:eastAsia="el-GR"/>
                      </w:rPr>
                      <w:t xml:space="preserve"> ή μοριακό τεστ).</w:t>
                    </w:r>
                    <w:r w:rsidRPr="00181D26">
                      <w:rPr>
                        <w:rFonts w:cs="Open Sans"/>
                        <w:color w:val="auto"/>
                        <w:sz w:val="26"/>
                        <w:szCs w:val="26"/>
                        <w:lang w:eastAsia="el-GR"/>
                      </w:rPr>
                      <w:br/>
                      <w:t>ε. Στους ωφελούμενους/φιλοξενούμενους, εργαζομένους και τρίτους, ειδικώς για την παραβίαση της υποχρέωσης χρήσης μάσκας τριακοσίων (300) ευρώ.</w:t>
                    </w:r>
                    <w:r w:rsidRPr="00181D26">
                      <w:rPr>
                        <w:rFonts w:cs="Open Sans"/>
                        <w:color w:val="auto"/>
                        <w:sz w:val="26"/>
                        <w:szCs w:val="26"/>
                        <w:lang w:eastAsia="el-GR"/>
                      </w:rPr>
                      <w:br/>
                      <w:t xml:space="preserve">στ. Στους εργοδότες των εργαζομένων που υποχρεούνται να υποβληθούν σε προληπτικό έλεγχο (ταχύ </w:t>
                    </w:r>
                    <w:proofErr w:type="spellStart"/>
                    <w:r w:rsidRPr="00181D26">
                      <w:rPr>
                        <w:rFonts w:cs="Open Sans"/>
                        <w:color w:val="auto"/>
                        <w:sz w:val="26"/>
                        <w:szCs w:val="26"/>
                        <w:lang w:eastAsia="el-GR"/>
                      </w:rPr>
                      <w:t>αντιγονικό</w:t>
                    </w:r>
                    <w:proofErr w:type="spellEnd"/>
                    <w:r w:rsidRPr="00181D26">
                      <w:rPr>
                        <w:rFonts w:cs="Open Sans"/>
                        <w:color w:val="auto"/>
                        <w:sz w:val="26"/>
                        <w:szCs w:val="26"/>
                        <w:lang w:eastAsia="el-GR"/>
                      </w:rPr>
                      <w:t xml:space="preserve"> ή μοριακό τεστ), τριών χιλιάδων (3.000) ευρώ ανά παράβαση.</w:t>
                    </w:r>
                    <w:r w:rsidRPr="00181D26">
                      <w:rPr>
                        <w:rFonts w:cs="Open Sans"/>
                        <w:color w:val="auto"/>
                        <w:sz w:val="26"/>
                        <w:szCs w:val="26"/>
                        <w:lang w:eastAsia="el-GR"/>
                      </w:rPr>
                      <w:br/>
                    </w:r>
                    <w:r w:rsidRPr="00181D26">
                      <w:rPr>
                        <w:rFonts w:cs="Open Sans"/>
                        <w:color w:val="auto"/>
                        <w:sz w:val="26"/>
                        <w:szCs w:val="26"/>
                        <w:lang w:eastAsia="el-GR"/>
                      </w:rPr>
                      <w:lastRenderedPageBreak/>
                      <w:t>ζ. Στην επιχείρηση/νομικό πρόσωπο, τριών χιλιάδων (3.000) ευρώ για παράβαση της μη ορθής τήρησης του επισκεπτηρίου.</w:t>
                    </w:r>
                  </w:p>
                </w:tc>
              </w:tr>
              <w:tr w:rsidR="00181D26" w:rsidRPr="00181D26" w14:paraId="3927D917" w14:textId="77777777" w:rsidTr="00181D26">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686B703"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lastRenderedPageBreak/>
                      <w:t>3. Επιχειρήσεις και νομικά πρόσωπα που τελούν υπό αναστολή λειτουργίας</w:t>
                    </w:r>
                  </w:p>
                </w:tc>
              </w:tr>
              <w:tr w:rsidR="00181D26" w:rsidRPr="00181D26" w14:paraId="6C93D1AE" w14:textId="77777777" w:rsidTr="00181D2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C00984"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Μη τήρηση της αναστολής λειτουργίας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A39F5B5" w14:textId="77777777" w:rsidR="00181D26" w:rsidRPr="00181D26" w:rsidRDefault="00181D26" w:rsidP="00181D26">
                    <w:pPr>
                      <w:spacing w:after="0" w:line="240" w:lineRule="auto"/>
                      <w:jc w:val="left"/>
                      <w:rPr>
                        <w:rFonts w:cs="Open Sans"/>
                        <w:color w:val="auto"/>
                        <w:sz w:val="26"/>
                        <w:szCs w:val="26"/>
                        <w:lang w:eastAsia="el-GR"/>
                      </w:rPr>
                    </w:pPr>
                    <w:r w:rsidRPr="00181D26">
                      <w:rPr>
                        <w:rFonts w:cs="Open Sans"/>
                        <w:color w:val="auto"/>
                        <w:sz w:val="26"/>
                        <w:szCs w:val="26"/>
                        <w:lang w:eastAsia="el-GR"/>
                      </w:rPr>
                      <w:t>Στις επιχειρήσεις/στα νομικά πρόσωπα που λειτουργούν κατά παράβαση της αναστολής λειτουργίας τους επιβάλλεται για κάθε παράβαση της παρούσας διοικητικό πρόστιμο πέντε χιλιάδων (5.000) ευρώ.</w:t>
                    </w:r>
                    <w:r w:rsidRPr="00181D26">
                      <w:rPr>
                        <w:rFonts w:cs="Open Sans"/>
                        <w:color w:val="auto"/>
                        <w:sz w:val="26"/>
                        <w:szCs w:val="26"/>
                        <w:lang w:eastAsia="el-GR"/>
                      </w:rPr>
                      <w:br/>
                      <w:t>Στα φυσικά πρόσωπα που έχουν την ευθύνη λειτουργίας χώρων, η λειτουργία των οποίων αναστέλλεται δια της παρούσας, επιβάλλεται για την ίδια παράβαση διοικητικό πρόστιμο τριών χιλιάδων (3.000) ευρώ.</w:t>
                    </w:r>
                  </w:p>
                </w:tc>
              </w:tr>
            </w:tbl>
            <w:p w14:paraId="3FD915A9" w14:textId="2818C5FC" w:rsidR="00181D26" w:rsidRDefault="00181D26" w:rsidP="00181D26">
              <w:pPr>
                <w:jc w:val="left"/>
              </w:pPr>
              <w:r w:rsidRPr="00181D26">
                <w:rPr>
                  <w:rFonts w:cs="Open Sans"/>
                  <w:b/>
                  <w:bCs/>
                  <w:color w:val="auto"/>
                  <w:sz w:val="26"/>
                  <w:szCs w:val="26"/>
                  <w:shd w:val="clear" w:color="auto" w:fill="FFFFFF"/>
                </w:rPr>
                <w:t>Άρθρο 3</w:t>
              </w:r>
              <w:r w:rsidRPr="00181D26">
                <w:rPr>
                  <w:rFonts w:cs="Open Sans"/>
                  <w:b/>
                  <w:bCs/>
                  <w:color w:val="auto"/>
                  <w:sz w:val="26"/>
                  <w:szCs w:val="26"/>
                  <w:shd w:val="clear" w:color="auto" w:fill="FFFFFF"/>
                </w:rPr>
                <w:br/>
                <w:t>Αρμόδιες αρχές ελέγχου και επιβολής κυρώσεων</w:t>
              </w:r>
              <w:r w:rsidRPr="00181D26">
                <w:rPr>
                  <w:rFonts w:cs="Open Sans"/>
                  <w:color w:val="auto"/>
                  <w:sz w:val="26"/>
                  <w:szCs w:val="26"/>
                </w:rPr>
                <w:br/>
              </w:r>
              <w:r w:rsidRPr="00181D26">
                <w:rPr>
                  <w:rFonts w:cs="Open Sans"/>
                  <w:color w:val="auto"/>
                  <w:sz w:val="26"/>
                  <w:szCs w:val="26"/>
                  <w:shd w:val="clear" w:color="auto" w:fill="FFFFFF"/>
                </w:rPr>
                <w:t>1. α) Αρμόδιες αρχές για τη διασφάλιση της εφαρμογής της παρούσας για τη διενέργεια ελέγχων, τη διαπίστωση των παραβάσεων και την επιβολή των προβλεπόμενων διοικητικών κυρώσεων είναι, η Επιθεώρηση Εργασίας, οι Υγειονομικές Υπηρεσίες των Ο.Τ.Α. α' και β' βαθμού, οι Διευθύνσεις Ανάπτυξης των Περιφερειακών Ενοτήτων, η Ελληνική Αστυνομία, η Δημοτική Αστυνομία, η Εθνική Αρχή Διαφάνειας (Ε.Α.Δ.) του </w:t>
              </w:r>
              <w:hyperlink r:id="rId56" w:history="1">
                <w:r w:rsidRPr="00181D26">
                  <w:rPr>
                    <w:rFonts w:cs="Open Sans"/>
                    <w:color w:val="auto"/>
                    <w:sz w:val="26"/>
                    <w:szCs w:val="26"/>
                    <w:u w:val="single"/>
                    <w:shd w:val="clear" w:color="auto" w:fill="FFFFFF"/>
                  </w:rPr>
                  <w:t>άρθρου 82</w:t>
                </w:r>
              </w:hyperlink>
              <w:r w:rsidRPr="00181D26">
                <w:rPr>
                  <w:rFonts w:cs="Open Sans"/>
                  <w:color w:val="auto"/>
                  <w:sz w:val="26"/>
                  <w:szCs w:val="26"/>
                  <w:shd w:val="clear" w:color="auto" w:fill="FFFFFF"/>
                </w:rPr>
                <w:t> του ν. </w:t>
              </w:r>
              <w:hyperlink r:id="rId57" w:tgtFrame="_blank" w:history="1">
                <w:r w:rsidRPr="00181D26">
                  <w:rPr>
                    <w:rFonts w:cs="Open Sans"/>
                    <w:color w:val="auto"/>
                    <w:sz w:val="26"/>
                    <w:szCs w:val="26"/>
                    <w:u w:val="single"/>
                    <w:shd w:val="clear" w:color="auto" w:fill="FFFFFF"/>
                  </w:rPr>
                  <w:t>4622/2019</w:t>
                </w:r>
              </w:hyperlink>
              <w:r w:rsidRPr="00181D26">
                <w:rPr>
                  <w:rFonts w:cs="Open Sans"/>
                  <w:color w:val="auto"/>
                  <w:sz w:val="26"/>
                  <w:szCs w:val="26"/>
                  <w:shd w:val="clear" w:color="auto" w:fill="FFFFFF"/>
                </w:rPr>
                <w:t> (Α' 133), καθώς και η Μονάδα Επιθεώρησης και Ελέγχου της Γενικής Γραμματείας Πολιτικής Προστασίας.</w:t>
              </w:r>
              <w:r w:rsidRPr="00181D26">
                <w:rPr>
                  <w:rFonts w:cs="Open Sans"/>
                  <w:color w:val="auto"/>
                  <w:sz w:val="26"/>
                  <w:szCs w:val="26"/>
                </w:rPr>
                <w:br/>
              </w:r>
              <w:r w:rsidRPr="00181D26">
                <w:rPr>
                  <w:rFonts w:cs="Open Sans"/>
                  <w:color w:val="auto"/>
                  <w:sz w:val="26"/>
                  <w:szCs w:val="26"/>
                  <w:shd w:val="clear" w:color="auto" w:fill="FFFFFF"/>
                </w:rPr>
                <w:t xml:space="preserve">β) Όργανα ελέγχου αποτελούν οι Επιθεωρητές Εργασίας, τα αρμόδια υγειονομικά όργανα των Υγειονομικών Υπηρεσιών των Ο.Τ.Α. α' και β' βαθμού, τα αρμόδια όργανα των Διευθύνσεων Ανάπτυξης των Περιφερειακών Ενοτήτων, το ένστολο προσωπικό της Ελληνικής Αστυνομίας, το προσωπικό της Δημοτικής Αστυνομίας, οι ελεγκτές της </w:t>
              </w:r>
              <w:proofErr w:type="spellStart"/>
              <w:r w:rsidRPr="00181D26">
                <w:rPr>
                  <w:rFonts w:cs="Open Sans"/>
                  <w:color w:val="auto"/>
                  <w:sz w:val="26"/>
                  <w:szCs w:val="26"/>
                  <w:shd w:val="clear" w:color="auto" w:fill="FFFFFF"/>
                </w:rPr>
                <w:t>Διυπηρεσιακής</w:t>
              </w:r>
              <w:proofErr w:type="spellEnd"/>
              <w:r w:rsidRPr="00181D26">
                <w:rPr>
                  <w:rFonts w:cs="Open Sans"/>
                  <w:color w:val="auto"/>
                  <w:sz w:val="26"/>
                  <w:szCs w:val="26"/>
                  <w:shd w:val="clear" w:color="auto" w:fill="FFFFFF"/>
                </w:rPr>
                <w:t xml:space="preserve"> Μονάδας Ελέγχου Αγοράς, οι επιθεωρητές-ελεγκτές της Ε.Α.Δ., καθώς και το προσωπικό της Μονάδας Επιθεώρησης και Ελέγχου της Γενικής Γραμματείας Πολιτικής Προστασίας.</w:t>
              </w:r>
              <w:r w:rsidRPr="00181D26">
                <w:rPr>
                  <w:rFonts w:cs="Open Sans"/>
                  <w:color w:val="auto"/>
                  <w:sz w:val="26"/>
                  <w:szCs w:val="26"/>
                </w:rPr>
                <w:br/>
              </w:r>
              <w:r w:rsidRPr="00181D26">
                <w:rPr>
                  <w:rFonts w:cs="Open Sans"/>
                  <w:color w:val="auto"/>
                  <w:sz w:val="26"/>
                  <w:szCs w:val="26"/>
                  <w:shd w:val="clear" w:color="auto" w:fill="FFFFFF"/>
                </w:rPr>
                <w:t xml:space="preserve">2. Τα ανωτέρω όργανα ελέγχου διενεργούν τακτικούς ελέγχους, έκτακτους ελέγχους και ελέγχους κατόπιν καταγγελίας και ενημερώνουν εγγράφως την προϊσταμένη τους υπηρεσία ή αρχή για τα αποτελέσματα των ελέγχων. Κατά τη διάρκεια των ελέγχων φέρουν και επιδεικνύουν υποχρεωτικώς την υπηρεσιακή τους ταυτότητα ή άλλο έγγραφο αποδεικτικό της </w:t>
              </w:r>
              <w:proofErr w:type="spellStart"/>
              <w:r w:rsidRPr="00181D26">
                <w:rPr>
                  <w:rFonts w:cs="Open Sans"/>
                  <w:color w:val="auto"/>
                  <w:sz w:val="26"/>
                  <w:szCs w:val="26"/>
                  <w:shd w:val="clear" w:color="auto" w:fill="FFFFFF"/>
                </w:rPr>
                <w:t>ιδιότητάς</w:t>
              </w:r>
              <w:proofErr w:type="spellEnd"/>
              <w:r w:rsidRPr="00181D26">
                <w:rPr>
                  <w:rFonts w:cs="Open Sans"/>
                  <w:color w:val="auto"/>
                  <w:sz w:val="26"/>
                  <w:szCs w:val="26"/>
                  <w:shd w:val="clear" w:color="auto" w:fill="FFFFFF"/>
                </w:rPr>
                <w:t xml:space="preserve"> τους.</w:t>
              </w:r>
              <w:r w:rsidRPr="00181D26">
                <w:rPr>
                  <w:rFonts w:cs="Open Sans"/>
                  <w:color w:val="auto"/>
                  <w:sz w:val="26"/>
                  <w:szCs w:val="26"/>
                </w:rPr>
                <w:br/>
              </w:r>
              <w:r w:rsidRPr="00181D26">
                <w:rPr>
                  <w:rFonts w:cs="Open Sans"/>
                  <w:b/>
                  <w:bCs/>
                  <w:color w:val="auto"/>
                  <w:sz w:val="26"/>
                  <w:szCs w:val="26"/>
                  <w:shd w:val="clear" w:color="auto" w:fill="FFFFFF"/>
                </w:rPr>
                <w:t>Άρθρο 4</w:t>
              </w:r>
              <w:r w:rsidRPr="00181D26">
                <w:rPr>
                  <w:rFonts w:cs="Open Sans"/>
                  <w:b/>
                  <w:bCs/>
                  <w:color w:val="auto"/>
                  <w:sz w:val="26"/>
                  <w:szCs w:val="26"/>
                  <w:shd w:val="clear" w:color="auto" w:fill="FFFFFF"/>
                </w:rPr>
                <w:br/>
                <w:t>Διαδικασίες ελέγχων - πιστοποίηση παραβάσεων</w:t>
              </w:r>
              <w:r w:rsidRPr="00181D26">
                <w:rPr>
                  <w:rFonts w:cs="Open Sans"/>
                  <w:color w:val="auto"/>
                  <w:sz w:val="26"/>
                  <w:szCs w:val="26"/>
                </w:rPr>
                <w:br/>
              </w:r>
              <w:r w:rsidRPr="00181D26">
                <w:rPr>
                  <w:rFonts w:cs="Open Sans"/>
                  <w:color w:val="auto"/>
                  <w:sz w:val="26"/>
                  <w:szCs w:val="26"/>
                  <w:shd w:val="clear" w:color="auto" w:fill="FFFFFF"/>
                </w:rPr>
                <w:t xml:space="preserve">1. Οι αρμόδιες αρχές του άρθρου 3, μέσω των οικείων οργάνων ελέγχου, διενεργούν ελέγχους για την τήρηση της παρούσας και προβαίνουν στη βεβαίωση των σχετικών παραβάσεων και στην επιβολή των </w:t>
              </w:r>
              <w:proofErr w:type="spellStart"/>
              <w:r w:rsidRPr="00181D26">
                <w:rPr>
                  <w:rFonts w:cs="Open Sans"/>
                  <w:color w:val="auto"/>
                  <w:sz w:val="26"/>
                  <w:szCs w:val="26"/>
                  <w:shd w:val="clear" w:color="auto" w:fill="FFFFFF"/>
                </w:rPr>
                <w:t>προβλεπομένων</w:t>
              </w:r>
              <w:proofErr w:type="spellEnd"/>
              <w:r w:rsidRPr="00181D26">
                <w:rPr>
                  <w:rFonts w:cs="Open Sans"/>
                  <w:color w:val="auto"/>
                  <w:sz w:val="26"/>
                  <w:szCs w:val="26"/>
                  <w:shd w:val="clear" w:color="auto" w:fill="FFFFFF"/>
                </w:rPr>
                <w:t xml:space="preserve"> κυρώσεων (διοικητικό πρόστιμο </w:t>
              </w:r>
              <w:r w:rsidRPr="00181D26">
                <w:rPr>
                  <w:rFonts w:cs="Open Sans"/>
                  <w:color w:val="auto"/>
                  <w:sz w:val="26"/>
                  <w:szCs w:val="26"/>
                  <w:shd w:val="clear" w:color="auto" w:fill="FFFFFF"/>
                </w:rPr>
                <w:lastRenderedPageBreak/>
                <w:t>και αναστολή λειτουργίας, όπου προβλέπεται).</w:t>
              </w:r>
              <w:r w:rsidRPr="00181D26">
                <w:rPr>
                  <w:rFonts w:cs="Open Sans"/>
                  <w:color w:val="auto"/>
                  <w:sz w:val="26"/>
                  <w:szCs w:val="26"/>
                </w:rPr>
                <w:br/>
              </w:r>
              <w:r w:rsidRPr="00181D26">
                <w:rPr>
                  <w:rFonts w:cs="Open Sans"/>
                  <w:color w:val="auto"/>
                  <w:sz w:val="26"/>
                  <w:szCs w:val="26"/>
                  <w:shd w:val="clear" w:color="auto" w:fill="FFFFFF"/>
                </w:rPr>
                <w:t>2. Οι έλεγχοι αυτοί πραγματοποιούνται στο πλαίσιο της ελεγκτικής δράσης των αρμόδιων αρχών, κατά τα οριζόμενα στην παρούσα και στους οικείους οργανισμούς λειτουργίας τους και αναλόγως των αρμοδιοτήτων τους.</w:t>
              </w:r>
              <w:r w:rsidRPr="00181D26">
                <w:rPr>
                  <w:rFonts w:cs="Open Sans"/>
                  <w:color w:val="auto"/>
                  <w:sz w:val="26"/>
                  <w:szCs w:val="26"/>
                </w:rPr>
                <w:br/>
              </w:r>
              <w:r w:rsidRPr="00181D26">
                <w:rPr>
                  <w:rFonts w:cs="Open Sans"/>
                  <w:color w:val="auto"/>
                  <w:sz w:val="26"/>
                  <w:szCs w:val="26"/>
                  <w:shd w:val="clear" w:color="auto" w:fill="FFFFFF"/>
                </w:rPr>
                <w:t xml:space="preserve">3. Σε περίπτωση που διαπιστώνεται παράβαση, συντάσσεται από τα ελεγκτικά όργανα Πράξη Επιβολής Προστίμου και Αναστολής Λειτουργίας (Παράρτημα II, το οποίο αποτελεί αναπόσπαστο μέρος της παρούσας), εφόσον συντρέχει περίπτωση. Σε περίπτωση άρνησης παραλαβής, η επιδιδόμενη πράξη θυροκολλάται στον χώρο όπου διαπιστώθηκε η παράβαση με την παρουσία δυο (2) εκ των οικείων ελεγκτικών οργάνων. Για την άρνηση παραλαβής και τη θυροκόλληση γίνεται σχετική ενυπόγραφη και χρονολογημένη μνεία στα αντίτυπα της επιδιδόμενης πράξης. Εντός προθεσμίας πέντε (5) εργάσιμων ημερών από την επίδοση της Πράξης Επιβολής Προστίμου και Αναστολής Λειτουργίας, ο ελεγχόμενος δύναται να υποβάλει εγγράφως τις αντιρρήσεις του στον Προϊστάμενο της υπηρεσίας ή της αρχής στην οποία ανήκει το όργανο το οποίο διαπίστωσε την παράβαση. Η υποβολή αντιρρήσεων πραγματοποιείται μόνον ηλεκτρονικά στη σχετική διεύθυνση που αναγράφεται υποχρεωτικά στο έντυπο της Πράξης Επιβολής Προστίμου και Αναστολής Λειτουργίας. Με εξαίρεση τις υπηρεσίες της Επιθεώρησης Εργασίας, όπου εκδίδεται αιτιολογημένη απόφαση του Προϊσταμένου της Υπηρεσίας επί των αντιρρήσεων εντός δύο (2) εργάσιμων ημερών, στις υπόλοιπες αρχές της παρ. 1 του άρθρου 3, με απόφαση του Προϊσταμένου της υπηρεσίας ή της αρχής, συγκροτείται τριμελής επιτροπή, η οποία εξετάζει εντός δύο (2) εργάσιμων ημερών τις αντιρρήσεις και με αιτιολογημένη αναφορά για τα συγκεκριμένα περιστατικά και στοιχεία, τις αποδέχεται ή τις απορρίπτει. Αν οι υποβληθείσες αντιρρήσεις απορριφθούν, επικυρώνεται η ήδη </w:t>
              </w:r>
              <w:proofErr w:type="spellStart"/>
              <w:r w:rsidRPr="00181D26">
                <w:rPr>
                  <w:rFonts w:cs="Open Sans"/>
                  <w:color w:val="auto"/>
                  <w:sz w:val="26"/>
                  <w:szCs w:val="26"/>
                  <w:shd w:val="clear" w:color="auto" w:fill="FFFFFF"/>
                </w:rPr>
                <w:t>επιβληθείσα</w:t>
              </w:r>
              <w:proofErr w:type="spellEnd"/>
              <w:r w:rsidRPr="00181D26">
                <w:rPr>
                  <w:rFonts w:cs="Open Sans"/>
                  <w:color w:val="auto"/>
                  <w:sz w:val="26"/>
                  <w:szCs w:val="26"/>
                  <w:shd w:val="clear" w:color="auto" w:fill="FFFFFF"/>
                </w:rPr>
                <w:t xml:space="preserve"> διοικητική πράξη (επιβολής προστίμου και αναστολής λειτουργίας, όπου προβλέπεται) από τον Προϊστάμενο της υπηρεσίας ή αρχής, ο οποίος εκδίδει σχετική απόφαση και ακολουθείται η διαδικασία βεβαίωσης και είσπραξης του προστίμου μέσω του ηλεκτρονικού παραβόλου, όπως περιγράφεται στο άρθρο 6. Αν οι υποβληθείσες αντιρρήσεις γίνουν δεκτές, η ελεγκτική αρχή που εξέδωσε την πράξη του προηγούμενου εδαφίου προβαίνει σε ακύρωση α) της πράξης, β) της καταχωρισμένης παράβασης στην πλατφόρμα της ιστοσελίδας https://kye-gge.mindev.gov.gr και γ) του τυχόν ήδη </w:t>
              </w:r>
              <w:proofErr w:type="spellStart"/>
              <w:r w:rsidRPr="00181D26">
                <w:rPr>
                  <w:rFonts w:cs="Open Sans"/>
                  <w:color w:val="auto"/>
                  <w:sz w:val="26"/>
                  <w:szCs w:val="26"/>
                  <w:shd w:val="clear" w:color="auto" w:fill="FFFFFF"/>
                </w:rPr>
                <w:t>εκδοθέντος</w:t>
              </w:r>
              <w:proofErr w:type="spellEnd"/>
              <w:r w:rsidRPr="00181D26">
                <w:rPr>
                  <w:rFonts w:cs="Open Sans"/>
                  <w:color w:val="auto"/>
                  <w:sz w:val="26"/>
                  <w:szCs w:val="26"/>
                  <w:shd w:val="clear" w:color="auto" w:fill="FFFFFF"/>
                </w:rPr>
                <w:t xml:space="preserve"> ηλεκτρονικού παραβόλου. Η προθεσμία υποβολής καθώς και η υποβολή αντιρρήσεων δεν αναστέλλουν την εκτέλεση του μέτρου αναστολής λειτουργίας της επιχείρησης/οργανισμού/φορέα, το οποίο επιβάλλεται παραχρήμα με τη διαπίστωση της παράβασης από τις αρμόδιες ελεγκτικές αρχές.</w:t>
              </w:r>
              <w:r w:rsidRPr="00181D26">
                <w:rPr>
                  <w:rFonts w:cs="Open Sans"/>
                  <w:color w:val="auto"/>
                  <w:sz w:val="26"/>
                  <w:szCs w:val="26"/>
                </w:rPr>
                <w:br/>
              </w:r>
              <w:r w:rsidRPr="00181D26">
                <w:rPr>
                  <w:rFonts w:cs="Open Sans"/>
                  <w:b/>
                  <w:bCs/>
                  <w:color w:val="auto"/>
                  <w:sz w:val="26"/>
                  <w:szCs w:val="26"/>
                  <w:shd w:val="clear" w:color="auto" w:fill="FFFFFF"/>
                </w:rPr>
                <w:t>Άρθρο 5</w:t>
              </w:r>
              <w:r w:rsidRPr="00181D26">
                <w:rPr>
                  <w:rFonts w:cs="Open Sans"/>
                  <w:b/>
                  <w:bCs/>
                  <w:color w:val="auto"/>
                  <w:sz w:val="26"/>
                  <w:szCs w:val="26"/>
                  <w:shd w:val="clear" w:color="auto" w:fill="FFFFFF"/>
                </w:rPr>
                <w:br/>
              </w:r>
              <w:r w:rsidRPr="00181D26">
                <w:rPr>
                  <w:rFonts w:cs="Open Sans"/>
                  <w:b/>
                  <w:bCs/>
                  <w:color w:val="auto"/>
                  <w:sz w:val="26"/>
                  <w:szCs w:val="26"/>
                  <w:shd w:val="clear" w:color="auto" w:fill="FFFFFF"/>
                </w:rPr>
                <w:lastRenderedPageBreak/>
                <w:t>Επιβολή προστίμων</w:t>
              </w:r>
              <w:r w:rsidRPr="00181D26">
                <w:rPr>
                  <w:rFonts w:cs="Open Sans"/>
                  <w:color w:val="auto"/>
                  <w:sz w:val="26"/>
                  <w:szCs w:val="26"/>
                </w:rPr>
                <w:br/>
              </w:r>
              <w:r w:rsidRPr="00181D26">
                <w:rPr>
                  <w:rFonts w:cs="Open Sans"/>
                  <w:color w:val="auto"/>
                  <w:sz w:val="26"/>
                  <w:szCs w:val="26"/>
                  <w:shd w:val="clear" w:color="auto" w:fill="FFFFFF"/>
                </w:rPr>
                <w:t>1. Το πρόστιμο επιβάλλεται με αιτιολογημένη πράξη της αρμόδιας αρχής για κάθε παράβαση των μέτρων που προβλέπονται στην παρούσα.</w:t>
              </w:r>
              <w:r w:rsidRPr="00181D26">
                <w:rPr>
                  <w:rFonts w:cs="Open Sans"/>
                  <w:color w:val="auto"/>
                  <w:sz w:val="26"/>
                  <w:szCs w:val="26"/>
                </w:rPr>
                <w:br/>
              </w:r>
              <w:r w:rsidRPr="00181D26">
                <w:rPr>
                  <w:rFonts w:cs="Open Sans"/>
                  <w:color w:val="auto"/>
                  <w:sz w:val="26"/>
                  <w:szCs w:val="26"/>
                  <w:shd w:val="clear" w:color="auto" w:fill="FFFFFF"/>
                </w:rPr>
                <w:t>2. Η παράβαση καταχωρίζεται στο ειδικό έντυπο, που τιτλοφορείται «Πράξη Επιβολής Προστίμου και Αναστολής Λειτουργίας», βάσει του υποδείγματος του Παραρτήματος II που επισυνάπτεται στην παρούσα και αποτελεί αναπόσπαστο μέρος της, στην οποία καταχωρίζονται υποχρεωτικά τα στοιχεία του παραβάτη, ο Α.Φ.Μ. και ο Αριθμός Αστυνομικής Ταυτότητας/Διαβατηρίου, περιγράφεται η διαπιστωθείσα παράβαση και αναγράφεται το ύψος του επιβαλλόμενου προστίμου. Η πράξη συμπληρώνεται εις τριπλούν από το όργανο ελέγχου. Ακολούθως, ένα (1) αντίγραφο επιδίδεται στον ελεγχόμενο, ένα (1) αποστέλλεται στην αρμόδια Δ.Ο.Υ. κατοικίας του ελεγχόμενου ή της έδρας της ελεγχόμενης επιχείρησης μετά την πάροδο της προθεσμίας για υποβολή αντιρρήσεων και ένα (1) παραμένει ως στέλεχος στην αρμόδια αρχή, το οποίο αποτελεί τον νόμιμο τίτλο βεβαίωσης παράβασης.</w:t>
              </w:r>
              <w:r w:rsidRPr="00181D26">
                <w:rPr>
                  <w:rFonts w:cs="Open Sans"/>
                  <w:color w:val="auto"/>
                  <w:sz w:val="26"/>
                  <w:szCs w:val="26"/>
                </w:rPr>
                <w:br/>
              </w:r>
              <w:r w:rsidRPr="00181D26">
                <w:rPr>
                  <w:rFonts w:cs="Open Sans"/>
                  <w:color w:val="auto"/>
                  <w:sz w:val="26"/>
                  <w:szCs w:val="26"/>
                  <w:shd w:val="clear" w:color="auto" w:fill="FFFFFF"/>
                </w:rPr>
                <w:t>3. Το ειδικό τριπλότυπο έντυπο εκδίδεται και διανέμεται στα οικεία ελεγκτικά όργανα με μέριμνα και ευθύνη των διαλαμβανόμενων στο άρθρο 3 αρμόδιων αρχών.</w:t>
              </w:r>
              <w:r w:rsidRPr="00181D26">
                <w:rPr>
                  <w:rFonts w:cs="Open Sans"/>
                  <w:color w:val="auto"/>
                  <w:sz w:val="26"/>
                  <w:szCs w:val="26"/>
                </w:rPr>
                <w:br/>
              </w:r>
              <w:r w:rsidRPr="00181D26">
                <w:rPr>
                  <w:rFonts w:cs="Open Sans"/>
                  <w:color w:val="auto"/>
                  <w:sz w:val="26"/>
                  <w:szCs w:val="26"/>
                  <w:shd w:val="clear" w:color="auto" w:fill="FFFFFF"/>
                </w:rPr>
                <w:t>4. Ο ελεγχόμενος υποχρεούται να αναφέρει στο όργανο ελέγχου τα απαραίτητα για τη βεβαίωση της παράβασης προσωπικά του στοιχεία ή στοιχεία της επιχείρησης, όπως ονοματεπώνυμο, πατρώνυμο, Α.Φ.Μ., αρμόδια Δ.Ο.Υ., Α.Φ.Μ. και αρμόδια Δ.Ο.Υ. της έδρας της ελεγχόμενης επιχείρησης, αντιστοίχως, Αριθμό Δελτίου Ταυτότητας (Α.Δ.Τ.) ή Αριθμό Διαβατηρίου, διεύθυνση κατοικίας. Σε περίπτωση που ο ελεγχόμενος αρνηθεί να δώσει οποιοδήποτε από τα προαναφερθέντα στοιχεία, τότε το όργανο ελέγχου δύναται να ζητήσει άμεσα τη συνδρομή της Ελληνικής Αστυνομίας.</w:t>
              </w:r>
              <w:r w:rsidRPr="00181D26">
                <w:rPr>
                  <w:rFonts w:cs="Open Sans"/>
                  <w:color w:val="auto"/>
                  <w:sz w:val="26"/>
                  <w:szCs w:val="26"/>
                </w:rPr>
                <w:br/>
              </w:r>
              <w:r w:rsidRPr="00181D26">
                <w:rPr>
                  <w:rFonts w:cs="Open Sans"/>
                  <w:b/>
                  <w:bCs/>
                  <w:color w:val="auto"/>
                  <w:sz w:val="26"/>
                  <w:szCs w:val="26"/>
                  <w:shd w:val="clear" w:color="auto" w:fill="FFFFFF"/>
                </w:rPr>
                <w:t>Άρθρο 6</w:t>
              </w:r>
              <w:r w:rsidRPr="00181D26">
                <w:rPr>
                  <w:rFonts w:cs="Open Sans"/>
                  <w:b/>
                  <w:bCs/>
                  <w:color w:val="auto"/>
                  <w:sz w:val="26"/>
                  <w:szCs w:val="26"/>
                  <w:shd w:val="clear" w:color="auto" w:fill="FFFFFF"/>
                </w:rPr>
                <w:br/>
                <w:t>Βεβαίωση και είσπραξη προστίμων</w:t>
              </w:r>
              <w:r w:rsidRPr="00181D26">
                <w:rPr>
                  <w:rFonts w:cs="Open Sans"/>
                  <w:color w:val="auto"/>
                  <w:sz w:val="26"/>
                  <w:szCs w:val="26"/>
                </w:rPr>
                <w:br/>
              </w:r>
              <w:r w:rsidRPr="00181D26">
                <w:rPr>
                  <w:rFonts w:cs="Open Sans"/>
                  <w:color w:val="auto"/>
                  <w:sz w:val="26"/>
                  <w:szCs w:val="26"/>
                  <w:shd w:val="clear" w:color="auto" w:fill="FFFFFF"/>
                </w:rPr>
                <w:t xml:space="preserve">1. Τα επιβαλλόμενα κατά την παρούσα πρόστιμα εξοφλούνται εντός είκοσι δύο (22) ημερών από την ημερομηνία επίδοσης ή κοινοποίησης ή θυροκόλλησης της Πράξης Επιβολής Προστίμου και Αναστολής Λειτουργίας, μέσω ηλεκτρονικού παράβολου (e-παράβολο) της Γενικής Γραμματείας Πληροφοριακών Συστημάτων Δημόσιας Διοίκησης (Γ.Γ.Π.Σ.Δ.Δ.) του Υπουργείου Ψηφιακής Διακυβέρνησης, που εκδίδεται: α) είτε αυτόματα από την πλατφόρμα της ιστοσελίδας https://kye-gge.mindev.gov.gr, με το πέρας των επτά (7) εργάσιμων ημερών από την επίδοση ή κοινοποίηση ή θυροκόλληση της Πράξης Επιβολής Προστίμου και Αναστολής Λειτουργίας, οπότε και είναι αμέσως εμφανές στην καρτέλα του ελεγχόμενου «τα παράβολά μου» στην ιστοσελίδα https://www.gsis.gr/e-paravolo, στην οποία εισέρχεται με τη χρήση κωδικών διαπιστευτηρίων της Γ.Γ.Π.Σ.Δ.Δ. (κωδικοί taxisnet), β) είτε με μέριμνα του ελεγχόμενου </w:t>
              </w:r>
              <w:r w:rsidRPr="00181D26">
                <w:rPr>
                  <w:rFonts w:cs="Open Sans"/>
                  <w:color w:val="auto"/>
                  <w:sz w:val="26"/>
                  <w:szCs w:val="26"/>
                  <w:shd w:val="clear" w:color="auto" w:fill="FFFFFF"/>
                </w:rPr>
                <w:lastRenderedPageBreak/>
                <w:t>μετά το πέρας των επτά (7) εργάσιμων ημερών από την ημέρα επίδοσης ή κοινοποίησης ή θυροκόλλησης της Πράξης Επιβολής Προστίμου και Αναστολής Λειτουργίας από την ιστοσελίδα https://www.gsis.gr/e-paravolo (Φορέας Ελληνικό Δημόσιο/Οριζόντια παράβολα) [είσοδος με χρήση κωδικών taxisnet], γ) είτε από τα Κέντρα Εξυπηρέτησης Πολιτών (Κ.Ε.Π.), δ) είτε από τις Τράπεζες. Τα πρόστιμα εντάσσονται ως δημόσια έσοδα (ν. </w:t>
              </w:r>
              <w:hyperlink r:id="rId58" w:tgtFrame="_blank" w:history="1">
                <w:r w:rsidRPr="00181D26">
                  <w:rPr>
                    <w:rFonts w:cs="Open Sans"/>
                    <w:color w:val="auto"/>
                    <w:sz w:val="26"/>
                    <w:szCs w:val="26"/>
                    <w:u w:val="single"/>
                    <w:shd w:val="clear" w:color="auto" w:fill="FFFFFF"/>
                  </w:rPr>
                  <w:t>4978/2022</w:t>
                </w:r>
              </w:hyperlink>
              <w:r w:rsidRPr="00181D26">
                <w:rPr>
                  <w:rFonts w:cs="Open Sans"/>
                  <w:color w:val="auto"/>
                  <w:sz w:val="26"/>
                  <w:szCs w:val="26"/>
                  <w:shd w:val="clear" w:color="auto" w:fill="FFFFFF"/>
                </w:rPr>
                <w:t>, Α' 190) στον Αναλυτικό Λογαριασμό Εσόδων (Α.Λ.Ε.) 1560925001 «Πρόστιμα για παραβάσεις των κατεπειγόντων μέτρων αντιμετώπισης της διασποράς του κορωνοϊού COVID-19». Σε περίπτωση που το παράβολο εκδοθεί από τον ελεγχόμενο και όχι αυτόματα από την πλατφόρμα https://kye-gge.mindev.gov.gr, ο ελεγχόμενος οφείλει να αποστείλει αντίγραφο του παραστατικού εξόφλησης ηλεκτρονικά στη διεύθυνση που αναγράφεται στο έντυπο της Πράξης Επιβολής Προστίμου και Αναστολής Λειτουργίας για την υποβολή αντιρρήσεων. Σε περίπτωση αυτόματης έκδοσης του παραβόλου, δεν απαιτείται η αποστολή του αποδεικτικού πληρωμής.</w:t>
              </w:r>
              <w:r w:rsidRPr="00181D26">
                <w:rPr>
                  <w:rFonts w:cs="Open Sans"/>
                  <w:color w:val="auto"/>
                  <w:sz w:val="26"/>
                  <w:szCs w:val="26"/>
                </w:rPr>
                <w:br/>
              </w:r>
              <w:r w:rsidRPr="00181D26">
                <w:rPr>
                  <w:rFonts w:cs="Open Sans"/>
                  <w:color w:val="auto"/>
                  <w:sz w:val="26"/>
                  <w:szCs w:val="26"/>
                  <w:shd w:val="clear" w:color="auto" w:fill="FFFFFF"/>
                </w:rPr>
                <w:t>2. Σε περίπτωση μη εμπρόθεσμης καταβολής του προστίμου από τον υπόχρεο λαμβάνουν χώρα τα ακόλουθα:</w:t>
              </w:r>
              <w:r w:rsidRPr="00181D26">
                <w:rPr>
                  <w:rFonts w:cs="Open Sans"/>
                  <w:color w:val="auto"/>
                  <w:sz w:val="26"/>
                  <w:szCs w:val="26"/>
                </w:rPr>
                <w:br/>
              </w:r>
              <w:r w:rsidRPr="00181D26">
                <w:rPr>
                  <w:rFonts w:cs="Open Sans"/>
                  <w:color w:val="auto"/>
                  <w:sz w:val="26"/>
                  <w:szCs w:val="26"/>
                  <w:shd w:val="clear" w:color="auto" w:fill="FFFFFF"/>
                </w:rPr>
                <w:t>α) Αν το παράβολο έχει εκδοθεί αυτόματα από την πλατφόρμα https://kye-gge.mindev.gov.gr, σύμφωνα με την περ. α) της παρ. 1, η αποστολή του νόμιμου τίτλου στη Δ.Ο.Υ. κατοικίας του παραβάτη γίνεται αυτόματα από την ως άνω πλατφόρμα σύμφωνα με όσα προβλέπονται στο </w:t>
              </w:r>
              <w:hyperlink r:id="rId59" w:history="1">
                <w:r w:rsidRPr="00181D26">
                  <w:rPr>
                    <w:rFonts w:cs="Open Sans"/>
                    <w:color w:val="auto"/>
                    <w:sz w:val="26"/>
                    <w:szCs w:val="26"/>
                    <w:u w:val="single"/>
                    <w:shd w:val="clear" w:color="auto" w:fill="FFFFFF"/>
                  </w:rPr>
                  <w:t>άρθρο 2</w:t>
                </w:r>
              </w:hyperlink>
              <w:r w:rsidRPr="00181D26">
                <w:rPr>
                  <w:rFonts w:cs="Open Sans"/>
                  <w:color w:val="auto"/>
                  <w:sz w:val="26"/>
                  <w:szCs w:val="26"/>
                  <w:shd w:val="clear" w:color="auto" w:fill="FFFFFF"/>
                </w:rPr>
                <w:t> του Κώδικα Είσπραξης Δημοσίων Εσόδων (ν. </w:t>
              </w:r>
              <w:hyperlink r:id="rId60" w:tgtFrame="_blank" w:history="1">
                <w:r w:rsidRPr="00181D26">
                  <w:rPr>
                    <w:rFonts w:cs="Open Sans"/>
                    <w:color w:val="auto"/>
                    <w:sz w:val="26"/>
                    <w:szCs w:val="26"/>
                    <w:u w:val="single"/>
                    <w:shd w:val="clear" w:color="auto" w:fill="FFFFFF"/>
                  </w:rPr>
                  <w:t>4978/2022</w:t>
                </w:r>
              </w:hyperlink>
              <w:r w:rsidRPr="00181D26">
                <w:rPr>
                  <w:rFonts w:cs="Open Sans"/>
                  <w:color w:val="auto"/>
                  <w:sz w:val="26"/>
                  <w:szCs w:val="26"/>
                  <w:shd w:val="clear" w:color="auto" w:fill="FFFFFF"/>
                </w:rPr>
                <w:t>, Α' 190) και στην υπό στοιχεία </w:t>
              </w:r>
              <w:hyperlink r:id="rId61" w:tgtFrame="_blank" w:history="1">
                <w:r w:rsidRPr="00181D26">
                  <w:rPr>
                    <w:rFonts w:cs="Open Sans"/>
                    <w:color w:val="auto"/>
                    <w:sz w:val="26"/>
                    <w:szCs w:val="26"/>
                    <w:u w:val="single"/>
                    <w:shd w:val="clear" w:color="auto" w:fill="FFFFFF"/>
                  </w:rPr>
                  <w:t>Α.1209/2021</w:t>
                </w:r>
              </w:hyperlink>
              <w:r w:rsidRPr="00181D26">
                <w:rPr>
                  <w:rFonts w:cs="Open Sans"/>
                  <w:color w:val="auto"/>
                  <w:sz w:val="26"/>
                  <w:szCs w:val="26"/>
                  <w:shd w:val="clear" w:color="auto" w:fill="FFFFFF"/>
                </w:rPr>
                <w:t> (Β' 4053) απόφαση του Διοικητή της Ανεξάρτητης Αρχής Δημοσίων Εσόδων, περί διαδικασίας βεβαίωσης εσόδων υπέρ Δημοσίου και τρίτων και διαδικασίας μείωσης εσόδων με ηλεκτρονικά μέσα, μέσω των υπηρεσιών της διαλειτουργικότητας. Η πλατφόρμα παράγει ημερησίως αυτόματα τις ηλεκτρονικές βεβαιώσεις εσόδων και γνωστοποιεί στη Δ.Ο.Υ. κατοικίας του παραβάτη όλα τα απαραίτητα στοιχεία, καθώς και τα στοιχεία των υπηρεσιών των φορέων που συμμετέχουν στην ως άνω διαδικασία.</w:t>
              </w:r>
              <w:r w:rsidRPr="00181D26">
                <w:rPr>
                  <w:rFonts w:cs="Open Sans"/>
                  <w:color w:val="auto"/>
                  <w:sz w:val="26"/>
                  <w:szCs w:val="26"/>
                </w:rPr>
                <w:br/>
              </w:r>
              <w:r w:rsidRPr="00181D26">
                <w:rPr>
                  <w:rFonts w:cs="Open Sans"/>
                  <w:color w:val="auto"/>
                  <w:sz w:val="26"/>
                  <w:szCs w:val="26"/>
                  <w:shd w:val="clear" w:color="auto" w:fill="FFFFFF"/>
                </w:rPr>
                <w:t>β) Αν το παράβολο έχει εκδοθεί με μέριμνα του ελεγχόμενου, σύμφωνα με όσα ορίζονται στις περ. β), γ) και δ) της παρ. 1, εντός σαράντα (40) ημερών από την ημερομηνία επίδοσης ή κοινοποίησης ή θυροκόλλησης της Πράξης Επιβολής Προστίμου και Αναστολής Λειτουργίας αποστέλλεται από τις αρμόδιες Αρχές ο νόμιμος τίτλος στη Δ.Ο.Υ. κατοικίας του παραβάτη, προκειμένου να βεβαιωθεί, σύμφωνα με το </w:t>
              </w:r>
              <w:hyperlink r:id="rId62" w:history="1">
                <w:r w:rsidRPr="00181D26">
                  <w:rPr>
                    <w:rFonts w:cs="Open Sans"/>
                    <w:color w:val="auto"/>
                    <w:sz w:val="26"/>
                    <w:szCs w:val="26"/>
                    <w:u w:val="single"/>
                    <w:shd w:val="clear" w:color="auto" w:fill="FFFFFF"/>
                  </w:rPr>
                  <w:t>άρθρο 2</w:t>
                </w:r>
              </w:hyperlink>
              <w:r w:rsidRPr="00181D26">
                <w:rPr>
                  <w:rFonts w:cs="Open Sans"/>
                  <w:color w:val="auto"/>
                  <w:sz w:val="26"/>
                  <w:szCs w:val="26"/>
                  <w:shd w:val="clear" w:color="auto" w:fill="FFFFFF"/>
                </w:rPr>
                <w:t> του Κώδικα Είσπραξης Δημοσίων Εσόδων (ν. </w:t>
              </w:r>
              <w:hyperlink r:id="rId63" w:tgtFrame="_blank" w:history="1">
                <w:r w:rsidRPr="00181D26">
                  <w:rPr>
                    <w:rFonts w:cs="Open Sans"/>
                    <w:color w:val="auto"/>
                    <w:sz w:val="26"/>
                    <w:szCs w:val="26"/>
                    <w:u w:val="single"/>
                    <w:shd w:val="clear" w:color="auto" w:fill="FFFFFF"/>
                  </w:rPr>
                  <w:t>4978/2022</w:t>
                </w:r>
              </w:hyperlink>
              <w:r w:rsidRPr="00181D26">
                <w:rPr>
                  <w:rFonts w:cs="Open Sans"/>
                  <w:color w:val="auto"/>
                  <w:sz w:val="26"/>
                  <w:szCs w:val="26"/>
                  <w:shd w:val="clear" w:color="auto" w:fill="FFFFFF"/>
                </w:rPr>
                <w:t>, Α' 190).</w:t>
              </w:r>
              <w:r w:rsidRPr="00181D26">
                <w:rPr>
                  <w:rFonts w:cs="Open Sans"/>
                  <w:color w:val="auto"/>
                  <w:sz w:val="26"/>
                  <w:szCs w:val="26"/>
                </w:rPr>
                <w:br/>
              </w:r>
              <w:r w:rsidRPr="00181D26">
                <w:rPr>
                  <w:rFonts w:cs="Open Sans"/>
                  <w:b/>
                  <w:bCs/>
                  <w:color w:val="auto"/>
                  <w:sz w:val="26"/>
                  <w:szCs w:val="26"/>
                  <w:shd w:val="clear" w:color="auto" w:fill="FFFFFF"/>
                </w:rPr>
                <w:t>Άρθρο 7</w:t>
              </w:r>
              <w:r w:rsidRPr="00181D26">
                <w:rPr>
                  <w:rFonts w:cs="Open Sans"/>
                  <w:b/>
                  <w:bCs/>
                  <w:color w:val="auto"/>
                  <w:sz w:val="26"/>
                  <w:szCs w:val="26"/>
                  <w:shd w:val="clear" w:color="auto" w:fill="FFFFFF"/>
                </w:rPr>
                <w:br/>
                <w:t>Ισχύς - Ειδικές και καταργούμενες διατάξεις</w:t>
              </w:r>
              <w:r w:rsidRPr="00181D26">
                <w:rPr>
                  <w:rFonts w:cs="Open Sans"/>
                  <w:color w:val="auto"/>
                  <w:sz w:val="26"/>
                  <w:szCs w:val="26"/>
                </w:rPr>
                <w:br/>
              </w:r>
              <w:r w:rsidRPr="00181D26">
                <w:rPr>
                  <w:rFonts w:cs="Open Sans"/>
                  <w:color w:val="auto"/>
                  <w:sz w:val="26"/>
                  <w:szCs w:val="26"/>
                  <w:shd w:val="clear" w:color="auto" w:fill="FFFFFF"/>
                </w:rPr>
                <w:t xml:space="preserve">1. Η παρούσα ισχύει από τη Δευτέρα, 24 Ιουλίου 2023 και ώρα 06:00 έως και τη </w:t>
              </w:r>
              <w:r w:rsidRPr="00181D26">
                <w:rPr>
                  <w:rFonts w:cs="Open Sans"/>
                  <w:color w:val="auto"/>
                  <w:sz w:val="26"/>
                  <w:szCs w:val="26"/>
                  <w:shd w:val="clear" w:color="auto" w:fill="FFFFFF"/>
                </w:rPr>
                <w:lastRenderedPageBreak/>
                <w:t>Δευτέρα, 28 Αυγούστου 2023 και ώρα 06:00.</w:t>
              </w:r>
              <w:r w:rsidRPr="00181D26">
                <w:rPr>
                  <w:rFonts w:cs="Open Sans"/>
                  <w:color w:val="auto"/>
                  <w:sz w:val="26"/>
                  <w:szCs w:val="26"/>
                </w:rPr>
                <w:br/>
              </w:r>
              <w:r w:rsidRPr="00181D26">
                <w:rPr>
                  <w:rFonts w:cs="Open Sans"/>
                  <w:color w:val="auto"/>
                  <w:sz w:val="26"/>
                  <w:szCs w:val="26"/>
                  <w:shd w:val="clear" w:color="auto" w:fill="FFFFFF"/>
                </w:rPr>
                <w:t>2. Όπου στην παρούσα απαιτείται πιστοποιητικό εμβολιασμού, αυτό εκδίδεται μέσω της ιστοσελίδας </w:t>
              </w:r>
              <w:hyperlink r:id="rId64" w:history="1">
                <w:r w:rsidRPr="00181D26">
                  <w:rPr>
                    <w:rFonts w:cs="Open Sans"/>
                    <w:color w:val="auto"/>
                    <w:sz w:val="26"/>
                    <w:szCs w:val="26"/>
                    <w:u w:val="single"/>
                    <w:shd w:val="clear" w:color="auto" w:fill="FFFFFF"/>
                  </w:rPr>
                  <w:t>https://www.gov.gr/ipiresies/ugeia-kai-pronoia/koronoios-covid-19</w:t>
                </w:r>
              </w:hyperlink>
              <w:r w:rsidRPr="00181D26">
                <w:rPr>
                  <w:rFonts w:cs="Open Sans"/>
                  <w:color w:val="auto"/>
                  <w:sz w:val="26"/>
                  <w:szCs w:val="26"/>
                  <w:shd w:val="clear" w:color="auto" w:fill="FFFFFF"/>
                </w:rPr>
                <w:t xml:space="preserve">. Πλήρως εμβολιασμένοι θεωρούνται: α) όσοι έχουν ολοκληρώσει προ τουλάχιστον δεκατεσσάρων (14) ημερών τον εμβολιασμό για κορωνοϊό COVID-19 και επιδεικνύουν πιστοποιητικό εμβολιασμού με ταυτόχρονο έλεγχο ταυτοπροσωπίας του κατόχου και β) όσοι έχουν εμβολιαστεί για κορωνοϊό COVID-19 με την πρώτη δόση του εμβολίου των δύο (2) δόσεων, κατόπιν νοσούν από κορωνοϊό COVID-19 και επιδεικνύουν πιστοποιητικό πλήρους κάλυψης-ανάρρωσης και εμβολιασμού με ταυτόχρονο έλεγχο ταυτοπροσωπίας του κατόχου. Το πιστοποιητικό πλήρους κάλυψης-ανάρρωσης και εμβολιασμού της περ. β) του προηγούμενου εδαφίου έχει ισχύ έξι (6) μηνών από τον πρώτο θετικό έλεγχο για κορωνοϊό COVID-19, που πραγματοποιείται σύμφωνα με την παρ. 3. Όσοι ενήλικοι έχουν εμβολιαστεί και έχει παρέλθει χρονικό διάστημα τουλάχιστον εννέα (9) μηνών από τη χορήγηση της δεύτερης δόσης ή, στην περίπτωση </w:t>
              </w:r>
              <w:proofErr w:type="spellStart"/>
              <w:r w:rsidRPr="00181D26">
                <w:rPr>
                  <w:rFonts w:cs="Open Sans"/>
                  <w:color w:val="auto"/>
                  <w:sz w:val="26"/>
                  <w:szCs w:val="26"/>
                  <w:shd w:val="clear" w:color="auto" w:fill="FFFFFF"/>
                </w:rPr>
                <w:t>μονοδοσικών</w:t>
              </w:r>
              <w:proofErr w:type="spellEnd"/>
              <w:r w:rsidRPr="00181D26">
                <w:rPr>
                  <w:rFonts w:cs="Open Sans"/>
                  <w:color w:val="auto"/>
                  <w:sz w:val="26"/>
                  <w:szCs w:val="26"/>
                  <w:shd w:val="clear" w:color="auto" w:fill="FFFFFF"/>
                </w:rPr>
                <w:t xml:space="preserve"> εμβολίων, από τη χορήγηση της μοναδικής δόσης, θεωρούνται πλήρως εμβολιασμένοι εφόσον έχουν λάβει και την αναμνηστική δόση. Τα ανωτέρω πιστοποιητικά επιδεικνύονται είτε εκτυπωμένα από την ψηφιακή πλατφόρμα www.gov.gr είτε ηλεκτρονικά μέσω της κινητής συσκευής του ατόμου είτε μέσω της ειδικής εφαρμογής του </w:t>
              </w:r>
              <w:hyperlink r:id="rId65" w:history="1">
                <w:r w:rsidRPr="00181D26">
                  <w:rPr>
                    <w:rFonts w:cs="Open Sans"/>
                    <w:color w:val="auto"/>
                    <w:sz w:val="26"/>
                    <w:szCs w:val="26"/>
                    <w:u w:val="single"/>
                    <w:shd w:val="clear" w:color="auto" w:fill="FFFFFF"/>
                  </w:rPr>
                  <w:t>άρθρου 182</w:t>
                </w:r>
              </w:hyperlink>
              <w:r w:rsidRPr="00181D26">
                <w:rPr>
                  <w:rFonts w:cs="Open Sans"/>
                  <w:color w:val="auto"/>
                  <w:sz w:val="26"/>
                  <w:szCs w:val="26"/>
                  <w:shd w:val="clear" w:color="auto" w:fill="FFFFFF"/>
                </w:rPr>
                <w:t> του ν. </w:t>
              </w:r>
              <w:hyperlink r:id="rId66" w:tgtFrame="_blank" w:history="1">
                <w:r w:rsidRPr="00181D26">
                  <w:rPr>
                    <w:rFonts w:cs="Open Sans"/>
                    <w:color w:val="auto"/>
                    <w:sz w:val="26"/>
                    <w:szCs w:val="26"/>
                    <w:u w:val="single"/>
                    <w:shd w:val="clear" w:color="auto" w:fill="FFFFFF"/>
                  </w:rPr>
                  <w:t>4876/2021</w:t>
                </w:r>
              </w:hyperlink>
              <w:r w:rsidRPr="00181D26">
                <w:rPr>
                  <w:rFonts w:cs="Open Sans"/>
                  <w:color w:val="auto"/>
                  <w:sz w:val="26"/>
                  <w:szCs w:val="26"/>
                  <w:shd w:val="clear" w:color="auto" w:fill="FFFFFF"/>
                </w:rPr>
                <w:t> (Α' 251), κατόπιν αποθήκευσής τους στην κινητή συσκευή του ατόμου, τα οποία ο αρμόδιος υπάλληλος, ο ιδιοκτήτης ή νόμιμος εκπρόσωπος της εκάστοτε επιχείρησης, ο εργοδότης ή το εκάστοτε εξουσιοδοτημένο πρόσωπο σαρώνει ηλεκτρονικά μέσω της ειδικής εφαρμογής του </w:t>
              </w:r>
              <w:hyperlink r:id="rId67" w:history="1">
                <w:r w:rsidRPr="00181D26">
                  <w:rPr>
                    <w:rFonts w:cs="Open Sans"/>
                    <w:color w:val="auto"/>
                    <w:sz w:val="26"/>
                    <w:szCs w:val="26"/>
                    <w:u w:val="single"/>
                    <w:shd w:val="clear" w:color="auto" w:fill="FFFFFF"/>
                  </w:rPr>
                  <w:t>άρθρου 33</w:t>
                </w:r>
              </w:hyperlink>
              <w:r w:rsidRPr="00181D26">
                <w:rPr>
                  <w:rFonts w:cs="Open Sans"/>
                  <w:color w:val="auto"/>
                  <w:sz w:val="26"/>
                  <w:szCs w:val="26"/>
                  <w:shd w:val="clear" w:color="auto" w:fill="FFFFFF"/>
                </w:rPr>
                <w:t> του ν. </w:t>
              </w:r>
              <w:hyperlink r:id="rId68" w:tgtFrame="_blank" w:history="1">
                <w:r w:rsidRPr="00181D26">
                  <w:rPr>
                    <w:rFonts w:cs="Open Sans"/>
                    <w:color w:val="auto"/>
                    <w:sz w:val="26"/>
                    <w:szCs w:val="26"/>
                    <w:u w:val="single"/>
                    <w:shd w:val="clear" w:color="auto" w:fill="FFFFFF"/>
                  </w:rPr>
                  <w:t>4816/2021</w:t>
                </w:r>
              </w:hyperlink>
              <w:r w:rsidRPr="00181D26">
                <w:rPr>
                  <w:rFonts w:cs="Open Sans"/>
                  <w:color w:val="auto"/>
                  <w:sz w:val="26"/>
                  <w:szCs w:val="26"/>
                  <w:shd w:val="clear" w:color="auto" w:fill="FFFFFF"/>
                </w:rPr>
                <w:t> (Α' 118) Covid Free GR, δια της σάρωσης του κωδικού QR που αυτά φέρουν, με ταυτόχρονο έλεγχο ταυτοπροσωπίας του κατόχου. Ο έλεγχος ταυτοπροσωπίας δύναται να πραγματοποιείται και με απλή επίδειξη των στοιχείων ταυτοποίησης που το άτομο έχει αποθηκεύσει ψηφιακά, υπό τη μορφή εγγράφου, στην κινητή του συσκευή μέσω της ειδικής εφαρμογής του </w:t>
              </w:r>
              <w:hyperlink r:id="rId69" w:history="1">
                <w:r w:rsidRPr="00181D26">
                  <w:rPr>
                    <w:rFonts w:cs="Open Sans"/>
                    <w:color w:val="auto"/>
                    <w:sz w:val="26"/>
                    <w:szCs w:val="26"/>
                    <w:u w:val="single"/>
                    <w:shd w:val="clear" w:color="auto" w:fill="FFFFFF"/>
                  </w:rPr>
                  <w:t>άρθρου 182</w:t>
                </w:r>
              </w:hyperlink>
              <w:r w:rsidRPr="00181D26">
                <w:rPr>
                  <w:rFonts w:cs="Open Sans"/>
                  <w:color w:val="auto"/>
                  <w:sz w:val="26"/>
                  <w:szCs w:val="26"/>
                  <w:shd w:val="clear" w:color="auto" w:fill="FFFFFF"/>
                </w:rPr>
                <w:t> του ν. </w:t>
              </w:r>
              <w:hyperlink r:id="rId70" w:tgtFrame="_blank" w:history="1">
                <w:r w:rsidRPr="00181D26">
                  <w:rPr>
                    <w:rFonts w:cs="Open Sans"/>
                    <w:color w:val="auto"/>
                    <w:sz w:val="26"/>
                    <w:szCs w:val="26"/>
                    <w:u w:val="single"/>
                    <w:shd w:val="clear" w:color="auto" w:fill="FFFFFF"/>
                  </w:rPr>
                  <w:t>4876/2021</w:t>
                </w:r>
              </w:hyperlink>
              <w:r w:rsidRPr="00181D26">
                <w:rPr>
                  <w:rFonts w:cs="Open Sans"/>
                  <w:color w:val="auto"/>
                  <w:sz w:val="26"/>
                  <w:szCs w:val="26"/>
                  <w:shd w:val="clear" w:color="auto" w:fill="FFFFFF"/>
                </w:rPr>
                <w:t>. Η επαλήθευση των ως άνω στοιχείων μπορεί να γίνει από τα πρόσωπα του τέταρτου εδαφίου μέσω της ειδικής ηλεκτρονικής εφαρμογής COVID Free GR του </w:t>
              </w:r>
              <w:hyperlink r:id="rId71" w:history="1">
                <w:r w:rsidRPr="00181D26">
                  <w:rPr>
                    <w:rFonts w:cs="Open Sans"/>
                    <w:color w:val="auto"/>
                    <w:sz w:val="26"/>
                    <w:szCs w:val="26"/>
                    <w:u w:val="single"/>
                    <w:shd w:val="clear" w:color="auto" w:fill="FFFFFF"/>
                  </w:rPr>
                  <w:t>άρθρου 33</w:t>
                </w:r>
              </w:hyperlink>
              <w:r w:rsidRPr="00181D26">
                <w:rPr>
                  <w:rFonts w:cs="Open Sans"/>
                  <w:color w:val="auto"/>
                  <w:sz w:val="26"/>
                  <w:szCs w:val="26"/>
                  <w:shd w:val="clear" w:color="auto" w:fill="FFFFFF"/>
                </w:rPr>
                <w:t> του ν. </w:t>
              </w:r>
              <w:hyperlink r:id="rId72" w:tgtFrame="_blank" w:history="1">
                <w:r w:rsidRPr="00181D26">
                  <w:rPr>
                    <w:rFonts w:cs="Open Sans"/>
                    <w:color w:val="auto"/>
                    <w:sz w:val="26"/>
                    <w:szCs w:val="26"/>
                    <w:u w:val="single"/>
                    <w:shd w:val="clear" w:color="auto" w:fill="FFFFFF"/>
                  </w:rPr>
                  <w:t>4816/2021</w:t>
                </w:r>
              </w:hyperlink>
              <w:r w:rsidRPr="00181D26">
                <w:rPr>
                  <w:rFonts w:cs="Open Sans"/>
                  <w:color w:val="auto"/>
                  <w:sz w:val="26"/>
                  <w:szCs w:val="26"/>
                  <w:shd w:val="clear" w:color="auto" w:fill="FFFFFF"/>
                </w:rPr>
                <w:t xml:space="preserve">, διά της σάρωσης του κωδικού QR του εγγράφου. Εναλλακτικά, εφόσον τα ανωτέρω πιστοποιητικά επιδεικνύονται από αλλοδαπό που προέρχεται από χώρα εκτός της Ευρωπαϊκής Ένωσης, τα πρόσωπα του προηγούμενου εδαφίου ελέγχουν τα πιστοποιητικά αυτά σε </w:t>
              </w:r>
              <w:proofErr w:type="spellStart"/>
              <w:r w:rsidRPr="00181D26">
                <w:rPr>
                  <w:rFonts w:cs="Open Sans"/>
                  <w:color w:val="auto"/>
                  <w:sz w:val="26"/>
                  <w:szCs w:val="26"/>
                  <w:shd w:val="clear" w:color="auto" w:fill="FFFFFF"/>
                </w:rPr>
                <w:t>έγχαρτη</w:t>
              </w:r>
              <w:proofErr w:type="spellEnd"/>
              <w:r w:rsidRPr="00181D26">
                <w:rPr>
                  <w:rFonts w:cs="Open Sans"/>
                  <w:color w:val="auto"/>
                  <w:sz w:val="26"/>
                  <w:szCs w:val="26"/>
                  <w:shd w:val="clear" w:color="auto" w:fill="FFFFFF"/>
                </w:rPr>
                <w:t xml:space="preserve"> μορφή με ταυτόχρονο έλεγχο ταυτοπροσωπίας του κατόχου. Η χρήση πιστοποιητικού εμβολιασμού, στην περίπτωση νόσησης φυσικού προσώπου πλήρως εμβολιασμένου, δεν επιτρέπεται για όσο χρονικό διάστημα προβλέπεται από τα εκάστοτε ισχύοντα </w:t>
              </w:r>
              <w:r w:rsidRPr="00181D26">
                <w:rPr>
                  <w:rFonts w:cs="Open Sans"/>
                  <w:color w:val="auto"/>
                  <w:sz w:val="26"/>
                  <w:szCs w:val="26"/>
                  <w:shd w:val="clear" w:color="auto" w:fill="FFFFFF"/>
                </w:rPr>
                <w:lastRenderedPageBreak/>
                <w:t>υγειονομικά πρωτόκολλα.</w:t>
              </w:r>
              <w:r w:rsidRPr="00181D26">
                <w:rPr>
                  <w:rFonts w:cs="Open Sans"/>
                  <w:color w:val="auto"/>
                  <w:sz w:val="26"/>
                  <w:szCs w:val="26"/>
                </w:rPr>
                <w:br/>
              </w:r>
              <w:r w:rsidRPr="00181D26">
                <w:rPr>
                  <w:rFonts w:cs="Open Sans"/>
                  <w:color w:val="auto"/>
                  <w:sz w:val="26"/>
                  <w:szCs w:val="26"/>
                  <w:shd w:val="clear" w:color="auto" w:fill="FFFFFF"/>
                </w:rPr>
                <w:t xml:space="preserve">3. Όπου προβλέπονται στην παρούσα, ο εργαστηριακός έλεγχος με τη μέθοδο PCR για κορωνοϊό COVID-19, πρέπει να έχει διενεργηθεί με τη λήψη </w:t>
              </w:r>
              <w:proofErr w:type="spellStart"/>
              <w:r w:rsidRPr="00181D26">
                <w:rPr>
                  <w:rFonts w:cs="Open Sans"/>
                  <w:color w:val="auto"/>
                  <w:sz w:val="26"/>
                  <w:szCs w:val="26"/>
                  <w:shd w:val="clear" w:color="auto" w:fill="FFFFFF"/>
                </w:rPr>
                <w:t>στοματοφαρυγγικού</w:t>
              </w:r>
              <w:proofErr w:type="spellEnd"/>
              <w:r w:rsidRPr="00181D26">
                <w:rPr>
                  <w:rFonts w:cs="Open Sans"/>
                  <w:color w:val="auto"/>
                  <w:sz w:val="26"/>
                  <w:szCs w:val="26"/>
                  <w:shd w:val="clear" w:color="auto" w:fill="FFFFFF"/>
                </w:rPr>
                <w:t xml:space="preserve"> ή ρινοφαρυγγικού επιχρίσματος εντός των τελευταίων εβδομήντα δύο (72) ωρών και ο έλεγχος με τη χρήση ταχείας ανίχνευσης αντιγόνου κορωνοϊού COVID-19 (</w:t>
              </w:r>
              <w:proofErr w:type="spellStart"/>
              <w:r w:rsidRPr="00181D26">
                <w:rPr>
                  <w:rFonts w:cs="Open Sans"/>
                  <w:color w:val="auto"/>
                  <w:sz w:val="26"/>
                  <w:szCs w:val="26"/>
                  <w:shd w:val="clear" w:color="auto" w:fill="FFFFFF"/>
                </w:rPr>
                <w:t>rapid</w:t>
              </w:r>
              <w:proofErr w:type="spellEnd"/>
              <w:r w:rsidRPr="00181D26">
                <w:rPr>
                  <w:rFonts w:cs="Open Sans"/>
                  <w:color w:val="auto"/>
                  <w:sz w:val="26"/>
                  <w:szCs w:val="26"/>
                  <w:shd w:val="clear" w:color="auto" w:fill="FFFFFF"/>
                </w:rPr>
                <w:t xml:space="preserve"> </w:t>
              </w:r>
              <w:proofErr w:type="spellStart"/>
              <w:r w:rsidRPr="00181D26">
                <w:rPr>
                  <w:rFonts w:cs="Open Sans"/>
                  <w:color w:val="auto"/>
                  <w:sz w:val="26"/>
                  <w:szCs w:val="26"/>
                  <w:shd w:val="clear" w:color="auto" w:fill="FFFFFF"/>
                </w:rPr>
                <w:t>test</w:t>
              </w:r>
              <w:proofErr w:type="spellEnd"/>
              <w:r w:rsidRPr="00181D26">
                <w:rPr>
                  <w:rFonts w:cs="Open Sans"/>
                  <w:color w:val="auto"/>
                  <w:sz w:val="26"/>
                  <w:szCs w:val="26"/>
                  <w:shd w:val="clear" w:color="auto" w:fill="FFFFFF"/>
                </w:rPr>
                <w:t>) πρέπει να έχει διενεργηθεί εντός σαράντα οκτώ (48) ωρών από την πραγματοποίηση οποιουδήποτε γεγονότος για το οποίο χρειάζεται η επίδειξη βεβαίωσης. Η βεβαίωση αυτών: α) πρέπει να έχει εκδοθεί από εργαστήρια αναφοράς, δημόσια ή ιδιωτικά, ή φαρμακεία και β) να περιλαμβάνει το ονοματεπώνυμο του προσώπου, όπως αυτό αναγράφεται στην ταυτότητα ή το διαβατήριο. Το πιστοποιητικό νόσησης εκδίδεται: α) κατόπιν εργαστηριακού ελέγχου με τη μέθοδο PCR για κορωνοϊό COVID-19, εντός δεκατεσσάρων (14) ημερών μετά από τον πρώτο θετικό έλεγχο, β) ειδικώς για τους πλήρως εμβολιασμένους, σύμφωνα με τα οριζόμενα στην παρ. 2, και κατόπιν θετικού ελέγχου με τη χρήση ταχείας ανίχνευσης αντιγόνου κορωνοϊού COVID-19 (</w:t>
              </w:r>
              <w:proofErr w:type="spellStart"/>
              <w:r w:rsidRPr="00181D26">
                <w:rPr>
                  <w:rFonts w:cs="Open Sans"/>
                  <w:color w:val="auto"/>
                  <w:sz w:val="26"/>
                  <w:szCs w:val="26"/>
                  <w:shd w:val="clear" w:color="auto" w:fill="FFFFFF"/>
                </w:rPr>
                <w:t>rapid</w:t>
              </w:r>
              <w:proofErr w:type="spellEnd"/>
              <w:r w:rsidRPr="00181D26">
                <w:rPr>
                  <w:rFonts w:cs="Open Sans"/>
                  <w:color w:val="auto"/>
                  <w:sz w:val="26"/>
                  <w:szCs w:val="26"/>
                  <w:shd w:val="clear" w:color="auto" w:fill="FFFFFF"/>
                </w:rPr>
                <w:t xml:space="preserve"> </w:t>
              </w:r>
              <w:proofErr w:type="spellStart"/>
              <w:r w:rsidRPr="00181D26">
                <w:rPr>
                  <w:rFonts w:cs="Open Sans"/>
                  <w:color w:val="auto"/>
                  <w:sz w:val="26"/>
                  <w:szCs w:val="26"/>
                  <w:shd w:val="clear" w:color="auto" w:fill="FFFFFF"/>
                </w:rPr>
                <w:t>test</w:t>
              </w:r>
              <w:proofErr w:type="spellEnd"/>
              <w:r w:rsidRPr="00181D26">
                <w:rPr>
                  <w:rFonts w:cs="Open Sans"/>
                  <w:color w:val="auto"/>
                  <w:sz w:val="26"/>
                  <w:szCs w:val="26"/>
                  <w:shd w:val="clear" w:color="auto" w:fill="FFFFFF"/>
                </w:rPr>
                <w:t>). Η ισχύς του πιστοποιητικού νόσησης διαρκεί έως εκατόν ογδόντα (180) ημέρες μετά από τον κατά τα ανωτέρω μοναδικό ή πρώτο θετικό έλεγχο. Ο πρώτος θετικός έλεγχος διενεργείται από α) δημόσια αρχή σύμφωνα με την οικεία νομοθεσία ή β) εργαστήρια αναφοράς, δημόσια ή ιδιωτικά, και περιλαμβάνει το ονοματεπώνυμο του προσώπου, όπως αυτό αναγράφεται στην ταυτότητα ή στο διαβατήριο. Αναφορικά με τα μη εμβολιασμένα άτομα, καθώς και με τα άτομα που είναι εμβολιασμένα με την πρώτη δόση του εμβολίου των δύο (2) δόσεων, εφόσον πραγματοποιηθεί επαναληπτικός εργαστηριακός έλεγχος με τη μέθοδο PCR για τα μη εμβολιασμένα άτομα και επαναληπτικός έλεγχος είτε με τη μέθοδο PCR είτε με τη χρήση ταχείας ανίχνευσης αντιγόνου κορωνοϊού COVID-19 (</w:t>
              </w:r>
              <w:proofErr w:type="spellStart"/>
              <w:r w:rsidRPr="00181D26">
                <w:rPr>
                  <w:rFonts w:cs="Open Sans"/>
                  <w:color w:val="auto"/>
                  <w:sz w:val="26"/>
                  <w:szCs w:val="26"/>
                  <w:shd w:val="clear" w:color="auto" w:fill="FFFFFF"/>
                </w:rPr>
                <w:t>rapid</w:t>
              </w:r>
              <w:proofErr w:type="spellEnd"/>
              <w:r w:rsidRPr="00181D26">
                <w:rPr>
                  <w:rFonts w:cs="Open Sans"/>
                  <w:color w:val="auto"/>
                  <w:sz w:val="26"/>
                  <w:szCs w:val="26"/>
                  <w:shd w:val="clear" w:color="auto" w:fill="FFFFFF"/>
                </w:rPr>
                <w:t xml:space="preserve"> </w:t>
              </w:r>
              <w:proofErr w:type="spellStart"/>
              <w:r w:rsidRPr="00181D26">
                <w:rPr>
                  <w:rFonts w:cs="Open Sans"/>
                  <w:color w:val="auto"/>
                  <w:sz w:val="26"/>
                  <w:szCs w:val="26"/>
                  <w:shd w:val="clear" w:color="auto" w:fill="FFFFFF"/>
                </w:rPr>
                <w:t>test</w:t>
              </w:r>
              <w:proofErr w:type="spellEnd"/>
              <w:r w:rsidRPr="00181D26">
                <w:rPr>
                  <w:rFonts w:cs="Open Sans"/>
                  <w:color w:val="auto"/>
                  <w:sz w:val="26"/>
                  <w:szCs w:val="26"/>
                  <w:shd w:val="clear" w:color="auto" w:fill="FFFFFF"/>
                </w:rPr>
                <w:t xml:space="preserve">) για τα εμβολιασμένα άτομα με την πρώτη δόση του εμβολίου, μετά από τις εκατόν ογδόντα (180) ημέρες ισχύος του πιστοποιητικού νόσησης συν μία (1) ημέρα και είναι θετικός, εκδίδεται πιστοποιητικό επαναμόλυνσης, το οποίο έχει διάρκεια εκατόν ογδόντα (180) ημέρες. Αναφορικά με τα εμβολιασμένα άτομα, για τους ενήλικες που είναι εμβολιασμένοι είτε με τις δύο (2) δόσεις του εμβολίου είτε με το </w:t>
              </w:r>
              <w:proofErr w:type="spellStart"/>
              <w:r w:rsidRPr="00181D26">
                <w:rPr>
                  <w:rFonts w:cs="Open Sans"/>
                  <w:color w:val="auto"/>
                  <w:sz w:val="26"/>
                  <w:szCs w:val="26"/>
                  <w:shd w:val="clear" w:color="auto" w:fill="FFFFFF"/>
                </w:rPr>
                <w:t>μονοδοσικό</w:t>
              </w:r>
              <w:proofErr w:type="spellEnd"/>
              <w:r w:rsidRPr="00181D26">
                <w:rPr>
                  <w:rFonts w:cs="Open Sans"/>
                  <w:color w:val="auto"/>
                  <w:sz w:val="26"/>
                  <w:szCs w:val="26"/>
                  <w:shd w:val="clear" w:color="auto" w:fill="FFFFFF"/>
                </w:rPr>
                <w:t xml:space="preserve"> εμβόλιο και </w:t>
              </w:r>
              <w:proofErr w:type="spellStart"/>
              <w:r w:rsidRPr="00181D26">
                <w:rPr>
                  <w:rFonts w:cs="Open Sans"/>
                  <w:color w:val="auto"/>
                  <w:sz w:val="26"/>
                  <w:szCs w:val="26"/>
                  <w:shd w:val="clear" w:color="auto" w:fill="FFFFFF"/>
                </w:rPr>
                <w:t>επαναμολύνονται</w:t>
              </w:r>
              <w:proofErr w:type="spellEnd"/>
              <w:r w:rsidRPr="00181D26">
                <w:rPr>
                  <w:rFonts w:cs="Open Sans"/>
                  <w:color w:val="auto"/>
                  <w:sz w:val="26"/>
                  <w:szCs w:val="26"/>
                  <w:shd w:val="clear" w:color="auto" w:fill="FFFFFF"/>
                </w:rPr>
                <w:t xml:space="preserve"> από κορωνοϊό COVID-19 δεύτερη φορά εντός του χρονικού διαστήματος ισχύος του πιστοποιητικού εμβολιασμού (δηλ. εντός των εννέα (9) μηνών από τη χορήγηση της δεύτερης ή της μοναδικής δόσης), εκδίδεται πιστοποιητικό επαναμόλυνσης, το οποίο έχει διάρκεια εκατόν ογδόντα (180) ημέρες. Τα ανωτέρω πιστοποιητικά επιδεικνύονται είτε εκτυπωμένα από την ψηφιακή πλατφόρμα www.gov.gr είτε ηλεκτρονικά μέσω της κινητής συσκευής του ατόμου είτε μέσω της ειδικής εφαρμογής του </w:t>
              </w:r>
              <w:hyperlink r:id="rId73" w:history="1">
                <w:r w:rsidRPr="00181D26">
                  <w:rPr>
                    <w:rFonts w:cs="Open Sans"/>
                    <w:color w:val="auto"/>
                    <w:sz w:val="26"/>
                    <w:szCs w:val="26"/>
                    <w:u w:val="single"/>
                    <w:shd w:val="clear" w:color="auto" w:fill="FFFFFF"/>
                  </w:rPr>
                  <w:t>άρθρου 182</w:t>
                </w:r>
              </w:hyperlink>
              <w:r w:rsidRPr="00181D26">
                <w:rPr>
                  <w:rFonts w:cs="Open Sans"/>
                  <w:color w:val="auto"/>
                  <w:sz w:val="26"/>
                  <w:szCs w:val="26"/>
                  <w:shd w:val="clear" w:color="auto" w:fill="FFFFFF"/>
                </w:rPr>
                <w:t> του ν. </w:t>
              </w:r>
              <w:hyperlink r:id="rId74" w:tgtFrame="_blank" w:history="1">
                <w:r w:rsidRPr="00181D26">
                  <w:rPr>
                    <w:rFonts w:cs="Open Sans"/>
                    <w:color w:val="auto"/>
                    <w:sz w:val="26"/>
                    <w:szCs w:val="26"/>
                    <w:u w:val="single"/>
                    <w:shd w:val="clear" w:color="auto" w:fill="FFFFFF"/>
                  </w:rPr>
                  <w:t>4876/2021</w:t>
                </w:r>
              </w:hyperlink>
              <w:r w:rsidRPr="00181D26">
                <w:rPr>
                  <w:rFonts w:cs="Open Sans"/>
                  <w:color w:val="auto"/>
                  <w:sz w:val="26"/>
                  <w:szCs w:val="26"/>
                  <w:shd w:val="clear" w:color="auto" w:fill="FFFFFF"/>
                </w:rPr>
                <w:t xml:space="preserve"> κατόπιν αποθήκευσής τους στην κινητή συσκευή του ατόμου, τα οποία ο </w:t>
              </w:r>
              <w:r w:rsidRPr="00181D26">
                <w:rPr>
                  <w:rFonts w:cs="Open Sans"/>
                  <w:color w:val="auto"/>
                  <w:sz w:val="26"/>
                  <w:szCs w:val="26"/>
                  <w:shd w:val="clear" w:color="auto" w:fill="FFFFFF"/>
                </w:rPr>
                <w:lastRenderedPageBreak/>
                <w:t>αρμόδιος υπάλληλος, ο ιδιοκτήτης ή νόμιμος εκπρόσωπος της εκάστοτε επιχείρησης, ο εργοδότης ή το εκάστοτε εξουσιοδοτημένο πρόσωπο σαρώνει ηλεκτρονικά μέσω της ειδικής εφαρμογής του </w:t>
              </w:r>
              <w:hyperlink r:id="rId75" w:history="1">
                <w:r w:rsidRPr="00181D26">
                  <w:rPr>
                    <w:rFonts w:cs="Open Sans"/>
                    <w:color w:val="auto"/>
                    <w:sz w:val="26"/>
                    <w:szCs w:val="26"/>
                    <w:u w:val="single"/>
                    <w:shd w:val="clear" w:color="auto" w:fill="FFFFFF"/>
                  </w:rPr>
                  <w:t>άρθρου 33</w:t>
                </w:r>
              </w:hyperlink>
              <w:r w:rsidRPr="00181D26">
                <w:rPr>
                  <w:rFonts w:cs="Open Sans"/>
                  <w:color w:val="auto"/>
                  <w:sz w:val="26"/>
                  <w:szCs w:val="26"/>
                  <w:shd w:val="clear" w:color="auto" w:fill="FFFFFF"/>
                </w:rPr>
                <w:t> του ν. </w:t>
              </w:r>
              <w:hyperlink r:id="rId76" w:tgtFrame="_blank" w:history="1">
                <w:r w:rsidRPr="00181D26">
                  <w:rPr>
                    <w:rFonts w:cs="Open Sans"/>
                    <w:color w:val="auto"/>
                    <w:sz w:val="26"/>
                    <w:szCs w:val="26"/>
                    <w:u w:val="single"/>
                    <w:shd w:val="clear" w:color="auto" w:fill="FFFFFF"/>
                  </w:rPr>
                  <w:t>4816/2021</w:t>
                </w:r>
              </w:hyperlink>
              <w:r w:rsidRPr="00181D26">
                <w:rPr>
                  <w:rFonts w:cs="Open Sans"/>
                  <w:color w:val="auto"/>
                  <w:sz w:val="26"/>
                  <w:szCs w:val="26"/>
                  <w:shd w:val="clear" w:color="auto" w:fill="FFFFFF"/>
                </w:rPr>
                <w:t> Covid Free GR, δια της σάρωσης του κωδικού QR που αυτά φέρουν, με ταυτόχρονο έλεγχο ταυτοπροσωπίας του κατόχου. Ο έλεγχος ταυτοπροσωπίας δύναται να πραγματοποιείται και με απλή επίδειξη των στοιχείων ταυτοποίησης που το άτομο έχει αποθηκεύσει ψηφιακά, υπό τη μορφή εγγράφου, στην κινητή του συσκευή μέσω της ειδικής εφαρμογής του </w:t>
              </w:r>
              <w:hyperlink r:id="rId77" w:history="1">
                <w:r w:rsidRPr="00181D26">
                  <w:rPr>
                    <w:rFonts w:cs="Open Sans"/>
                    <w:color w:val="auto"/>
                    <w:sz w:val="26"/>
                    <w:szCs w:val="26"/>
                    <w:u w:val="single"/>
                    <w:shd w:val="clear" w:color="auto" w:fill="FFFFFF"/>
                  </w:rPr>
                  <w:t>άρθρου 182</w:t>
                </w:r>
              </w:hyperlink>
              <w:r w:rsidRPr="00181D26">
                <w:rPr>
                  <w:rFonts w:cs="Open Sans"/>
                  <w:color w:val="auto"/>
                  <w:sz w:val="26"/>
                  <w:szCs w:val="26"/>
                  <w:shd w:val="clear" w:color="auto" w:fill="FFFFFF"/>
                </w:rPr>
                <w:t> του ν. </w:t>
              </w:r>
              <w:hyperlink r:id="rId78" w:tgtFrame="_blank" w:history="1">
                <w:r w:rsidRPr="00181D26">
                  <w:rPr>
                    <w:rFonts w:cs="Open Sans"/>
                    <w:color w:val="auto"/>
                    <w:sz w:val="26"/>
                    <w:szCs w:val="26"/>
                    <w:u w:val="single"/>
                    <w:shd w:val="clear" w:color="auto" w:fill="FFFFFF"/>
                  </w:rPr>
                  <w:t>4876/2021</w:t>
                </w:r>
              </w:hyperlink>
              <w:r w:rsidRPr="00181D26">
                <w:rPr>
                  <w:rFonts w:cs="Open Sans"/>
                  <w:color w:val="auto"/>
                  <w:sz w:val="26"/>
                  <w:szCs w:val="26"/>
                  <w:shd w:val="clear" w:color="auto" w:fill="FFFFFF"/>
                </w:rPr>
                <w:t>. Η επαλήθευση των ως άνω στοιχείων μπορεί να γίνει από τα πρόσωπα του ένατου εδαφίου μέσω της ειδικής ηλεκτρονικής εφαρμογής COVID Free GR του </w:t>
              </w:r>
              <w:hyperlink r:id="rId79" w:history="1">
                <w:r w:rsidRPr="00181D26">
                  <w:rPr>
                    <w:rFonts w:cs="Open Sans"/>
                    <w:color w:val="auto"/>
                    <w:sz w:val="26"/>
                    <w:szCs w:val="26"/>
                    <w:u w:val="single"/>
                    <w:shd w:val="clear" w:color="auto" w:fill="FFFFFF"/>
                  </w:rPr>
                  <w:t>άρθρου 33</w:t>
                </w:r>
              </w:hyperlink>
              <w:r w:rsidRPr="00181D26">
                <w:rPr>
                  <w:rFonts w:cs="Open Sans"/>
                  <w:color w:val="auto"/>
                  <w:sz w:val="26"/>
                  <w:szCs w:val="26"/>
                  <w:shd w:val="clear" w:color="auto" w:fill="FFFFFF"/>
                </w:rPr>
                <w:t> του ν. </w:t>
              </w:r>
              <w:hyperlink r:id="rId80" w:tgtFrame="_blank" w:history="1">
                <w:r w:rsidRPr="00181D26">
                  <w:rPr>
                    <w:rFonts w:cs="Open Sans"/>
                    <w:color w:val="auto"/>
                    <w:sz w:val="26"/>
                    <w:szCs w:val="26"/>
                    <w:u w:val="single"/>
                    <w:shd w:val="clear" w:color="auto" w:fill="FFFFFF"/>
                  </w:rPr>
                  <w:t>4816/2021</w:t>
                </w:r>
              </w:hyperlink>
              <w:r w:rsidRPr="00181D26">
                <w:rPr>
                  <w:rFonts w:cs="Open Sans"/>
                  <w:color w:val="auto"/>
                  <w:sz w:val="26"/>
                  <w:szCs w:val="26"/>
                  <w:shd w:val="clear" w:color="auto" w:fill="FFFFFF"/>
                </w:rPr>
                <w:t xml:space="preserve">, δια της σάρωσης του κωδικού QR του εγγράφου. Εναλλακτικά, εφόσον τα ανωτέρω πιστοποιητικά επιδεικνύονται από αλλοδαπό που προέρχεται από χώρα εκτός Ευρωπαϊκής Ένωσης, τα πρόσωπα του προηγούμενου εδαφίου ελέγχουν τα πιστοποιητικά αυτά σε </w:t>
              </w:r>
              <w:proofErr w:type="spellStart"/>
              <w:r w:rsidRPr="00181D26">
                <w:rPr>
                  <w:rFonts w:cs="Open Sans"/>
                  <w:color w:val="auto"/>
                  <w:sz w:val="26"/>
                  <w:szCs w:val="26"/>
                  <w:shd w:val="clear" w:color="auto" w:fill="FFFFFF"/>
                </w:rPr>
                <w:t>έγχαρτη</w:t>
              </w:r>
              <w:proofErr w:type="spellEnd"/>
              <w:r w:rsidRPr="00181D26">
                <w:rPr>
                  <w:rFonts w:cs="Open Sans"/>
                  <w:color w:val="auto"/>
                  <w:sz w:val="26"/>
                  <w:szCs w:val="26"/>
                  <w:shd w:val="clear" w:color="auto" w:fill="FFFFFF"/>
                </w:rPr>
                <w:t xml:space="preserve"> μορφή με ταυτόχρονο έλεγχο ταυτοπροσωπίας του κατόχου.</w:t>
              </w:r>
              <w:r w:rsidRPr="00181D26">
                <w:rPr>
                  <w:rFonts w:cs="Open Sans"/>
                  <w:color w:val="auto"/>
                  <w:sz w:val="26"/>
                  <w:szCs w:val="26"/>
                </w:rPr>
                <w:br/>
              </w:r>
              <w:r w:rsidRPr="00181D26">
                <w:rPr>
                  <w:rFonts w:cs="Open Sans"/>
                  <w:color w:val="auto"/>
                  <w:sz w:val="26"/>
                  <w:szCs w:val="26"/>
                  <w:shd w:val="clear" w:color="auto" w:fill="FFFFFF"/>
                </w:rPr>
                <w:t>4. Για να θεωρηθεί νόμιμη η απουσία από την εργασία σε δημόσιες και ιδιωτικές δομές υγείας και κλειστές δομές κοινωνικής φροντίδας λόγω νόσησης από τον κορωνοϊό COVID-19, σύμφωνα με τα εκάστοτε ισχύοντα υγειονομικά πρωτόκολλα, αρκεί η βεβαίωση θετικού ελέγχου με τη χρήση ταχείας ανίχνευσης αντιγόνου κορωνοϊού COVID-19 (</w:t>
              </w:r>
              <w:proofErr w:type="spellStart"/>
              <w:r w:rsidRPr="00181D26">
                <w:rPr>
                  <w:rFonts w:cs="Open Sans"/>
                  <w:color w:val="auto"/>
                  <w:sz w:val="26"/>
                  <w:szCs w:val="26"/>
                  <w:shd w:val="clear" w:color="auto" w:fill="FFFFFF"/>
                </w:rPr>
                <w:t>rapid</w:t>
              </w:r>
              <w:proofErr w:type="spellEnd"/>
              <w:r w:rsidRPr="00181D26">
                <w:rPr>
                  <w:rFonts w:cs="Open Sans"/>
                  <w:color w:val="auto"/>
                  <w:sz w:val="26"/>
                  <w:szCs w:val="26"/>
                  <w:shd w:val="clear" w:color="auto" w:fill="FFFFFF"/>
                </w:rPr>
                <w:t xml:space="preserve"> </w:t>
              </w:r>
              <w:proofErr w:type="spellStart"/>
              <w:r w:rsidRPr="00181D26">
                <w:rPr>
                  <w:rFonts w:cs="Open Sans"/>
                  <w:color w:val="auto"/>
                  <w:sz w:val="26"/>
                  <w:szCs w:val="26"/>
                  <w:shd w:val="clear" w:color="auto" w:fill="FFFFFF"/>
                </w:rPr>
                <w:t>test</w:t>
              </w:r>
              <w:proofErr w:type="spellEnd"/>
              <w:r w:rsidRPr="00181D26">
                <w:rPr>
                  <w:rFonts w:cs="Open Sans"/>
                  <w:color w:val="auto"/>
                  <w:sz w:val="26"/>
                  <w:szCs w:val="26"/>
                  <w:shd w:val="clear" w:color="auto" w:fill="FFFFFF"/>
                </w:rPr>
                <w:t>) σύμφωνα με την παρ. 3. Ειδικώς ως προς τους δημοσίους υπαλλήλους που εργάζονται σε δομές υγείας και σε κλειστές δομές κοινωνικής φροντίδας εφαρμόζεται η </w:t>
              </w:r>
              <w:hyperlink r:id="rId81" w:history="1">
                <w:r w:rsidRPr="00181D26">
                  <w:rPr>
                    <w:rFonts w:cs="Open Sans"/>
                    <w:color w:val="auto"/>
                    <w:sz w:val="26"/>
                    <w:szCs w:val="26"/>
                    <w:u w:val="single"/>
                    <w:shd w:val="clear" w:color="auto" w:fill="FFFFFF"/>
                  </w:rPr>
                  <w:t>παρ. 3 του άρθρου τριακοστού όγδοου</w:t>
                </w:r>
              </w:hyperlink>
              <w:r w:rsidRPr="00181D26">
                <w:rPr>
                  <w:rFonts w:cs="Open Sans"/>
                  <w:color w:val="auto"/>
                  <w:sz w:val="26"/>
                  <w:szCs w:val="26"/>
                  <w:shd w:val="clear" w:color="auto" w:fill="FFFFFF"/>
                </w:rPr>
                <w:t> της από </w:t>
              </w:r>
              <w:hyperlink r:id="rId82" w:tgtFrame="_blank" w:history="1">
                <w:r w:rsidRPr="00181D26">
                  <w:rPr>
                    <w:rFonts w:cs="Open Sans"/>
                    <w:color w:val="auto"/>
                    <w:sz w:val="26"/>
                    <w:szCs w:val="26"/>
                    <w:u w:val="single"/>
                    <w:shd w:val="clear" w:color="auto" w:fill="FFFFFF"/>
                  </w:rPr>
                  <w:t>20.3.2020 Πράξης Νομοθετικού Περιεχομένου</w:t>
                </w:r>
              </w:hyperlink>
              <w:r w:rsidRPr="00181D26">
                <w:rPr>
                  <w:rFonts w:cs="Open Sans"/>
                  <w:color w:val="auto"/>
                  <w:sz w:val="26"/>
                  <w:szCs w:val="26"/>
                  <w:shd w:val="clear" w:color="auto" w:fill="FFFFFF"/>
                </w:rPr>
                <w:t> (Α' 68), η οποία κυρώθηκε με το </w:t>
              </w:r>
              <w:hyperlink r:id="rId83" w:history="1">
                <w:r w:rsidRPr="00181D26">
                  <w:rPr>
                    <w:rFonts w:cs="Open Sans"/>
                    <w:color w:val="auto"/>
                    <w:sz w:val="26"/>
                    <w:szCs w:val="26"/>
                    <w:u w:val="single"/>
                    <w:shd w:val="clear" w:color="auto" w:fill="FFFFFF"/>
                  </w:rPr>
                  <w:t>άρθρο 1</w:t>
                </w:r>
              </w:hyperlink>
              <w:r w:rsidRPr="00181D26">
                <w:rPr>
                  <w:rFonts w:cs="Open Sans"/>
                  <w:color w:val="auto"/>
                  <w:sz w:val="26"/>
                  <w:szCs w:val="26"/>
                  <w:shd w:val="clear" w:color="auto" w:fill="FFFFFF"/>
                </w:rPr>
                <w:t> του ν. </w:t>
              </w:r>
              <w:hyperlink r:id="rId84" w:tgtFrame="_blank" w:history="1">
                <w:r w:rsidRPr="00181D26">
                  <w:rPr>
                    <w:rFonts w:cs="Open Sans"/>
                    <w:color w:val="auto"/>
                    <w:sz w:val="26"/>
                    <w:szCs w:val="26"/>
                    <w:u w:val="single"/>
                    <w:shd w:val="clear" w:color="auto" w:fill="FFFFFF"/>
                  </w:rPr>
                  <w:t>4683/2020</w:t>
                </w:r>
              </w:hyperlink>
              <w:r w:rsidRPr="00181D26">
                <w:rPr>
                  <w:rFonts w:cs="Open Sans"/>
                  <w:color w:val="auto"/>
                  <w:sz w:val="26"/>
                  <w:szCs w:val="26"/>
                  <w:shd w:val="clear" w:color="auto" w:fill="FFFFFF"/>
                </w:rPr>
                <w:t> (Α' 83).</w:t>
              </w:r>
              <w:r w:rsidRPr="00181D26">
                <w:rPr>
                  <w:rFonts w:cs="Open Sans"/>
                  <w:color w:val="auto"/>
                  <w:sz w:val="26"/>
                  <w:szCs w:val="26"/>
                </w:rPr>
                <w:br/>
              </w:r>
              <w:r w:rsidRPr="00181D26">
                <w:rPr>
                  <w:rFonts w:cs="Open Sans"/>
                  <w:color w:val="auto"/>
                  <w:sz w:val="26"/>
                  <w:szCs w:val="26"/>
                  <w:shd w:val="clear" w:color="auto" w:fill="FFFFFF"/>
                </w:rPr>
                <w:t>5. Η χρήση προστατευτικής μάσκας, μάσκας υψηλής αναπνευστικής προστασίας (FFP2 ή N95 ή ΚΝ95) ή εναλλακτικά διπλής μάσκας (χειρουργικής και υφασμάτινης), όπου αυτή προβλέπεται, γίνεται βάσει των οδηγιών χρήσης στην υπό στοιχεία </w:t>
              </w:r>
              <w:hyperlink r:id="rId85" w:tgtFrame="_blank" w:history="1">
                <w:r w:rsidRPr="00181D26">
                  <w:rPr>
                    <w:rFonts w:cs="Open Sans"/>
                    <w:color w:val="auto"/>
                    <w:sz w:val="26"/>
                    <w:szCs w:val="26"/>
                    <w:u w:val="single"/>
                    <w:shd w:val="clear" w:color="auto" w:fill="FFFFFF"/>
                  </w:rPr>
                  <w:t>Δ1α/ΓΠ οικ 17917/22-3-2021</w:t>
                </w:r>
              </w:hyperlink>
              <w:r w:rsidRPr="00181D26">
                <w:rPr>
                  <w:rFonts w:cs="Open Sans"/>
                  <w:color w:val="auto"/>
                  <w:sz w:val="26"/>
                  <w:szCs w:val="26"/>
                  <w:shd w:val="clear" w:color="auto" w:fill="FFFFFF"/>
                </w:rPr>
                <w:t> εγκύκλιο του Υπουργείου Υγείας, αναρτημένη στην ιστοσελίδα: </w:t>
              </w:r>
              <w:hyperlink r:id="rId86" w:history="1">
                <w:r w:rsidRPr="00181D26">
                  <w:rPr>
                    <w:rFonts w:cs="Open Sans"/>
                    <w:color w:val="auto"/>
                    <w:sz w:val="26"/>
                    <w:szCs w:val="26"/>
                    <w:u w:val="single"/>
                    <w:shd w:val="clear" w:color="auto" w:fill="FFFFFF"/>
                  </w:rPr>
                  <w:t>www.moh.gov.gr/articles/health/dieythynsh-dhmosias-ygieinhs/metra-prolhpshs-enanti-koronoioy-sars-cov-2/8607-systaseis-anaforika-me-thn-xrhsh-ths-maskas-sto-plaisio-ths-pandhmias-covid-19</w:t>
                </w:r>
              </w:hyperlink>
              <w:r w:rsidRPr="00181D26">
                <w:rPr>
                  <w:rFonts w:cs="Open Sans"/>
                  <w:color w:val="auto"/>
                  <w:sz w:val="26"/>
                  <w:szCs w:val="26"/>
                  <w:shd w:val="clear" w:color="auto" w:fill="FFFFFF"/>
                </w:rPr>
                <w:t>. Από την υποχρέωση χρήσης μάσκας, σύμφωνα με το πρώτο εδάφιο, εξαιρούνται: α) τα άτομα για τα οποία η χρήση μάσκας δεν ενδείκνυται για ιατρικούς λόγους που αποδεικνύονται με τα κατάλληλα έγγραφα, όπως λόγω αναπνευστικών προβλημάτων και β) τα παιδιά ηλικίας κάτω των τεσσάρων (4) ετών.</w:t>
              </w:r>
              <w:r w:rsidRPr="00181D26">
                <w:rPr>
                  <w:rFonts w:cs="Open Sans"/>
                  <w:color w:val="auto"/>
                  <w:sz w:val="26"/>
                  <w:szCs w:val="26"/>
                </w:rPr>
                <w:br/>
              </w:r>
              <w:r w:rsidRPr="00181D26">
                <w:rPr>
                  <w:rFonts w:cs="Open Sans"/>
                  <w:color w:val="auto"/>
                  <w:sz w:val="26"/>
                  <w:szCs w:val="26"/>
                  <w:shd w:val="clear" w:color="auto" w:fill="FFFFFF"/>
                </w:rPr>
                <w:t xml:space="preserve">6. Κατά την εφαρμογή της παρούσας, οι αρμόδιες αρχές και τα όργανα ελέγχου οφείλουν να μεριμνούν για την παροχή κάθε διευκόλυνσης στα άτομα με αναπηρία και </w:t>
              </w:r>
              <w:r w:rsidRPr="00181D26">
                <w:rPr>
                  <w:rFonts w:cs="Open Sans"/>
                  <w:color w:val="auto"/>
                  <w:sz w:val="26"/>
                  <w:szCs w:val="26"/>
                  <w:shd w:val="clear" w:color="auto" w:fill="FFFFFF"/>
                </w:rPr>
                <w:lastRenderedPageBreak/>
                <w:t>χρόνιες παθήσεις για την εξυπηρέτηση των αναγκών τους.</w:t>
              </w:r>
              <w:r w:rsidRPr="00181D26">
                <w:rPr>
                  <w:rFonts w:cs="Open Sans"/>
                  <w:color w:val="auto"/>
                  <w:sz w:val="26"/>
                  <w:szCs w:val="26"/>
                </w:rPr>
                <w:br/>
              </w:r>
              <w:r w:rsidRPr="00181D26">
                <w:rPr>
                  <w:rFonts w:cs="Open Sans"/>
                  <w:color w:val="auto"/>
                  <w:sz w:val="26"/>
                  <w:szCs w:val="26"/>
                  <w:shd w:val="clear" w:color="auto" w:fill="FFFFFF"/>
                </w:rPr>
                <w:t>7. Κατά την εφαρμογή της παρούσας, εφόσον τα έγγραφα ταυτοποίησης του ελεγχόμενου προσώπου φέρουν το φύλο και το όνομα που αποδόθηκε κατά τη γέννηση και δεν φέρουν τα στοιχεία που αποδίδουν την ταυτότητα φύλου βάσει της </w:t>
              </w:r>
              <w:hyperlink r:id="rId87" w:history="1">
                <w:r w:rsidRPr="00181D26">
                  <w:rPr>
                    <w:rFonts w:cs="Open Sans"/>
                    <w:color w:val="auto"/>
                    <w:sz w:val="26"/>
                    <w:szCs w:val="26"/>
                    <w:u w:val="single"/>
                    <w:shd w:val="clear" w:color="auto" w:fill="FFFFFF"/>
                  </w:rPr>
                  <w:t>παρ. 1</w:t>
                </w:r>
              </w:hyperlink>
              <w:r w:rsidRPr="00181D26">
                <w:rPr>
                  <w:rFonts w:cs="Open Sans"/>
                  <w:color w:val="auto"/>
                  <w:sz w:val="26"/>
                  <w:szCs w:val="26"/>
                  <w:shd w:val="clear" w:color="auto" w:fill="FFFFFF"/>
                </w:rPr>
                <w:t> του </w:t>
              </w:r>
              <w:hyperlink r:id="rId88" w:history="1">
                <w:r w:rsidRPr="00181D26">
                  <w:rPr>
                    <w:rFonts w:cs="Open Sans"/>
                    <w:color w:val="auto"/>
                    <w:sz w:val="26"/>
                    <w:szCs w:val="26"/>
                    <w:u w:val="single"/>
                    <w:shd w:val="clear" w:color="auto" w:fill="FFFFFF"/>
                  </w:rPr>
                  <w:t>άρθρου 2</w:t>
                </w:r>
              </w:hyperlink>
              <w:r w:rsidRPr="00181D26">
                <w:rPr>
                  <w:rFonts w:cs="Open Sans"/>
                  <w:color w:val="auto"/>
                  <w:sz w:val="26"/>
                  <w:szCs w:val="26"/>
                  <w:shd w:val="clear" w:color="auto" w:fill="FFFFFF"/>
                </w:rPr>
                <w:t> του ν. </w:t>
              </w:r>
              <w:hyperlink r:id="rId89" w:tgtFrame="_blank" w:history="1">
                <w:r w:rsidRPr="00181D26">
                  <w:rPr>
                    <w:rFonts w:cs="Open Sans"/>
                    <w:color w:val="auto"/>
                    <w:sz w:val="26"/>
                    <w:szCs w:val="26"/>
                    <w:u w:val="single"/>
                    <w:shd w:val="clear" w:color="auto" w:fill="FFFFFF"/>
                  </w:rPr>
                  <w:t>4491/2017</w:t>
                </w:r>
              </w:hyperlink>
              <w:r w:rsidRPr="00181D26">
                <w:rPr>
                  <w:rFonts w:cs="Open Sans"/>
                  <w:color w:val="auto"/>
                  <w:sz w:val="26"/>
                  <w:szCs w:val="26"/>
                  <w:shd w:val="clear" w:color="auto" w:fill="FFFFFF"/>
                </w:rPr>
                <w:t xml:space="preserve"> (Α' 152), οι αρμόδιες αρχές και τα όργανα ελέγχου οφείλουν να αποδεχθούν πλήρως την προφορική επιβεβαίωση του ατόμου ότι πρόκειται για το ίδιο φυσικό πρόσωπο που </w:t>
              </w:r>
              <w:proofErr w:type="spellStart"/>
              <w:r w:rsidRPr="00181D26">
                <w:rPr>
                  <w:rFonts w:cs="Open Sans"/>
                  <w:color w:val="auto"/>
                  <w:sz w:val="26"/>
                  <w:szCs w:val="26"/>
                  <w:shd w:val="clear" w:color="auto" w:fill="FFFFFF"/>
                </w:rPr>
                <w:t>ταυτοποιείται</w:t>
              </w:r>
              <w:proofErr w:type="spellEnd"/>
              <w:r w:rsidRPr="00181D26">
                <w:rPr>
                  <w:rFonts w:cs="Open Sans"/>
                  <w:color w:val="auto"/>
                  <w:sz w:val="26"/>
                  <w:szCs w:val="26"/>
                  <w:shd w:val="clear" w:color="auto" w:fill="FFFFFF"/>
                </w:rPr>
                <w:t xml:space="preserve"> με το έγγραφο, ανεξαρτήτως του εάν το ελεγχόμενο πρόσωπο έχει υποβληθεί στη διαδικασία της νομικής αναγνώρισης ταυτότητας φύλου, σύμφωνα με το </w:t>
              </w:r>
              <w:hyperlink r:id="rId90" w:history="1">
                <w:r w:rsidRPr="00181D26">
                  <w:rPr>
                    <w:rFonts w:cs="Open Sans"/>
                    <w:color w:val="auto"/>
                    <w:sz w:val="26"/>
                    <w:szCs w:val="26"/>
                    <w:u w:val="single"/>
                    <w:shd w:val="clear" w:color="auto" w:fill="FFFFFF"/>
                  </w:rPr>
                  <w:t>άρθρο 4</w:t>
                </w:r>
              </w:hyperlink>
              <w:r w:rsidRPr="00181D26">
                <w:rPr>
                  <w:rFonts w:cs="Open Sans"/>
                  <w:color w:val="auto"/>
                  <w:sz w:val="26"/>
                  <w:szCs w:val="26"/>
                  <w:shd w:val="clear" w:color="auto" w:fill="FFFFFF"/>
                </w:rPr>
                <w:t> του ν. </w:t>
              </w:r>
              <w:hyperlink r:id="rId91" w:tgtFrame="_blank" w:history="1">
                <w:r w:rsidRPr="00181D26">
                  <w:rPr>
                    <w:rFonts w:cs="Open Sans"/>
                    <w:color w:val="auto"/>
                    <w:sz w:val="26"/>
                    <w:szCs w:val="26"/>
                    <w:u w:val="single"/>
                    <w:shd w:val="clear" w:color="auto" w:fill="FFFFFF"/>
                  </w:rPr>
                  <w:t>4491/2017</w:t>
                </w:r>
              </w:hyperlink>
              <w:r w:rsidRPr="00181D26">
                <w:rPr>
                  <w:rFonts w:cs="Open Sans"/>
                  <w:color w:val="auto"/>
                  <w:sz w:val="26"/>
                  <w:szCs w:val="26"/>
                  <w:shd w:val="clear" w:color="auto" w:fill="FFFFFF"/>
                </w:rPr>
                <w:t>.</w:t>
              </w:r>
              <w:r w:rsidRPr="00181D26">
                <w:rPr>
                  <w:rFonts w:cs="Open Sans"/>
                  <w:color w:val="auto"/>
                  <w:sz w:val="26"/>
                  <w:szCs w:val="26"/>
                </w:rPr>
                <w:br/>
              </w:r>
              <w:hyperlink r:id="rId92" w:history="1">
                <w:r w:rsidRPr="00181D26">
                  <w:rPr>
                    <w:rFonts w:cs="Open Sans"/>
                    <w:b/>
                    <w:bCs/>
                    <w:color w:val="auto"/>
                    <w:sz w:val="26"/>
                    <w:szCs w:val="26"/>
                    <w:u w:val="single"/>
                    <w:shd w:val="clear" w:color="auto" w:fill="FFFFFF"/>
                  </w:rPr>
                  <w:t>ΠΑΡΑΡΤΗΜΑΤΑ</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93"/>
              <w:footerReference w:type="default" r:id="rId9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95" w:tooltip="Επίσημη ιστοσελίδα της Συνομοσπονδίας" w:history="1">
            <w:r w:rsidRPr="004C6A1B">
              <w:rPr>
                <w:rStyle w:val="-"/>
              </w:rPr>
              <w:t>www.esaea.gr</w:t>
            </w:r>
          </w:hyperlink>
          <w:r>
            <w:t xml:space="preserve"> ή </w:t>
          </w:r>
          <w:hyperlink r:id="rId9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9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768D" w14:textId="77777777" w:rsidR="004D1B3E" w:rsidRDefault="004D1B3E" w:rsidP="00A5663B">
      <w:pPr>
        <w:spacing w:after="0" w:line="240" w:lineRule="auto"/>
      </w:pPr>
      <w:r>
        <w:separator/>
      </w:r>
    </w:p>
    <w:p w14:paraId="7794CD4B" w14:textId="77777777" w:rsidR="004D1B3E" w:rsidRDefault="004D1B3E"/>
  </w:endnote>
  <w:endnote w:type="continuationSeparator" w:id="0">
    <w:p w14:paraId="3FB4D9AD" w14:textId="77777777" w:rsidR="004D1B3E" w:rsidRDefault="004D1B3E" w:rsidP="00A5663B">
      <w:pPr>
        <w:spacing w:after="0" w:line="240" w:lineRule="auto"/>
      </w:pPr>
      <w:r>
        <w:continuationSeparator/>
      </w:r>
    </w:p>
    <w:p w14:paraId="180FA8F4" w14:textId="77777777" w:rsidR="004D1B3E" w:rsidRDefault="004D1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6EF3" w14:textId="77777777" w:rsidR="004D1B3E" w:rsidRDefault="004D1B3E" w:rsidP="00A5663B">
      <w:pPr>
        <w:spacing w:after="0" w:line="240" w:lineRule="auto"/>
      </w:pPr>
      <w:bookmarkStart w:id="0" w:name="_Hlk484772647"/>
      <w:bookmarkEnd w:id="0"/>
      <w:r>
        <w:separator/>
      </w:r>
    </w:p>
    <w:p w14:paraId="0A90364C" w14:textId="77777777" w:rsidR="004D1B3E" w:rsidRDefault="004D1B3E"/>
  </w:footnote>
  <w:footnote w:type="continuationSeparator" w:id="0">
    <w:p w14:paraId="16553C02" w14:textId="77777777" w:rsidR="004D1B3E" w:rsidRDefault="004D1B3E" w:rsidP="00A5663B">
      <w:pPr>
        <w:spacing w:after="0" w:line="240" w:lineRule="auto"/>
      </w:pPr>
      <w:r>
        <w:continuationSeparator/>
      </w:r>
    </w:p>
    <w:p w14:paraId="5EEBD3D8" w14:textId="77777777" w:rsidR="004D1B3E" w:rsidRDefault="004D1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81D26"/>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1B3E"/>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18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6088">
      <w:bodyDiv w:val="1"/>
      <w:marLeft w:val="0"/>
      <w:marRight w:val="0"/>
      <w:marTop w:val="0"/>
      <w:marBottom w:val="0"/>
      <w:divBdr>
        <w:top w:val="none" w:sz="0" w:space="0" w:color="auto"/>
        <w:left w:val="none" w:sz="0" w:space="0" w:color="auto"/>
        <w:bottom w:val="none" w:sz="0" w:space="0" w:color="auto"/>
        <w:right w:val="none" w:sz="0" w:space="0" w:color="auto"/>
      </w:divBdr>
    </w:div>
    <w:div w:id="440565114">
      <w:bodyDiv w:val="1"/>
      <w:marLeft w:val="0"/>
      <w:marRight w:val="0"/>
      <w:marTop w:val="0"/>
      <w:marBottom w:val="0"/>
      <w:divBdr>
        <w:top w:val="none" w:sz="0" w:space="0" w:color="auto"/>
        <w:left w:val="none" w:sz="0" w:space="0" w:color="auto"/>
        <w:bottom w:val="none" w:sz="0" w:space="0" w:color="auto"/>
        <w:right w:val="none" w:sz="0" w:space="0" w:color="auto"/>
      </w:divBdr>
    </w:div>
    <w:div w:id="675495164">
      <w:bodyDiv w:val="1"/>
      <w:marLeft w:val="0"/>
      <w:marRight w:val="0"/>
      <w:marTop w:val="0"/>
      <w:marBottom w:val="0"/>
      <w:divBdr>
        <w:top w:val="none" w:sz="0" w:space="0" w:color="auto"/>
        <w:left w:val="none" w:sz="0" w:space="0" w:color="auto"/>
        <w:bottom w:val="none" w:sz="0" w:space="0" w:color="auto"/>
        <w:right w:val="none" w:sz="0" w:space="0" w:color="auto"/>
      </w:divBdr>
    </w:div>
    <w:div w:id="1199469098">
      <w:bodyDiv w:val="1"/>
      <w:marLeft w:val="0"/>
      <w:marRight w:val="0"/>
      <w:marTop w:val="0"/>
      <w:marBottom w:val="0"/>
      <w:divBdr>
        <w:top w:val="none" w:sz="0" w:space="0" w:color="auto"/>
        <w:left w:val="none" w:sz="0" w:space="0" w:color="auto"/>
        <w:bottom w:val="none" w:sz="0" w:space="0" w:color="auto"/>
        <w:right w:val="none" w:sz="0" w:space="0" w:color="auto"/>
      </w:divBdr>
    </w:div>
    <w:div w:id="1770463955">
      <w:bodyDiv w:val="1"/>
      <w:marLeft w:val="0"/>
      <w:marRight w:val="0"/>
      <w:marTop w:val="0"/>
      <w:marBottom w:val="0"/>
      <w:divBdr>
        <w:top w:val="none" w:sz="0" w:space="0" w:color="auto"/>
        <w:left w:val="none" w:sz="0" w:space="0" w:color="auto"/>
        <w:bottom w:val="none" w:sz="0" w:space="0" w:color="auto"/>
        <w:right w:val="none" w:sz="0" w:space="0" w:color="auto"/>
      </w:divBdr>
    </w:div>
    <w:div w:id="2053965545">
      <w:bodyDiv w:val="1"/>
      <w:marLeft w:val="0"/>
      <w:marRight w:val="0"/>
      <w:marTop w:val="0"/>
      <w:marBottom w:val="0"/>
      <w:divBdr>
        <w:top w:val="none" w:sz="0" w:space="0" w:color="auto"/>
        <w:left w:val="none" w:sz="0" w:space="0" w:color="auto"/>
        <w:bottom w:val="none" w:sz="0" w:space="0" w:color="auto"/>
        <w:right w:val="none" w:sz="0" w:space="0" w:color="auto"/>
      </w:divBdr>
    </w:div>
    <w:div w:id="20686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xheaven.gr/membersonly" TargetMode="External"/><Relationship Id="rId21" Type="http://schemas.openxmlformats.org/officeDocument/2006/relationships/hyperlink" Target="https://www.taxheaven.gr/laws/law/index/law/995" TargetMode="External"/><Relationship Id="rId42" Type="http://schemas.openxmlformats.org/officeDocument/2006/relationships/hyperlink" Target="https://www.taxheaven.gr/circulars/35109/d1-gp-oik-81816-18-12-2020" TargetMode="External"/><Relationship Id="rId47" Type="http://schemas.openxmlformats.org/officeDocument/2006/relationships/hyperlink" Target="https://www.taxheaven.gr/membersonly" TargetMode="External"/><Relationship Id="rId63" Type="http://schemas.openxmlformats.org/officeDocument/2006/relationships/hyperlink" Target="https://www.taxheaven.gr/laws/law/index/law/1153" TargetMode="External"/><Relationship Id="rId68" Type="http://schemas.openxmlformats.org/officeDocument/2006/relationships/hyperlink" Target="https://www.taxheaven.gr/laws/law/index/law/1071" TargetMode="External"/><Relationship Id="rId84" Type="http://schemas.openxmlformats.org/officeDocument/2006/relationships/hyperlink" Target="https://www.taxheaven.gr/laws/law/index/law/996" TargetMode="External"/><Relationship Id="rId89" Type="http://schemas.openxmlformats.org/officeDocument/2006/relationships/hyperlink" Target="https://www.taxheaven.gr/laws/law/index/law/838" TargetMode="External"/><Relationship Id="rId16" Type="http://schemas.openxmlformats.org/officeDocument/2006/relationships/hyperlink" Target="https://www.taxheaven.gr/membersonly" TargetMode="External"/><Relationship Id="rId11" Type="http://schemas.openxmlformats.org/officeDocument/2006/relationships/hyperlink" Target="https://www.taxheaven.gr/laws/law/index/law/999" TargetMode="External"/><Relationship Id="rId32" Type="http://schemas.openxmlformats.org/officeDocument/2006/relationships/hyperlink" Target="https://www.taxheaven.gr/laws/law/index/law/891" TargetMode="External"/><Relationship Id="rId37" Type="http://schemas.openxmlformats.org/officeDocument/2006/relationships/hyperlink" Target="https://www.taxheaven.gr/circulars/43846/d1a-gp-oik-32936-16-6-2023" TargetMode="External"/><Relationship Id="rId53" Type="http://schemas.openxmlformats.org/officeDocument/2006/relationships/hyperlink" Target="https://www.taxheaven.gr/circulars/37841/d1a-g-p-oik-64232-15-10-2021" TargetMode="External"/><Relationship Id="rId58" Type="http://schemas.openxmlformats.org/officeDocument/2006/relationships/hyperlink" Target="https://www.taxheaven.gr/laws/law/index/law/1153" TargetMode="External"/><Relationship Id="rId74" Type="http://schemas.openxmlformats.org/officeDocument/2006/relationships/hyperlink" Target="https://www.taxheaven.gr/laws/law/index/law/1107" TargetMode="External"/><Relationship Id="rId79" Type="http://schemas.openxmlformats.org/officeDocument/2006/relationships/hyperlink" Target="https://www.taxheaven.gr/membersonly" TargetMode="External"/><Relationship Id="rId5" Type="http://schemas.openxmlformats.org/officeDocument/2006/relationships/webSettings" Target="webSettings.xml"/><Relationship Id="rId90" Type="http://schemas.openxmlformats.org/officeDocument/2006/relationships/hyperlink" Target="https://www.taxheaven.gr/membersonly" TargetMode="External"/><Relationship Id="rId95" Type="http://schemas.openxmlformats.org/officeDocument/2006/relationships/hyperlink" Target="http://www.esaea.gr/" TargetMode="External"/><Relationship Id="rId22" Type="http://schemas.openxmlformats.org/officeDocument/2006/relationships/hyperlink" Target="https://www.taxheaven.gr/membersonly" TargetMode="External"/><Relationship Id="rId27" Type="http://schemas.openxmlformats.org/officeDocument/2006/relationships/hyperlink" Target="https://www.taxheaven.gr/laws/law/index/law/1074" TargetMode="External"/><Relationship Id="rId43" Type="http://schemas.openxmlformats.org/officeDocument/2006/relationships/hyperlink" Target="https://www.moh.gov.gr/articles/health/dieythynsh-dhmosias-ygieinhs/metra-prolhpshs-enanti-koronoioy-sars-cov-2/7108-lhpsh-metrwn-diasfalishs-ths-dhmosias-ygeias-apo-iogeneis-kai-alles-loimwksei-s-kata-th-xrhsh-klimatistikwn-monadwn" TargetMode="External"/><Relationship Id="rId48" Type="http://schemas.openxmlformats.org/officeDocument/2006/relationships/hyperlink" Target="https://www.taxheaven.gr/laws/law/index/law/493" TargetMode="External"/><Relationship Id="rId64" Type="http://schemas.openxmlformats.org/officeDocument/2006/relationships/hyperlink" Target="https://www.gov.gr/ipiresies/ugeia-kai-pronoia/koronoios-covid-19" TargetMode="External"/><Relationship Id="rId69" Type="http://schemas.openxmlformats.org/officeDocument/2006/relationships/hyperlink" Target="https://www.taxheaven.gr/membersonly" TargetMode="External"/><Relationship Id="rId80" Type="http://schemas.openxmlformats.org/officeDocument/2006/relationships/hyperlink" Target="https://www.taxheaven.gr/laws/law/index/law/1071" TargetMode="External"/><Relationship Id="rId85" Type="http://schemas.openxmlformats.org/officeDocument/2006/relationships/hyperlink" Target="https://www.taxheaven.gr/circulars/36026/d1a-gp-oik-17917-22-03-2021" TargetMode="External"/><Relationship Id="rId3" Type="http://schemas.openxmlformats.org/officeDocument/2006/relationships/styles" Target="styles.xml"/><Relationship Id="rId12" Type="http://schemas.openxmlformats.org/officeDocument/2006/relationships/hyperlink" Target="https://www.taxheaven.gr/membersonly" TargetMode="External"/><Relationship Id="rId17" Type="http://schemas.openxmlformats.org/officeDocument/2006/relationships/hyperlink" Target="https://www.taxheaven.gr/laws/law/index/law/995" TargetMode="External"/><Relationship Id="rId25" Type="http://schemas.openxmlformats.org/officeDocument/2006/relationships/hyperlink" Target="https://www.taxheaven.gr/laws/law/index/law/1196" TargetMode="External"/><Relationship Id="rId33" Type="http://schemas.openxmlformats.org/officeDocument/2006/relationships/hyperlink" Target="https://www.taxheaven.gr/membersonly" TargetMode="External"/><Relationship Id="rId38" Type="http://schemas.openxmlformats.org/officeDocument/2006/relationships/hyperlink" Target="https://www.taxheaven.gr/circulars/44108/1939-7-7-2023" TargetMode="External"/><Relationship Id="rId46" Type="http://schemas.openxmlformats.org/officeDocument/2006/relationships/hyperlink" Target="https://www.taxheaven.gr/laws/law/index/law/1071" TargetMode="External"/><Relationship Id="rId59" Type="http://schemas.openxmlformats.org/officeDocument/2006/relationships/hyperlink" Target="https://www.taxheaven.gr/membersonly" TargetMode="External"/><Relationship Id="rId67" Type="http://schemas.openxmlformats.org/officeDocument/2006/relationships/hyperlink" Target="https://www.taxheaven.gr/membersonly" TargetMode="External"/><Relationship Id="rId20" Type="http://schemas.openxmlformats.org/officeDocument/2006/relationships/hyperlink" Target="https://www.taxheaven.gr/membersonly" TargetMode="External"/><Relationship Id="rId41" Type="http://schemas.openxmlformats.org/officeDocument/2006/relationships/hyperlink" Target="https://www.taxheaven.gr/laws/law/index/law/1107" TargetMode="External"/><Relationship Id="rId54" Type="http://schemas.openxmlformats.org/officeDocument/2006/relationships/hyperlink" Target="https://www.taxheaven.gr/circulars/38001/d1a-g-p-oik-69459-5-11-2021" TargetMode="External"/><Relationship Id="rId62" Type="http://schemas.openxmlformats.org/officeDocument/2006/relationships/hyperlink" Target="https://www.taxheaven.gr/membersonly" TargetMode="External"/><Relationship Id="rId70" Type="http://schemas.openxmlformats.org/officeDocument/2006/relationships/hyperlink" Target="https://www.taxheaven.gr/laws/law/index/law/1107" TargetMode="External"/><Relationship Id="rId75" Type="http://schemas.openxmlformats.org/officeDocument/2006/relationships/hyperlink" Target="https://www.taxheaven.gr/membersonly" TargetMode="External"/><Relationship Id="rId83" Type="http://schemas.openxmlformats.org/officeDocument/2006/relationships/hyperlink" Target="https://www.taxheaven.gr/membersonly" TargetMode="External"/><Relationship Id="rId88" Type="http://schemas.openxmlformats.org/officeDocument/2006/relationships/hyperlink" Target="https://www.taxheaven.gr/membersonly" TargetMode="External"/><Relationship Id="rId91" Type="http://schemas.openxmlformats.org/officeDocument/2006/relationships/hyperlink" Target="https://www.taxheaven.gr/laws/law/index/law/838" TargetMode="External"/><Relationship Id="rId9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xheaven.gr/laws/law/index/law/981" TargetMode="External"/><Relationship Id="rId23" Type="http://schemas.openxmlformats.org/officeDocument/2006/relationships/hyperlink" Target="https://www.taxheaven.gr/laws/law/index/law/1054" TargetMode="External"/><Relationship Id="rId28" Type="http://schemas.openxmlformats.org/officeDocument/2006/relationships/hyperlink" Target="https://www.taxheaven.gr/membersonly" TargetMode="External"/><Relationship Id="rId36" Type="http://schemas.openxmlformats.org/officeDocument/2006/relationships/hyperlink" Target="https://www.taxheaven.gr/circulars/43700/d1a-gp-oik-29484-24-5-2023" TargetMode="External"/><Relationship Id="rId49" Type="http://schemas.openxmlformats.org/officeDocument/2006/relationships/hyperlink" Target="https://www.taxheaven.gr/laws/law/index/law/476" TargetMode="External"/><Relationship Id="rId57" Type="http://schemas.openxmlformats.org/officeDocument/2006/relationships/hyperlink" Target="https://www.taxheaven.gr/laws/law/index/law/943" TargetMode="External"/><Relationship Id="rId10" Type="http://schemas.openxmlformats.org/officeDocument/2006/relationships/hyperlink" Target="https://www.taxheaven.gr/law/%CE%A0%CE%9D%CE%A001.05.2020/2020/article/%CF%84%CE%B5%CF%83%CF%83%CE%B1%CF%81%CE%B1%CE%BA%CE%BF%CF%83%CF%84%CF%8C+%CF%84%CE%AD%CF%84%CE%B1%CF%81%CF%84%CE%BF/view" TargetMode="External"/><Relationship Id="rId31" Type="http://schemas.openxmlformats.org/officeDocument/2006/relationships/hyperlink" Target="https://www.taxheaven.gr/laws/law/index/law/1071" TargetMode="External"/><Relationship Id="rId44" Type="http://schemas.openxmlformats.org/officeDocument/2006/relationships/hyperlink" Target="https://www.moh.gov.gr/articles/health/dieythynsh-dhmosias-ygieinhs/metra-prolhpshs-enanti-koronoioy-sars-cov-2/8149-systaseis-gia-ton-eksaerismo-eswterikwn-xwrwn-kata-th-xeimerinh-periodo-ypo-to-prisma-ths-pandhmias-toy-ioy-sars-cov-2" TargetMode="External"/><Relationship Id="rId52" Type="http://schemas.openxmlformats.org/officeDocument/2006/relationships/hyperlink" Target="https://www.taxheaven.gr/circulars/39431/d1a-g-p-oik-23985-03-05-2022" TargetMode="External"/><Relationship Id="rId60" Type="http://schemas.openxmlformats.org/officeDocument/2006/relationships/hyperlink" Target="https://www.taxheaven.gr/laws/law/index/law/1153" TargetMode="External"/><Relationship Id="rId65" Type="http://schemas.openxmlformats.org/officeDocument/2006/relationships/hyperlink" Target="https://www.taxheaven.gr/membersonly" TargetMode="External"/><Relationship Id="rId73" Type="http://schemas.openxmlformats.org/officeDocument/2006/relationships/hyperlink" Target="https://www.taxheaven.gr/membersonly" TargetMode="External"/><Relationship Id="rId78" Type="http://schemas.openxmlformats.org/officeDocument/2006/relationships/hyperlink" Target="https://www.taxheaven.gr/laws/law/index/law/1107" TargetMode="External"/><Relationship Id="rId81" Type="http://schemas.openxmlformats.org/officeDocument/2006/relationships/hyperlink" Target="https://www.taxheaven.gr/law/%CE%A0%CE%9D%CE%A020.03.2020/2020/article/%CF%84%CF%81%CE%B9%CE%B1%CE%BA%CE%BF%CF%83%CF%84%CF%8C+%CF%8C%CE%B3%CE%B4%CE%BF%CE%BF/paragraph/3/view" TargetMode="External"/><Relationship Id="rId86" Type="http://schemas.openxmlformats.org/officeDocument/2006/relationships/hyperlink" Target="https://www.moh.gov.gr/articles/health/dieythynsh-dhmosias-ygieinhs/metra-prolhpshs-enanti-koronoioy-sars-cov-2/8607-systaseis-anaforika-me-thn-xrhsh-ths-maskas-sto-plaisio-ths-pandhmias-covid-19" TargetMode="External"/><Relationship Id="rId94" Type="http://schemas.openxmlformats.org/officeDocument/2006/relationships/footer" Target="footer2.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taxheaven.gr/laws/law/index/law/1003" TargetMode="External"/><Relationship Id="rId18" Type="http://schemas.openxmlformats.org/officeDocument/2006/relationships/hyperlink" Target="https://www.taxheaven.gr/law/%CE%A0%CE%9D%CE%A014.03.2020/2020/article/%CE%B5%CE%B9%CE%BA%CE%BF%CF%83%CF%84%CF%8C+%CF%84%CF%81%CE%AF%CF%84%CE%BF/paragraph/4/view" TargetMode="External"/><Relationship Id="rId39" Type="http://schemas.openxmlformats.org/officeDocument/2006/relationships/hyperlink" Target="https://www.taxheaven.gr/circulars/38423/6000-27-12-2021" TargetMode="External"/><Relationship Id="rId34" Type="http://schemas.openxmlformats.org/officeDocument/2006/relationships/hyperlink" Target="https://www.taxheaven.gr/laws/law/index/law/1107" TargetMode="External"/><Relationship Id="rId50" Type="http://schemas.openxmlformats.org/officeDocument/2006/relationships/hyperlink" Target="https://www.taxheaven.gr/circulars/37493/d1a-gp-oik-55570-12-9-2021" TargetMode="External"/><Relationship Id="rId55" Type="http://schemas.openxmlformats.org/officeDocument/2006/relationships/hyperlink" Target="https://www.taxheaven.gr/circulars/39424/d1a-g-p-oik-24415-3-5-2022" TargetMode="External"/><Relationship Id="rId76" Type="http://schemas.openxmlformats.org/officeDocument/2006/relationships/hyperlink" Target="https://www.taxheaven.gr/laws/law/index/law/1071" TargetMode="External"/><Relationship Id="rId9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www.taxheaven.gr/membersonly" TargetMode="External"/><Relationship Id="rId92" Type="http://schemas.openxmlformats.org/officeDocument/2006/relationships/hyperlink" Target="https://www.taxheaven.gr/attachment/13414" TargetMode="External"/><Relationship Id="rId2" Type="http://schemas.openxmlformats.org/officeDocument/2006/relationships/numbering" Target="numbering.xml"/><Relationship Id="rId29" Type="http://schemas.openxmlformats.org/officeDocument/2006/relationships/hyperlink" Target="https://www.taxheaven.gr/laws/law/index/law/1196" TargetMode="External"/><Relationship Id="rId24" Type="http://schemas.openxmlformats.org/officeDocument/2006/relationships/hyperlink" Target="https://www.taxheaven.gr/membersonly" TargetMode="External"/><Relationship Id="rId40" Type="http://schemas.openxmlformats.org/officeDocument/2006/relationships/hyperlink" Target="https://www.taxheaven.gr/membersonly" TargetMode="External"/><Relationship Id="rId45" Type="http://schemas.openxmlformats.org/officeDocument/2006/relationships/hyperlink" Target="https://www.taxheaven.gr/membersonly" TargetMode="External"/><Relationship Id="rId66" Type="http://schemas.openxmlformats.org/officeDocument/2006/relationships/hyperlink" Target="https://www.taxheaven.gr/laws/law/index/law/1107" TargetMode="External"/><Relationship Id="rId87" Type="http://schemas.openxmlformats.org/officeDocument/2006/relationships/hyperlink" Target="https://www.taxheaven.gr/membersonly" TargetMode="External"/><Relationship Id="rId61" Type="http://schemas.openxmlformats.org/officeDocument/2006/relationships/hyperlink" Target="https://www.taxheaven.gr/circulars/37435/a-1209-2021" TargetMode="External"/><Relationship Id="rId82" Type="http://schemas.openxmlformats.org/officeDocument/2006/relationships/hyperlink" Target="https://www.taxheaven.gr/laws/law/index/law/992" TargetMode="External"/><Relationship Id="rId19" Type="http://schemas.openxmlformats.org/officeDocument/2006/relationships/hyperlink" Target="https://www.taxheaven.gr/laws/law/index/law/988" TargetMode="External"/><Relationship Id="rId14" Type="http://schemas.openxmlformats.org/officeDocument/2006/relationships/hyperlink" Target="https://www.taxheaven.gr/law/%CE%A0%CE%9D%CE%A025.02.2020/2020/article/%CF%80%CF%81%CF%8E%CF%84%CE%BF/view" TargetMode="External"/><Relationship Id="rId30" Type="http://schemas.openxmlformats.org/officeDocument/2006/relationships/hyperlink" Target="https://www.taxheaven.gr/membersonly" TargetMode="External"/><Relationship Id="rId35" Type="http://schemas.openxmlformats.org/officeDocument/2006/relationships/hyperlink" Target="https://www.taxheaven.gr/circulars/43380/d1a-gp-oik-24991-28-4-2023" TargetMode="External"/><Relationship Id="rId56" Type="http://schemas.openxmlformats.org/officeDocument/2006/relationships/hyperlink" Target="https://www.taxheaven.gr/membersonly" TargetMode="External"/><Relationship Id="rId77" Type="http://schemas.openxmlformats.org/officeDocument/2006/relationships/hyperlink" Target="https://www.taxheaven.gr/membersonly"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taxheaven.gr/circulars/37999/d1a-g-p-oik-69461-5-11-2021" TargetMode="External"/><Relationship Id="rId72" Type="http://schemas.openxmlformats.org/officeDocument/2006/relationships/hyperlink" Target="https://www.taxheaven.gr/laws/law/index/law/1071" TargetMode="External"/><Relationship Id="rId93" Type="http://schemas.openxmlformats.org/officeDocument/2006/relationships/header" Target="header2.xm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7902BF"/>
    <w:rsid w:val="008265F0"/>
    <w:rsid w:val="00852885"/>
    <w:rsid w:val="009E0370"/>
    <w:rsid w:val="00A83EFD"/>
    <w:rsid w:val="00D01705"/>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9</TotalTime>
  <Pages>16</Pages>
  <Words>6497</Words>
  <Characters>35086</Characters>
  <Application>Microsoft Office Word</Application>
  <DocSecurity>0</DocSecurity>
  <Lines>292</Lines>
  <Paragraphs>82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2023-07-25T11:30:00Z</dcterms:created>
  <dcterms:modified xsi:type="dcterms:W3CDTF">2023-07-25T11:30:00Z</dcterms:modified>
  <cp:contentStatus/>
  <dc:language>Ελληνικά</dc:language>
  <cp:version>am-20180624</cp:version>
</cp:coreProperties>
</file>