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9EF1" w14:textId="5CC99567" w:rsidR="00D600B6" w:rsidRPr="00BA7D7B" w:rsidRDefault="005B459E" w:rsidP="0074323F">
      <w:pPr>
        <w:pStyle w:val="a3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Δευτέρα </w:t>
      </w:r>
      <w:r w:rsidR="004F73D9">
        <w:rPr>
          <w:rFonts w:ascii="Arial Narrow" w:hAnsi="Arial Narrow"/>
          <w:b/>
          <w:sz w:val="36"/>
          <w:szCs w:val="36"/>
        </w:rPr>
        <w:t>2 Οκτωβρίου</w:t>
      </w:r>
      <w:r w:rsidR="00751EC2">
        <w:rPr>
          <w:rFonts w:ascii="Arial Narrow" w:hAnsi="Arial Narrow"/>
          <w:b/>
          <w:sz w:val="36"/>
          <w:szCs w:val="36"/>
        </w:rPr>
        <w:t xml:space="preserve"> </w:t>
      </w:r>
      <w:r w:rsidR="00614580" w:rsidRPr="00BA7D7B">
        <w:rPr>
          <w:rFonts w:ascii="Arial Narrow" w:hAnsi="Arial Narrow"/>
          <w:b/>
          <w:sz w:val="36"/>
          <w:szCs w:val="36"/>
        </w:rPr>
        <w:t xml:space="preserve"> 2023</w:t>
      </w:r>
    </w:p>
    <w:p w14:paraId="0F403C6D" w14:textId="77777777" w:rsidR="00D600B6" w:rsidRPr="00BA7D7B" w:rsidRDefault="00D600B6" w:rsidP="00D600B6">
      <w:pPr>
        <w:rPr>
          <w:rFonts w:ascii="Arial Narrow" w:hAnsi="Arial Narrow"/>
          <w:sz w:val="36"/>
          <w:szCs w:val="36"/>
        </w:rPr>
      </w:pPr>
    </w:p>
    <w:p w14:paraId="2E5ACFE8" w14:textId="77777777" w:rsidR="008428ED" w:rsidRPr="00BA7D7B" w:rsidRDefault="008428ED" w:rsidP="0074323F">
      <w:pPr>
        <w:pStyle w:val="a3"/>
        <w:jc w:val="center"/>
        <w:rPr>
          <w:rFonts w:ascii="Arial Narrow" w:hAnsi="Arial Narrow"/>
          <w:b/>
          <w:sz w:val="36"/>
          <w:szCs w:val="36"/>
        </w:rPr>
      </w:pPr>
      <w:r w:rsidRPr="00BA7D7B">
        <w:rPr>
          <w:rFonts w:ascii="Arial Narrow" w:hAnsi="Arial Narrow"/>
          <w:b/>
          <w:sz w:val="36"/>
          <w:szCs w:val="36"/>
        </w:rPr>
        <w:t xml:space="preserve">Εβδομαδιαία ανασκόπηση - </w:t>
      </w:r>
      <w:r w:rsidRPr="00BA7D7B">
        <w:rPr>
          <w:rFonts w:ascii="Arial Narrow" w:hAnsi="Arial Narrow"/>
          <w:b/>
          <w:sz w:val="36"/>
          <w:szCs w:val="36"/>
          <w:lang w:val="en-US"/>
        </w:rPr>
        <w:t>Weekly</w:t>
      </w:r>
      <w:r w:rsidRPr="00BA7D7B">
        <w:rPr>
          <w:rFonts w:ascii="Arial Narrow" w:hAnsi="Arial Narrow"/>
          <w:b/>
          <w:sz w:val="36"/>
          <w:szCs w:val="36"/>
        </w:rPr>
        <w:t xml:space="preserve"> </w:t>
      </w:r>
      <w:r w:rsidR="0022351F" w:rsidRPr="00BA7D7B">
        <w:rPr>
          <w:rFonts w:ascii="Arial Narrow" w:hAnsi="Arial Narrow"/>
          <w:b/>
          <w:sz w:val="36"/>
          <w:szCs w:val="36"/>
          <w:lang w:val="en-US"/>
        </w:rPr>
        <w:t>review</w:t>
      </w:r>
    </w:p>
    <w:p w14:paraId="6CE6B47F" w14:textId="77777777" w:rsidR="0074323F" w:rsidRPr="00BA7D7B" w:rsidRDefault="0074323F" w:rsidP="0074323F">
      <w:pPr>
        <w:pStyle w:val="a3"/>
        <w:jc w:val="center"/>
        <w:rPr>
          <w:rFonts w:ascii="Arial Narrow" w:hAnsi="Arial Narrow"/>
          <w:b/>
          <w:sz w:val="36"/>
          <w:szCs w:val="36"/>
          <w:u w:val="double"/>
        </w:rPr>
      </w:pPr>
      <w:r w:rsidRPr="00BA7D7B">
        <w:rPr>
          <w:rFonts w:ascii="Arial Narrow" w:hAnsi="Arial Narrow"/>
          <w:b/>
          <w:sz w:val="36"/>
          <w:szCs w:val="36"/>
          <w:u w:val="double"/>
        </w:rPr>
        <w:t>Η Ε.Σ.Α.μεΑ. ενημερώνει</w:t>
      </w:r>
    </w:p>
    <w:p w14:paraId="5DFDE042" w14:textId="77777777" w:rsidR="00751EC2" w:rsidRDefault="00751EC2" w:rsidP="00751EC2">
      <w:pPr>
        <w:spacing w:after="0" w:line="240" w:lineRule="auto"/>
      </w:pPr>
    </w:p>
    <w:p w14:paraId="4CAD771C" w14:textId="77777777" w:rsidR="004F73D9" w:rsidRP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4F73D9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02ΟΚΤ</w:t>
      </w:r>
    </w:p>
    <w:p w14:paraId="35BF3A46" w14:textId="77777777" w:rsidR="004F73D9" w:rsidRP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hyperlink r:id="rId6" w:history="1">
        <w:r w:rsidRPr="004F73D9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eastAsia="el-GR"/>
          </w:rPr>
          <w:t>Στήριξη των υποψηφίων με αναπηρία και χρόνιες παθήσεις και των γονιών ατόμων με αναπηρία στις αυτοδιοικητικές εκλογές</w:t>
        </w:r>
      </w:hyperlink>
    </w:p>
    <w:p w14:paraId="042B65C0" w14:textId="77777777" w:rsidR="004F73D9" w:rsidRP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4F73D9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Μπροστά στις αυτοδιοικητικές εκλογές της 8ης Οκτωβρίου, η ΕΣΑμεΑ δημοσιεύει τα ονόματα των μελών του Γενικού της Συμβουλίου και της Εκτελεστικής της Γραμματείας που είναι υποψήφιοι για τους δύο βαθμούς...</w:t>
      </w:r>
    </w:p>
    <w:p w14:paraId="2C50B085" w14:textId="77777777" w:rsid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</w:p>
    <w:p w14:paraId="7294B717" w14:textId="2143423C" w:rsidR="004F73D9" w:rsidRP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4F73D9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02ΟΚΤ</w:t>
      </w:r>
    </w:p>
    <w:p w14:paraId="4E40F0EE" w14:textId="77777777" w:rsidR="004F73D9" w:rsidRP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hyperlink r:id="rId7" w:history="1">
        <w:r w:rsidRPr="004F73D9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eastAsia="el-GR"/>
          </w:rPr>
          <w:t>Ικανοποίηση από τις δηλώσεις Γεωργιάδη για τη μη περικοπή των συντάξεων αναπηρίας σε περίπτωση εργασίας</w:t>
        </w:r>
      </w:hyperlink>
    </w:p>
    <w:p w14:paraId="2C67B2CE" w14:textId="77777777" w:rsidR="004F73D9" w:rsidRP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4F73D9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 xml:space="preserve">Με ικανοποίηση ακούσαμε τις δηλώσεις του υπουργού Εργασίας </w:t>
      </w:r>
      <w:proofErr w:type="spellStart"/>
      <w:r w:rsidRPr="004F73D9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Αδ</w:t>
      </w:r>
      <w:proofErr w:type="spellEnd"/>
      <w:r w:rsidRPr="004F73D9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. Γεωργιάδη σε τηλεοπτική εκπομπή σχετικά με το δικαίωμα στην εργασία των συνταξιούχων που λαμβάνουν αναπηρική σύνταξη, την Κυριακή 1 Οκτωβρίου. Ο...</w:t>
      </w:r>
    </w:p>
    <w:p w14:paraId="5E21D129" w14:textId="77777777" w:rsid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</w:p>
    <w:p w14:paraId="0FEB33D2" w14:textId="1CAAC3AF" w:rsidR="004F73D9" w:rsidRP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4F73D9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29ΣΕΠ</w:t>
      </w:r>
    </w:p>
    <w:p w14:paraId="4D2FB430" w14:textId="77777777" w:rsidR="004F73D9" w:rsidRP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hyperlink r:id="rId8" w:history="1">
        <w:r w:rsidRPr="004F73D9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eastAsia="el-GR"/>
          </w:rPr>
          <w:t>Μεγάλα προβλήματα στα σχολεία της Ζακύνθου ζητούν λύση</w:t>
        </w:r>
      </w:hyperlink>
    </w:p>
    <w:p w14:paraId="3A20786B" w14:textId="77777777" w:rsidR="004F73D9" w:rsidRP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4F73D9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Με επιστολή της (επισυνάπτεται) στη δήμαρχο Ζακύνθου η ΕΣΑμεΑ μεταφέρει τη διαμαρτυρία της Ένωσης Συλλόγων Γονέων και Κηδεμόνων Μαθητών/τριών Ζακύνθου, σχετικά με τα πολύ σοβαρά προβλήματα που έχουν επισημανθεί στις...</w:t>
      </w:r>
    </w:p>
    <w:p w14:paraId="7E18A92D" w14:textId="77777777" w:rsid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</w:p>
    <w:p w14:paraId="0AB878B1" w14:textId="2E90A50D" w:rsidR="004F73D9" w:rsidRP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4F73D9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29ΣΕΠ</w:t>
      </w:r>
    </w:p>
    <w:p w14:paraId="61FACD47" w14:textId="77777777" w:rsidR="004F73D9" w:rsidRP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hyperlink r:id="rId9" w:history="1">
        <w:r w:rsidRPr="004F73D9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eastAsia="el-GR"/>
          </w:rPr>
          <w:t>Τα 5 μαθητικά βίντεο που βραβεύτηκαν στον 1ο Παν -Πελοποννησιακό διαγωνισμό για την άρση των στερεοτυπικών αντιλήψεων για τα άτομα με αναπηρία</w:t>
        </w:r>
      </w:hyperlink>
    </w:p>
    <w:p w14:paraId="6DA218B9" w14:textId="77777777" w:rsidR="004F73D9" w:rsidRP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4F73D9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 xml:space="preserve">Στο πλαίσιο του Πακέτου Εργασίας 8 «Diversity </w:t>
      </w:r>
      <w:proofErr w:type="spellStart"/>
      <w:r w:rsidRPr="004F73D9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up</w:t>
      </w:r>
      <w:proofErr w:type="spellEnd"/>
      <w:r w:rsidRPr="004F73D9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» της Πράξης Αγησίλαος, πραγματοποιήθηκε ο 1ος Παν -Πελοποννησιακός διαγωνισμός σε μαθητές της Γ΄ τάξης των Γυμνασίων της Περιφέρειας Πελοποννήσου με σκοπό την...</w:t>
      </w:r>
    </w:p>
    <w:p w14:paraId="2ED430D4" w14:textId="77777777" w:rsid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</w:p>
    <w:p w14:paraId="7E9B5BAD" w14:textId="131F322A" w:rsidR="004F73D9" w:rsidRP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4F73D9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28ΣΕΠ</w:t>
      </w:r>
    </w:p>
    <w:p w14:paraId="29190066" w14:textId="77777777" w:rsidR="004F73D9" w:rsidRP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hyperlink r:id="rId10" w:history="1">
        <w:r w:rsidRPr="004F73D9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eastAsia="el-GR"/>
          </w:rPr>
          <w:t>Χωρίς σχολικό 600 μαθητές με αναπηρία στη Θεσσαλονίκη;</w:t>
        </w:r>
      </w:hyperlink>
    </w:p>
    <w:p w14:paraId="3F3108F8" w14:textId="77777777" w:rsidR="004F73D9" w:rsidRP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4F73D9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Πολύ σοβαρό πρόβλημα έχει δημιουργηθεί στη Θεσσαλονίκη, σχετικά με τις μετακινήσεις των μαθητών/τριών με αναπηρία από και προς τις σχολικές μονάδες και η ΕΣΑμεΑ μεταφέρει με επιστολή της (επισυνάπτεται) στο...</w:t>
      </w:r>
    </w:p>
    <w:p w14:paraId="527400AD" w14:textId="77777777" w:rsid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</w:p>
    <w:p w14:paraId="5731E99C" w14:textId="1D61F801" w:rsidR="004F73D9" w:rsidRP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4F73D9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28ΣΕΠ</w:t>
      </w:r>
    </w:p>
    <w:p w14:paraId="30DBE582" w14:textId="77777777" w:rsidR="004F73D9" w:rsidRP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hyperlink r:id="rId11" w:history="1">
        <w:r w:rsidRPr="004F73D9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eastAsia="el-GR"/>
          </w:rPr>
          <w:t>Συναντήσεις Στελεχών της Ομάδας Έργου της Ε.Σ.Α.μεΑ. στο Πλαίσιο του Π.Ε.10 «Διεκδικούμε Μαζί» του «ΑΓΗΣΙΛΑΟΥ» με άτομα με αναπηρία στην Μεσσηνία, 2-5/10</w:t>
        </w:r>
      </w:hyperlink>
    </w:p>
    <w:p w14:paraId="7F006BE9" w14:textId="77777777" w:rsidR="004F73D9" w:rsidRP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4F73D9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lastRenderedPageBreak/>
        <w:t>Στο πλαίσιο του Πακέτου Εργασίας 10 (Π.Ε.10) «Διεκδικούμε Μαζί: Δράση καταπολέμησης του αποκλεισμού και των διακρίσεων και παροχής εξατομικευμένης υποστήριξης των ατόμων με αναπηρία, χρόνιες παθήσεις και των οικογενειών τους»...</w:t>
      </w:r>
    </w:p>
    <w:p w14:paraId="19481009" w14:textId="77777777" w:rsid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</w:p>
    <w:p w14:paraId="4E38D8FB" w14:textId="474ABD2C" w:rsidR="004F73D9" w:rsidRP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4F73D9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28ΣΕΠ</w:t>
      </w:r>
    </w:p>
    <w:p w14:paraId="75E90174" w14:textId="77777777" w:rsidR="004F73D9" w:rsidRP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hyperlink r:id="rId12" w:history="1">
        <w:r w:rsidRPr="004F73D9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eastAsia="el-GR"/>
          </w:rPr>
          <w:t>Επιμορφωτικά εργαστήρια για τα άτομα με αναπηρία και χρόνιες παθήσεις - ΑΓΗΣΙΛΑΟΣ</w:t>
        </w:r>
      </w:hyperlink>
    </w:p>
    <w:p w14:paraId="06E9AB0B" w14:textId="77777777" w:rsidR="004F73D9" w:rsidRP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4F73D9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Η Εθνική Συνομοσπονδία Ατόμων με Αναπηρία (Ε.Σ.Α.μεΑ) υλοποιεί την Πράξη «Καταπολέμηση των Διακρίσεων και Προώθηση της Κοινωνικής και Εργασιακής Ένταξης για τα Άτομα με Αναπηρία, Χρόνιες Παθήσεις και τις Οικογένειές...</w:t>
      </w:r>
    </w:p>
    <w:p w14:paraId="0610D34A" w14:textId="77777777" w:rsid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</w:p>
    <w:p w14:paraId="4D5367B0" w14:textId="7C9BF4F2" w:rsidR="004F73D9" w:rsidRP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4F73D9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28ΣΕΠ</w:t>
      </w:r>
    </w:p>
    <w:p w14:paraId="13BDA89A" w14:textId="77777777" w:rsidR="004F73D9" w:rsidRP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hyperlink r:id="rId13" w:history="1">
        <w:r w:rsidRPr="004F73D9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eastAsia="el-GR"/>
          </w:rPr>
          <w:t>Συνεχίζεται ο Γολγοθάς των νεοδιοριζόμενων εκπαιδευτικών με αναπηρία και των εκπαιδευτικών γονέων τέκνων με αναπηρία</w:t>
        </w:r>
      </w:hyperlink>
    </w:p>
    <w:p w14:paraId="6DF9D15E" w14:textId="77777777" w:rsidR="004F73D9" w:rsidRP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4F73D9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Συνεχίζονται και αυτή τη σχολική χρονιά τα σοβαρά προβλήματα που αντιμετωπίζουν οι νεοδιοριζόμενοι (αναπληρωτές και μόνιμοι) εκπαιδευτικοί με αναπηρία και χρόνιες παθήσεις, αλλά και εκπαιδευτικοί γονείς ή νόμιμοι κηδεμόνες ατόμων...</w:t>
      </w:r>
    </w:p>
    <w:p w14:paraId="1866D4B3" w14:textId="77777777" w:rsid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</w:p>
    <w:p w14:paraId="23E1F08C" w14:textId="4E867C99" w:rsidR="004F73D9" w:rsidRP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4F73D9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27ΣΕΠ</w:t>
      </w:r>
    </w:p>
    <w:p w14:paraId="2DD5E5D4" w14:textId="77777777" w:rsidR="004F73D9" w:rsidRP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hyperlink r:id="rId14" w:history="1">
        <w:r w:rsidRPr="004F73D9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eastAsia="el-GR"/>
          </w:rPr>
          <w:t>Με μεγάλη επιτυχία πραγματοποιήθηκε η ημερίδα «Η συμβολή του Παρατηρητηρίου Θεμάτων Αναπηρίας στην προώθηση και προστασία των δικαιωμάτων των ατόμων με αναπηρία» από την ΕΣΑμεΑ</w:t>
        </w:r>
      </w:hyperlink>
    </w:p>
    <w:p w14:paraId="01DECDFC" w14:textId="77777777" w:rsidR="004F73D9" w:rsidRP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4F73D9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Περισσότερα από 2.000 άτομα παρακολούθησαν την υβριδική Ημερίδα με τίτλο «Η συμβολή του Παρατηρητηρίου Θεμάτων Αναπηρίας στην προώθηση και προστασία των δικαιωμάτων των ατόμων με αναπηρία» που διοργάνωσε η Εθνική Συνομοσπονδία Ατόμων...</w:t>
      </w:r>
    </w:p>
    <w:p w14:paraId="14E850D1" w14:textId="77777777" w:rsid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</w:p>
    <w:p w14:paraId="5B90F976" w14:textId="3BFA85B5" w:rsidR="004F73D9" w:rsidRP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4F73D9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27ΣΕΠ</w:t>
      </w:r>
    </w:p>
    <w:p w14:paraId="63BF178F" w14:textId="77777777" w:rsidR="004F73D9" w:rsidRP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hyperlink r:id="rId15" w:history="1">
        <w:r w:rsidRPr="004F73D9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eastAsia="el-GR"/>
          </w:rPr>
          <w:t>Τεράστιες ελλείψεις σε εκπαιδευτικούς ΕΑΕ, Παράλληλης Στήριξης, σχολικούς νοσηλευτές κλπ. - Έντονες διαμαρτυρίες γονέων μαθητών με αναπηρία</w:t>
        </w:r>
      </w:hyperlink>
    </w:p>
    <w:p w14:paraId="34F7A4D0" w14:textId="77777777" w:rsidR="004F73D9" w:rsidRP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4F73D9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Επείγουσα επιστολή (επισυνάπτεται) στο υπουργείο Παιδείας έστειλε η ΕΣΑμεΑ, με τις έντονες και απόλυτα δικαιολογημένες διαμαρτυρίες γονέων και κηδεμόνων μαθητών και μαθητριών με αναπηρία ή/και με χρόνια πάθηση, σχετικά με...</w:t>
      </w:r>
    </w:p>
    <w:p w14:paraId="1F85AB25" w14:textId="77777777" w:rsid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</w:p>
    <w:p w14:paraId="1B7A8D91" w14:textId="2F711028" w:rsidR="004F73D9" w:rsidRP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</w:pPr>
      <w:r w:rsidRPr="004F73D9">
        <w:rPr>
          <w:rFonts w:ascii="Arial Narrow" w:eastAsia="Times New Roman" w:hAnsi="Arial Narrow" w:cs="Times New Roman"/>
          <w:b/>
          <w:bCs/>
          <w:color w:val="222222"/>
          <w:sz w:val="26"/>
          <w:szCs w:val="26"/>
          <w:lang w:eastAsia="el-GR"/>
        </w:rPr>
        <w:t>26ΣΕΠ</w:t>
      </w:r>
    </w:p>
    <w:p w14:paraId="4795AA86" w14:textId="77777777" w:rsidR="004F73D9" w:rsidRP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hyperlink r:id="rId16" w:history="1">
        <w:r w:rsidRPr="004F73D9">
          <w:rPr>
            <w:rStyle w:val="-"/>
            <w:rFonts w:ascii="Arial Narrow" w:eastAsia="Times New Roman" w:hAnsi="Arial Narrow" w:cs="Times New Roman"/>
            <w:b/>
            <w:bCs/>
            <w:sz w:val="26"/>
            <w:szCs w:val="26"/>
            <w:lang w:eastAsia="el-GR"/>
          </w:rPr>
          <w:t>Καθημερινότητα για τους πολίτες με αναπηρία τα προβλήματα στην μετακίνησή τους και οι προσβλητικές συμπεριφορές</w:t>
        </w:r>
      </w:hyperlink>
    </w:p>
    <w:p w14:paraId="53BBAF05" w14:textId="77777777" w:rsidR="004F73D9" w:rsidRP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  <w:r w:rsidRPr="004F73D9"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  <w:t>Επιστολή στο υπουργείο Μεταφορών απέστειλε η ΕΣΑμεΑ (επισυνάπτεται), σχετικά με το περιστατικό προσβλητικής συμπεριφοράς που είχε οδηγός λεωφορείου απέναντι σε επιβάτη με αναπηρία, χρήστη αναπηρικού αμαξιδίου. Δυστυχώς, όπως επισημαίνει η...</w:t>
      </w:r>
    </w:p>
    <w:p w14:paraId="1C7DAEE2" w14:textId="77777777" w:rsidR="004F73D9" w:rsidRDefault="004F73D9" w:rsidP="004F73D9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</w:p>
    <w:p w14:paraId="032BED1B" w14:textId="77777777" w:rsidR="004F73D9" w:rsidRDefault="004F73D9" w:rsidP="00751EC2">
      <w:pPr>
        <w:spacing w:after="0" w:line="240" w:lineRule="auto"/>
        <w:rPr>
          <w:rFonts w:ascii="Arial Narrow" w:eastAsia="Times New Roman" w:hAnsi="Arial Narrow" w:cs="Times New Roman"/>
          <w:color w:val="222222"/>
          <w:sz w:val="26"/>
          <w:szCs w:val="26"/>
          <w:lang w:eastAsia="el-GR"/>
        </w:rPr>
      </w:pPr>
    </w:p>
    <w:p w14:paraId="1D41A3E6" w14:textId="77777777" w:rsidR="008428ED" w:rsidRPr="005B459E" w:rsidRDefault="008428ED" w:rsidP="00593152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r w:rsidRPr="005B459E">
        <w:rPr>
          <w:rFonts w:ascii="Arial Narrow" w:hAnsi="Arial Narrow"/>
          <w:b/>
          <w:color w:val="003300"/>
          <w:sz w:val="26"/>
          <w:szCs w:val="26"/>
        </w:rPr>
        <w:t xml:space="preserve">Ακολουθείστε την </w:t>
      </w:r>
      <w:r w:rsidR="00147639" w:rsidRPr="005B459E">
        <w:rPr>
          <w:rFonts w:ascii="Arial Narrow" w:hAnsi="Arial Narrow"/>
          <w:b/>
          <w:color w:val="003300"/>
          <w:sz w:val="26"/>
          <w:szCs w:val="26"/>
        </w:rPr>
        <w:t>Ε.Σ.Α.μεΑ.</w:t>
      </w:r>
      <w:r w:rsidRPr="005B459E">
        <w:rPr>
          <w:rFonts w:ascii="Arial Narrow" w:hAnsi="Arial Narrow"/>
          <w:b/>
          <w:color w:val="003300"/>
          <w:sz w:val="26"/>
          <w:szCs w:val="26"/>
        </w:rPr>
        <w:t xml:space="preserve"> στα </w:t>
      </w:r>
      <w:r w:rsidRPr="005B459E">
        <w:rPr>
          <w:rFonts w:ascii="Arial Narrow" w:hAnsi="Arial Narrow"/>
          <w:b/>
          <w:color w:val="003300"/>
          <w:sz w:val="26"/>
          <w:szCs w:val="26"/>
          <w:lang w:val="en-US"/>
        </w:rPr>
        <w:t>social</w:t>
      </w:r>
      <w:r w:rsidRPr="005B459E">
        <w:rPr>
          <w:rFonts w:ascii="Arial Narrow" w:hAnsi="Arial Narrow"/>
          <w:b/>
          <w:color w:val="003300"/>
          <w:sz w:val="26"/>
          <w:szCs w:val="26"/>
        </w:rPr>
        <w:t xml:space="preserve"> </w:t>
      </w:r>
      <w:r w:rsidRPr="005B459E">
        <w:rPr>
          <w:rFonts w:ascii="Arial Narrow" w:hAnsi="Arial Narrow"/>
          <w:b/>
          <w:color w:val="003300"/>
          <w:sz w:val="26"/>
          <w:szCs w:val="26"/>
          <w:lang w:val="en-US"/>
        </w:rPr>
        <w:t>media</w:t>
      </w:r>
    </w:p>
    <w:p w14:paraId="7A397176" w14:textId="77777777" w:rsidR="008428ED" w:rsidRPr="005B459E" w:rsidRDefault="00000000" w:rsidP="004D7159">
      <w:pPr>
        <w:jc w:val="center"/>
        <w:rPr>
          <w:rFonts w:ascii="Arial Narrow" w:hAnsi="Arial Narrow"/>
          <w:b/>
          <w:color w:val="003300"/>
          <w:sz w:val="26"/>
          <w:szCs w:val="26"/>
        </w:rPr>
      </w:pPr>
      <w:hyperlink r:id="rId17" w:tooltip="φέισμπουκ" w:history="1"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://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facebook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.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com</w:t>
        </w:r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  <w:proofErr w:type="spellStart"/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ESAmeAgr</w:t>
        </w:r>
        <w:proofErr w:type="spellEnd"/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</w:rPr>
          <w:t>/</w:t>
        </w:r>
      </w:hyperlink>
      <w:r w:rsidR="0065592D" w:rsidRPr="005B459E">
        <w:rPr>
          <w:rStyle w:val="-"/>
          <w:rFonts w:ascii="Arial Narrow" w:hAnsi="Arial Narrow"/>
          <w:b/>
          <w:color w:val="003300"/>
          <w:sz w:val="26"/>
          <w:szCs w:val="26"/>
        </w:rPr>
        <w:t xml:space="preserve"> </w:t>
      </w:r>
    </w:p>
    <w:p w14:paraId="08C2C3F1" w14:textId="77777777" w:rsidR="008428ED" w:rsidRPr="005B459E" w:rsidRDefault="00000000" w:rsidP="004D7159">
      <w:pPr>
        <w:jc w:val="center"/>
        <w:rPr>
          <w:rFonts w:ascii="Arial Narrow" w:hAnsi="Arial Narrow"/>
          <w:color w:val="003300"/>
          <w:sz w:val="26"/>
          <w:szCs w:val="26"/>
          <w:lang w:val="en-US"/>
        </w:rPr>
      </w:pPr>
      <w:hyperlink r:id="rId18" w:tooltip="τουίτερ" w:history="1">
        <w:r w:rsidR="008428ED"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https://twitter.com/ESAMEAgr</w:t>
        </w:r>
      </w:hyperlink>
      <w:r w:rsidR="0065592D" w:rsidRPr="005B459E">
        <w:rPr>
          <w:rStyle w:val="-"/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</w:p>
    <w:p w14:paraId="32E3A2A2" w14:textId="77777777" w:rsidR="008428ED" w:rsidRPr="005B459E" w:rsidRDefault="008428ED" w:rsidP="004D7159">
      <w:pPr>
        <w:jc w:val="center"/>
        <w:rPr>
          <w:rFonts w:ascii="Arial Narrow" w:hAnsi="Arial Narrow"/>
          <w:color w:val="003300"/>
          <w:sz w:val="26"/>
          <w:szCs w:val="26"/>
          <w:lang w:val="en-US"/>
        </w:rPr>
      </w:pPr>
      <w:r w:rsidRPr="005B459E">
        <w:rPr>
          <w:rFonts w:ascii="Arial Narrow" w:hAnsi="Arial Narrow"/>
          <w:color w:val="003300"/>
          <w:sz w:val="26"/>
          <w:szCs w:val="26"/>
          <w:lang w:val="en-US"/>
        </w:rPr>
        <w:t>Youtube ESAmeAGr</w:t>
      </w:r>
    </w:p>
    <w:p w14:paraId="61E2EF86" w14:textId="77777777" w:rsidR="00394A7B" w:rsidRPr="00DD19DF" w:rsidRDefault="008428ED" w:rsidP="004D7159">
      <w:pPr>
        <w:jc w:val="center"/>
        <w:rPr>
          <w:rStyle w:val="-"/>
          <w:rFonts w:ascii="Arial Narrow" w:hAnsi="Arial Narrow"/>
          <w:b/>
          <w:color w:val="003300"/>
          <w:sz w:val="32"/>
          <w:szCs w:val="32"/>
          <w:lang w:val="en-US"/>
        </w:rPr>
      </w:pPr>
      <w:r w:rsidRPr="005B459E">
        <w:rPr>
          <w:rFonts w:ascii="Arial Narrow" w:hAnsi="Arial Narrow"/>
          <w:b/>
          <w:color w:val="003300"/>
          <w:sz w:val="26"/>
          <w:szCs w:val="26"/>
        </w:rPr>
        <w:t>Ιστοσελίδα</w:t>
      </w:r>
      <w:r w:rsidRPr="005B459E">
        <w:rPr>
          <w:rFonts w:ascii="Arial Narrow" w:hAnsi="Arial Narrow"/>
          <w:b/>
          <w:color w:val="003300"/>
          <w:sz w:val="26"/>
          <w:szCs w:val="26"/>
          <w:lang w:val="en-US"/>
        </w:rPr>
        <w:t xml:space="preserve"> </w:t>
      </w:r>
      <w:hyperlink r:id="rId19" w:history="1">
        <w:r w:rsidRPr="005B459E">
          <w:rPr>
            <w:rStyle w:val="-"/>
            <w:rFonts w:ascii="Arial Narrow" w:hAnsi="Arial Narrow"/>
            <w:b/>
            <w:color w:val="003300"/>
            <w:sz w:val="26"/>
            <w:szCs w:val="26"/>
            <w:lang w:val="en-US"/>
          </w:rPr>
          <w:t>www.esamea.gr</w:t>
        </w:r>
      </w:hyperlink>
      <w:r w:rsidR="006E30DC" w:rsidRPr="00DD19DF">
        <w:rPr>
          <w:rStyle w:val="-"/>
          <w:rFonts w:ascii="Arial Narrow" w:hAnsi="Arial Narrow"/>
          <w:b/>
          <w:color w:val="003300"/>
          <w:sz w:val="32"/>
          <w:szCs w:val="32"/>
        </w:rPr>
        <w:t xml:space="preserve"> </w:t>
      </w:r>
      <w:r w:rsidR="0065592D" w:rsidRPr="00DD19DF">
        <w:rPr>
          <w:rStyle w:val="-"/>
          <w:rFonts w:ascii="Arial Narrow" w:hAnsi="Arial Narrow"/>
          <w:b/>
          <w:color w:val="003300"/>
          <w:sz w:val="32"/>
          <w:szCs w:val="32"/>
          <w:lang w:val="en-US"/>
        </w:rPr>
        <w:t xml:space="preserve"> </w:t>
      </w:r>
    </w:p>
    <w:p w14:paraId="5A0BDD3E" w14:textId="77777777" w:rsidR="00F0535E" w:rsidRPr="00BA7D7B" w:rsidRDefault="00F0535E" w:rsidP="004D7159">
      <w:pPr>
        <w:jc w:val="center"/>
        <w:rPr>
          <w:rFonts w:ascii="Arial Narrow" w:hAnsi="Arial Narrow"/>
          <w:b/>
          <w:color w:val="003300"/>
          <w:sz w:val="28"/>
          <w:szCs w:val="32"/>
          <w:lang w:val="en-US"/>
        </w:rPr>
      </w:pPr>
      <w:r w:rsidRPr="00BA7D7B">
        <w:rPr>
          <w:rFonts w:ascii="Arial Narrow" w:hAnsi="Arial Narrow"/>
          <w:b/>
          <w:noProof/>
          <w:color w:val="003300"/>
          <w:sz w:val="28"/>
          <w:szCs w:val="32"/>
          <w:lang w:eastAsia="el-GR"/>
        </w:rPr>
        <w:drawing>
          <wp:inline distT="0" distB="0" distL="0" distR="0" wp14:anchorId="14336D24" wp14:editId="7F555A74">
            <wp:extent cx="1760533" cy="1494839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AmeA-colour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212" cy="149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535E" w:rsidRPr="00BA7D7B" w:rsidSect="00762F8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771087">
    <w:abstractNumId w:val="4"/>
  </w:num>
  <w:num w:numId="2" w16cid:durableId="1206019375">
    <w:abstractNumId w:val="7"/>
  </w:num>
  <w:num w:numId="3" w16cid:durableId="1612470059">
    <w:abstractNumId w:val="0"/>
  </w:num>
  <w:num w:numId="4" w16cid:durableId="1075516695">
    <w:abstractNumId w:val="1"/>
  </w:num>
  <w:num w:numId="5" w16cid:durableId="2134447292">
    <w:abstractNumId w:val="6"/>
  </w:num>
  <w:num w:numId="6" w16cid:durableId="765886163">
    <w:abstractNumId w:val="2"/>
  </w:num>
  <w:num w:numId="7" w16cid:durableId="1321033495">
    <w:abstractNumId w:val="3"/>
  </w:num>
  <w:num w:numId="8" w16cid:durableId="2112705550">
    <w:abstractNumId w:val="8"/>
  </w:num>
  <w:num w:numId="9" w16cid:durableId="424962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DF"/>
    <w:rsid w:val="00021BB3"/>
    <w:rsid w:val="00032D8F"/>
    <w:rsid w:val="000334F4"/>
    <w:rsid w:val="00054E22"/>
    <w:rsid w:val="00063F09"/>
    <w:rsid w:val="00086816"/>
    <w:rsid w:val="000A40B8"/>
    <w:rsid w:val="000A70C4"/>
    <w:rsid w:val="000B0802"/>
    <w:rsid w:val="000B15D7"/>
    <w:rsid w:val="000E215F"/>
    <w:rsid w:val="00100E9A"/>
    <w:rsid w:val="0010656D"/>
    <w:rsid w:val="00131799"/>
    <w:rsid w:val="00147639"/>
    <w:rsid w:val="00151235"/>
    <w:rsid w:val="00152860"/>
    <w:rsid w:val="001B0A48"/>
    <w:rsid w:val="001B38B7"/>
    <w:rsid w:val="001C35DF"/>
    <w:rsid w:val="001E5C97"/>
    <w:rsid w:val="001F4607"/>
    <w:rsid w:val="00222855"/>
    <w:rsid w:val="0022351F"/>
    <w:rsid w:val="00285613"/>
    <w:rsid w:val="002A5662"/>
    <w:rsid w:val="002E6937"/>
    <w:rsid w:val="002F4C98"/>
    <w:rsid w:val="00304723"/>
    <w:rsid w:val="003222AA"/>
    <w:rsid w:val="00322F10"/>
    <w:rsid w:val="003431DC"/>
    <w:rsid w:val="00353F94"/>
    <w:rsid w:val="00394A7B"/>
    <w:rsid w:val="003B4BF1"/>
    <w:rsid w:val="004076B7"/>
    <w:rsid w:val="00420E3D"/>
    <w:rsid w:val="00433537"/>
    <w:rsid w:val="0045741F"/>
    <w:rsid w:val="004A7F8E"/>
    <w:rsid w:val="004B6606"/>
    <w:rsid w:val="004C7C92"/>
    <w:rsid w:val="004D7159"/>
    <w:rsid w:val="004E6A50"/>
    <w:rsid w:val="004F73D9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592D"/>
    <w:rsid w:val="00657954"/>
    <w:rsid w:val="006648C0"/>
    <w:rsid w:val="006758AB"/>
    <w:rsid w:val="006772B2"/>
    <w:rsid w:val="006B7C14"/>
    <w:rsid w:val="006C32D5"/>
    <w:rsid w:val="006C45D6"/>
    <w:rsid w:val="006D4EEE"/>
    <w:rsid w:val="006E30DC"/>
    <w:rsid w:val="00706EEA"/>
    <w:rsid w:val="0074323F"/>
    <w:rsid w:val="0074491D"/>
    <w:rsid w:val="00751EC2"/>
    <w:rsid w:val="0075668C"/>
    <w:rsid w:val="00762F8E"/>
    <w:rsid w:val="00780304"/>
    <w:rsid w:val="00780E0F"/>
    <w:rsid w:val="007F101E"/>
    <w:rsid w:val="008143D7"/>
    <w:rsid w:val="0083572A"/>
    <w:rsid w:val="008379E2"/>
    <w:rsid w:val="008428ED"/>
    <w:rsid w:val="00844171"/>
    <w:rsid w:val="0084797D"/>
    <w:rsid w:val="0088412D"/>
    <w:rsid w:val="00896C76"/>
    <w:rsid w:val="008F29A7"/>
    <w:rsid w:val="00955364"/>
    <w:rsid w:val="00992381"/>
    <w:rsid w:val="009E61CF"/>
    <w:rsid w:val="00A07043"/>
    <w:rsid w:val="00A67BB9"/>
    <w:rsid w:val="00A76990"/>
    <w:rsid w:val="00A9217D"/>
    <w:rsid w:val="00A936DF"/>
    <w:rsid w:val="00A97C50"/>
    <w:rsid w:val="00AC29FB"/>
    <w:rsid w:val="00AE60F9"/>
    <w:rsid w:val="00AE6CFA"/>
    <w:rsid w:val="00B241AF"/>
    <w:rsid w:val="00BA184E"/>
    <w:rsid w:val="00BA7D7B"/>
    <w:rsid w:val="00BB2CA9"/>
    <w:rsid w:val="00BC74B3"/>
    <w:rsid w:val="00BE623C"/>
    <w:rsid w:val="00BF487E"/>
    <w:rsid w:val="00C05D61"/>
    <w:rsid w:val="00C241AB"/>
    <w:rsid w:val="00C361AB"/>
    <w:rsid w:val="00C53967"/>
    <w:rsid w:val="00C870E3"/>
    <w:rsid w:val="00CD022B"/>
    <w:rsid w:val="00CE1940"/>
    <w:rsid w:val="00CE23E8"/>
    <w:rsid w:val="00D132CB"/>
    <w:rsid w:val="00D33E76"/>
    <w:rsid w:val="00D34268"/>
    <w:rsid w:val="00D600B6"/>
    <w:rsid w:val="00D623FE"/>
    <w:rsid w:val="00D8122A"/>
    <w:rsid w:val="00D9366A"/>
    <w:rsid w:val="00DB20C5"/>
    <w:rsid w:val="00DB4CDB"/>
    <w:rsid w:val="00DD19DF"/>
    <w:rsid w:val="00DE461E"/>
    <w:rsid w:val="00DE687C"/>
    <w:rsid w:val="00E0343C"/>
    <w:rsid w:val="00E44346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535E"/>
    <w:rsid w:val="00F53425"/>
    <w:rsid w:val="00F54FF0"/>
    <w:rsid w:val="00F62D90"/>
    <w:rsid w:val="00F82639"/>
    <w:rsid w:val="00F8629B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5F3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19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724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8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77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3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71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4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54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9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477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6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826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36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2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2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20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3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46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9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72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80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4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9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79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9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134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9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96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97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71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11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6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2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05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82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24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78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51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7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80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488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640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91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69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5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2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3797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42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91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564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7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199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99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74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10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05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85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5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23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8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48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7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009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9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87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2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1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0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66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13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129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31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344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6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9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1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58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6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2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7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0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20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72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9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3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7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5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32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7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8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43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megala-problhmata-sta-sxoleia-ths-zakynthoy-zhtoyn-lysh" TargetMode="External"/><Relationship Id="rId13" Type="http://schemas.openxmlformats.org/officeDocument/2006/relationships/hyperlink" Target="https://www.esamea.gr/el/article/synexizetai-o-golgothas-twn-neodiorizomenwn-ekpaideytikwn-me-anaphria-kai-twn-ekpaideytikwn-gonewn-teknwn-me-anaphria" TargetMode="External"/><Relationship Id="rId18" Type="http://schemas.openxmlformats.org/officeDocument/2006/relationships/hyperlink" Target="https://twitter.com/ESAMEAg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esamea.gr/el/article/ikanopoihsh-apo-tis-dhlwseis-gewrgiadh-gia-th-mh-perikoph-twn-syntaxewn-anaphrias-se-periptwsh-ergasias" TargetMode="External"/><Relationship Id="rId12" Type="http://schemas.openxmlformats.org/officeDocument/2006/relationships/hyperlink" Target="https://www.esamea.gr/el/article/epimorfwtika-ergasthria-gia-ta-atoma-me-anaphria-kai-xronies-pathhseis-aghsilaos" TargetMode="External"/><Relationship Id="rId17" Type="http://schemas.openxmlformats.org/officeDocument/2006/relationships/hyperlink" Target="https://www.facebook.com/ESAmeA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samea.gr/el/article/kathhmerinothta-gia-toys-polites-me-anaphria-ta-problhmata-sthn-metakinhsh-toys-kai-oi-prosblhtikes-symperifores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/sthrixh-twn-ypopshfiwn-me-anaphria-kai-xronies-pathhseis-kai-twn-goniwn-atomwn-me-anaphria-stis-aytodioikhtikes-ekloges" TargetMode="External"/><Relationship Id="rId11" Type="http://schemas.openxmlformats.org/officeDocument/2006/relationships/hyperlink" Target="https://www.esamea.gr/el/article/synanthseis-stelexwn-ths-omadas-ergoy-ths-esamea-sto-plaisio-toy-pe10-diekdikoyme-mazi-toy-aghsilaoy-me-atoma-me-anaphria-sthn-messhnia-2-5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samea.gr/el/article/terasties-elleipseis-se-ekpaideytikoys-eae-parallhlhs-sthrixhs-sxolikoys-noshleytes-klp-entones-diamartyries-gonewn-mathhtwn-me-anaphria" TargetMode="External"/><Relationship Id="rId10" Type="http://schemas.openxmlformats.org/officeDocument/2006/relationships/hyperlink" Target="https://www.esamea.gr/el/article/xwris-sxoliko-600-mathhtes-me-anaphria-sth-thessalonikh" TargetMode="External"/><Relationship Id="rId19" Type="http://schemas.openxmlformats.org/officeDocument/2006/relationships/hyperlink" Target="http://www.esamea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amea.gr/el/article/ta-5-mathhtika-binteo-poy-brabeythkan-ston-1o-pan-peloponnhsiako-diagwnismo-gia-thn-arsh-twn-stereotypikwn-antilhpsewn-gia-ta-atoma-me-anaphria" TargetMode="External"/><Relationship Id="rId14" Type="http://schemas.openxmlformats.org/officeDocument/2006/relationships/hyperlink" Target="https://www.esamea.gr/el/article/me-megalh-epityxia-pragmatopoihthhke-h-hmerida-h-symbolh-toy-parathrhthrioy-thematwn-anaphrias-sthn-prowthhsh-kai-prostasia-twn-dikaiwmatwn-twn-atomwn-me-anaphria-apo-thn-esam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5D22-AE1E-4D24-9CEC-AA28B648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930</Words>
  <Characters>5028</Characters>
  <Application>Microsoft Office Word</Application>
  <DocSecurity>0</DocSecurity>
  <Lines>41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tania katsani</cp:lastModifiedBy>
  <cp:revision>2</cp:revision>
  <dcterms:created xsi:type="dcterms:W3CDTF">2023-10-02T11:37:00Z</dcterms:created>
  <dcterms:modified xsi:type="dcterms:W3CDTF">2023-10-02T11:37:00Z</dcterms:modified>
</cp:coreProperties>
</file>