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9804" w14:textId="58D65411" w:rsidR="00190B04" w:rsidRPr="002619FC" w:rsidRDefault="002619FC" w:rsidP="00190B04">
      <w:pPr>
        <w:spacing w:after="0" w:line="288" w:lineRule="auto"/>
        <w:jc w:val="both"/>
        <w:rPr>
          <w:rFonts w:ascii="Arial Narrow" w:eastAsia="Times New Roman" w:hAnsi="Arial Narrow" w:cs="Times New Roman"/>
          <w:b/>
          <w:bCs/>
          <w:kern w:val="0"/>
          <w:sz w:val="24"/>
          <w:szCs w:val="24"/>
          <w14:ligatures w14:val="none"/>
        </w:rPr>
      </w:pPr>
      <w:r w:rsidRPr="002619FC">
        <w:rPr>
          <w:rFonts w:ascii="Arial Narrow" w:eastAsia="Times New Roman" w:hAnsi="Arial Narrow" w:cs="Times New Roman"/>
          <w:b/>
          <w:bCs/>
          <w:kern w:val="0"/>
          <w:sz w:val="24"/>
          <w:szCs w:val="24"/>
          <w14:ligatures w14:val="none"/>
        </w:rPr>
        <w:t>Ομιλία Ι. Βαρδακαστάνη</w:t>
      </w:r>
    </w:p>
    <w:p w14:paraId="64FDC01E" w14:textId="77777777" w:rsidR="002619FC" w:rsidRPr="002619FC" w:rsidRDefault="002619FC" w:rsidP="00190B04">
      <w:pPr>
        <w:spacing w:after="0" w:line="288" w:lineRule="auto"/>
        <w:jc w:val="both"/>
        <w:rPr>
          <w:rFonts w:ascii="Arial Narrow" w:eastAsia="Times New Roman" w:hAnsi="Arial Narrow" w:cs="Times New Roman"/>
          <w:kern w:val="0"/>
          <w:sz w:val="24"/>
          <w:szCs w:val="24"/>
          <w14:ligatures w14:val="none"/>
        </w:rPr>
      </w:pPr>
    </w:p>
    <w:p w14:paraId="4CFC81EE"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 xml:space="preserve">Αξιότιμε κύριε Πρόεδρε της Επιτροπής REGI, κύριε Omarjee, </w:t>
      </w:r>
    </w:p>
    <w:p w14:paraId="0E11754F" w14:textId="024F4160"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 xml:space="preserve">Αγαπητή Εκτελεστική Γραμματέας της Επιτροπής Νήσων της CPMR, κα </w:t>
      </w:r>
      <w:proofErr w:type="spellStart"/>
      <w:r w:rsidRPr="002619FC">
        <w:rPr>
          <w:rFonts w:ascii="Arial Narrow" w:eastAsia="Times New Roman" w:hAnsi="Arial Narrow" w:cs="Times New Roman"/>
          <w:kern w:val="0"/>
          <w:sz w:val="24"/>
          <w:szCs w:val="24"/>
          <w14:ligatures w14:val="none"/>
        </w:rPr>
        <w:t>Guzzon</w:t>
      </w:r>
      <w:proofErr w:type="spellEnd"/>
      <w:r w:rsidRPr="002619FC">
        <w:rPr>
          <w:rFonts w:ascii="Arial Narrow" w:eastAsia="Times New Roman" w:hAnsi="Arial Narrow" w:cs="Times New Roman"/>
          <w:kern w:val="0"/>
          <w:sz w:val="24"/>
          <w:szCs w:val="24"/>
          <w14:ligatures w14:val="none"/>
        </w:rPr>
        <w:t>,</w:t>
      </w:r>
    </w:p>
    <w:p w14:paraId="4ECE161D"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 xml:space="preserve">Αξιότιμε κύριε Αναπληρωτή Γενικό Διευθυντή, κύριε </w:t>
      </w:r>
      <w:proofErr w:type="spellStart"/>
      <w:r w:rsidRPr="002619FC">
        <w:rPr>
          <w:rFonts w:ascii="Arial Narrow" w:eastAsia="Times New Roman" w:hAnsi="Arial Narrow" w:cs="Times New Roman"/>
          <w:kern w:val="0"/>
          <w:sz w:val="24"/>
          <w:szCs w:val="24"/>
          <w14:ligatures w14:val="none"/>
        </w:rPr>
        <w:t>Popenes</w:t>
      </w:r>
      <w:proofErr w:type="spellEnd"/>
      <w:r w:rsidRPr="002619FC">
        <w:rPr>
          <w:rFonts w:ascii="Arial Narrow" w:eastAsia="Times New Roman" w:hAnsi="Arial Narrow" w:cs="Times New Roman"/>
          <w:kern w:val="0"/>
          <w:sz w:val="24"/>
          <w:szCs w:val="24"/>
          <w14:ligatures w14:val="none"/>
        </w:rPr>
        <w:t>,</w:t>
      </w:r>
    </w:p>
    <w:p w14:paraId="53333C23" w14:textId="33C6B99B"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 xml:space="preserve">Κυρίες και κύριοι </w:t>
      </w:r>
      <w:r w:rsidR="004F4AFC">
        <w:rPr>
          <w:rFonts w:ascii="Arial Narrow" w:eastAsia="Times New Roman" w:hAnsi="Arial Narrow" w:cs="Times New Roman"/>
          <w:kern w:val="0"/>
          <w:sz w:val="24"/>
          <w:szCs w:val="24"/>
          <w14:ligatures w14:val="none"/>
        </w:rPr>
        <w:t>ευρω</w:t>
      </w:r>
      <w:r w:rsidRPr="002619FC">
        <w:rPr>
          <w:rFonts w:ascii="Arial Narrow" w:eastAsia="Times New Roman" w:hAnsi="Arial Narrow" w:cs="Times New Roman"/>
          <w:kern w:val="0"/>
          <w:sz w:val="24"/>
          <w:szCs w:val="24"/>
          <w14:ligatures w14:val="none"/>
        </w:rPr>
        <w:t>βουλευτές,</w:t>
      </w:r>
    </w:p>
    <w:p w14:paraId="6F96F03D"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0C8B5916" w14:textId="5750948F"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Θα ήθελα να ευχαριστήσω ειλικρινά τους διακεκριμένους ομιλητές μας για την παρουσία τους εδώ μαζί μας (είτε με φυσική παρουσία είτε εξ αποστάσεως) για να συζητήσουμε ένα σημαντικό θέμα. Τα νησιά, οι ορεινές περιοχές και οι αραιοκατοικημένες περιοχές διαδραματίζουν σημαντικό ρόλο στην ευρωπαϊκή ολοκλήρωση και είμαστε</w:t>
      </w:r>
      <w:r w:rsidRPr="002619FC">
        <w:rPr>
          <w:rFonts w:ascii="Arial Narrow" w:eastAsia="Times New Roman" w:hAnsi="Arial Narrow" w:cs="Times New Roman"/>
          <w:b/>
          <w:bCs/>
          <w:kern w:val="0"/>
          <w:sz w:val="24"/>
          <w:szCs w:val="24"/>
          <w14:ligatures w14:val="none"/>
        </w:rPr>
        <w:t xml:space="preserve"> πεπεισμένοι</w:t>
      </w:r>
      <w:r w:rsidRPr="002619FC">
        <w:rPr>
          <w:rFonts w:ascii="Arial Narrow" w:eastAsia="Times New Roman" w:hAnsi="Arial Narrow" w:cs="Times New Roman"/>
          <w:kern w:val="0"/>
          <w:sz w:val="24"/>
          <w:szCs w:val="24"/>
          <w14:ligatures w14:val="none"/>
        </w:rPr>
        <w:t xml:space="preserve"> ότι υπάρχει μια σταθερή νομική βάση που υποχρεώνει την ΕΕ να αναλάβει δράση προκειμένου να στηρίξει τα νησιά, τις ορεινές περιοχές και τις αραιοκατοικημένες περιοχές της, στο πλαίσιο της πολιτικής συνοχής της ΕΕ. </w:t>
      </w:r>
    </w:p>
    <w:p w14:paraId="58E55D75"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723F41BE" w14:textId="59FC93D2"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 xml:space="preserve">Αυτός είναι επίσης ο λόγος για τον οποίο προχωρούμε σε αυτήν τη γνωμοδότηση, της οποίας είμαι εισηγητής. Θα εγκριθεί κατά τη </w:t>
      </w:r>
      <w:r w:rsidR="002619FC">
        <w:rPr>
          <w:rFonts w:ascii="Arial Narrow" w:eastAsia="Times New Roman" w:hAnsi="Arial Narrow" w:cs="Times New Roman"/>
          <w:kern w:val="0"/>
          <w:sz w:val="24"/>
          <w:szCs w:val="24"/>
          <w14:ligatures w14:val="none"/>
        </w:rPr>
        <w:t>Σ</w:t>
      </w:r>
      <w:r w:rsidRPr="002619FC">
        <w:rPr>
          <w:rFonts w:ascii="Arial Narrow" w:eastAsia="Times New Roman" w:hAnsi="Arial Narrow" w:cs="Times New Roman"/>
          <w:kern w:val="0"/>
          <w:sz w:val="24"/>
          <w:szCs w:val="24"/>
          <w14:ligatures w14:val="none"/>
        </w:rPr>
        <w:t xml:space="preserve">ύνοδο </w:t>
      </w:r>
      <w:r w:rsidR="002619FC">
        <w:rPr>
          <w:rFonts w:ascii="Arial Narrow" w:eastAsia="Times New Roman" w:hAnsi="Arial Narrow" w:cs="Times New Roman"/>
          <w:kern w:val="0"/>
          <w:sz w:val="24"/>
          <w:szCs w:val="24"/>
          <w14:ligatures w14:val="none"/>
        </w:rPr>
        <w:t>της Ο</w:t>
      </w:r>
      <w:r w:rsidRPr="002619FC">
        <w:rPr>
          <w:rFonts w:ascii="Arial Narrow" w:eastAsia="Times New Roman" w:hAnsi="Arial Narrow" w:cs="Times New Roman"/>
          <w:kern w:val="0"/>
          <w:sz w:val="24"/>
          <w:szCs w:val="24"/>
          <w14:ligatures w14:val="none"/>
        </w:rPr>
        <w:t>λο</w:t>
      </w:r>
      <w:r w:rsidR="002619FC">
        <w:rPr>
          <w:rFonts w:ascii="Arial Narrow" w:eastAsia="Times New Roman" w:hAnsi="Arial Narrow" w:cs="Times New Roman"/>
          <w:kern w:val="0"/>
          <w:sz w:val="24"/>
          <w:szCs w:val="24"/>
          <w14:ligatures w14:val="none"/>
        </w:rPr>
        <w:t>μ</w:t>
      </w:r>
      <w:r w:rsidRPr="002619FC">
        <w:rPr>
          <w:rFonts w:ascii="Arial Narrow" w:eastAsia="Times New Roman" w:hAnsi="Arial Narrow" w:cs="Times New Roman"/>
          <w:kern w:val="0"/>
          <w:sz w:val="24"/>
          <w:szCs w:val="24"/>
          <w14:ligatures w14:val="none"/>
        </w:rPr>
        <w:t>έλεια</w:t>
      </w:r>
      <w:r w:rsidR="002619FC">
        <w:rPr>
          <w:rFonts w:ascii="Arial Narrow" w:eastAsia="Times New Roman" w:hAnsi="Arial Narrow" w:cs="Times New Roman"/>
          <w:kern w:val="0"/>
          <w:sz w:val="24"/>
          <w:szCs w:val="24"/>
          <w14:ligatures w14:val="none"/>
        </w:rPr>
        <w:t>ς</w:t>
      </w:r>
      <w:r w:rsidRPr="002619FC">
        <w:rPr>
          <w:rFonts w:ascii="Arial Narrow" w:eastAsia="Times New Roman" w:hAnsi="Arial Narrow" w:cs="Times New Roman"/>
          <w:kern w:val="0"/>
          <w:sz w:val="24"/>
          <w:szCs w:val="24"/>
          <w14:ligatures w14:val="none"/>
        </w:rPr>
        <w:t xml:space="preserve"> τη</w:t>
      </w:r>
      <w:r w:rsidR="002619FC">
        <w:rPr>
          <w:rFonts w:ascii="Arial Narrow" w:eastAsia="Times New Roman" w:hAnsi="Arial Narrow" w:cs="Times New Roman"/>
          <w:kern w:val="0"/>
          <w:sz w:val="24"/>
          <w:szCs w:val="24"/>
          <w14:ligatures w14:val="none"/>
        </w:rPr>
        <w:t>ς</w:t>
      </w:r>
      <w:r w:rsidRPr="002619FC">
        <w:rPr>
          <w:rFonts w:ascii="Arial Narrow" w:eastAsia="Times New Roman" w:hAnsi="Arial Narrow" w:cs="Times New Roman"/>
          <w:kern w:val="0"/>
          <w:sz w:val="24"/>
          <w:szCs w:val="24"/>
          <w14:ligatures w14:val="none"/>
        </w:rPr>
        <w:t xml:space="preserve"> ΕΟΚΕ τον </w:t>
      </w:r>
      <w:r w:rsidR="002619FC">
        <w:rPr>
          <w:rFonts w:ascii="Arial Narrow" w:eastAsia="Times New Roman" w:hAnsi="Arial Narrow" w:cs="Times New Roman"/>
          <w:kern w:val="0"/>
          <w:sz w:val="24"/>
          <w:szCs w:val="24"/>
          <w14:ligatures w14:val="none"/>
        </w:rPr>
        <w:t>Δ</w:t>
      </w:r>
      <w:r w:rsidRPr="002619FC">
        <w:rPr>
          <w:rFonts w:ascii="Arial Narrow" w:eastAsia="Times New Roman" w:hAnsi="Arial Narrow" w:cs="Times New Roman"/>
          <w:kern w:val="0"/>
          <w:sz w:val="24"/>
          <w:szCs w:val="24"/>
          <w14:ligatures w14:val="none"/>
        </w:rPr>
        <w:t>εκέ</w:t>
      </w:r>
      <w:r w:rsidR="002619FC">
        <w:rPr>
          <w:rFonts w:ascii="Arial Narrow" w:eastAsia="Times New Roman" w:hAnsi="Arial Narrow" w:cs="Times New Roman"/>
          <w:kern w:val="0"/>
          <w:sz w:val="24"/>
          <w:szCs w:val="24"/>
          <w14:ligatures w14:val="none"/>
        </w:rPr>
        <w:t>μβ</w:t>
      </w:r>
      <w:r w:rsidRPr="002619FC">
        <w:rPr>
          <w:rFonts w:ascii="Arial Narrow" w:eastAsia="Times New Roman" w:hAnsi="Arial Narrow" w:cs="Times New Roman"/>
          <w:kern w:val="0"/>
          <w:sz w:val="24"/>
          <w:szCs w:val="24"/>
          <w14:ligatures w14:val="none"/>
        </w:rPr>
        <w:t>ριο. Η σημερινή συζήτηση αποτελεί ένα ακόμη βήμα σε μια διεξοδική και αναλυτική διαδικασία διαβούλευσης με τη συμμετοχή όλων των ενδιαφερόμενων μερών, των περιφερειών και της κοινωνίας των πολιτών στην προετοιμασία της παρούσας γνωμοδότησης. Ξεκινήσαμε το ταξίδι μας στην Umea, ψηλά στη βόρεια Σουηδία τον Μάιο του 2023 και θα καταλήξουμε πολύ νότια στην πόλη της Αθήνας τον Δεκέμβριο</w:t>
      </w:r>
      <w:r w:rsidR="002619FC">
        <w:rPr>
          <w:rFonts w:ascii="Arial Narrow" w:eastAsia="Times New Roman" w:hAnsi="Arial Narrow" w:cs="Times New Roman"/>
          <w:kern w:val="0"/>
          <w:sz w:val="24"/>
          <w:szCs w:val="24"/>
          <w14:ligatures w14:val="none"/>
        </w:rPr>
        <w:t>,</w:t>
      </w:r>
      <w:r w:rsidRPr="002619FC">
        <w:rPr>
          <w:rFonts w:ascii="Arial Narrow" w:eastAsia="Times New Roman" w:hAnsi="Arial Narrow" w:cs="Times New Roman"/>
          <w:kern w:val="0"/>
          <w:sz w:val="24"/>
          <w:szCs w:val="24"/>
          <w14:ligatures w14:val="none"/>
        </w:rPr>
        <w:t xml:space="preserve"> όπου θα συζητήσουμε τα θέματα που σχετίζονται με τη νησιωτικότητα σε συνέδριο που διοργανώνει η Insuleur.</w:t>
      </w:r>
    </w:p>
    <w:p w14:paraId="7FCA19F8"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07533A5B" w14:textId="1EBAFF76"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Είναι εξαιρετικά σημαντικό να αντιμετωπιστούν οι διαρθρωτικοί και γεωγραφικοί περιορισμοί και οι ειδικές ανάγκες που εμποδίζουν την ανάπτυξη αυτών των περιοχών. Απαιτείται μια προσαρμοσμένη προσέγγιση, η οποία θα ενισχύσει την εδαφική αλληλεγγύη, ώστε καμία περιφέρεια να μην μείνει πίσω. Από την άποψη αυτή, είναι λυπηρή η έλλειψη υφιστάμενης πολιτικής για την ολοκληρωμένη αντιμετώπιση της κατάστασης των εδαφών με μόνιμα γεωγραφικά μειονεκτήματα και η συστηματική αμέλεια των ιδιαίτερων χαρακτηριστικών αυτών των περιφερειών σε διαδοχικές εκθέσεις συνοχής.</w:t>
      </w:r>
    </w:p>
    <w:p w14:paraId="1EF260E5"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537BEEA2"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Πιστεύουμε επίσης στην ανάπτυξη εξατομικευμένων και τοποκεντρικών ευκαιριών, λύσεων και μέτρων πολιτικής, καθώς και στη διάθεση των αντίστοιχων κονδυλίων για τις νησιωτικές, ορεινές και αραιοκατοικημένες περιοχές της ΕΕ. Τέτοιες πρωτοβουλίες θα επιτρέψουν στις περιοχές αυτές να αντιστρέψουν τα «μειονεκτήματά τους» προκειμένου να αξιοποιήσουν πλήρως το δυναμικό τους, αναδεικνύοντας τα μοναδικά τοπία τους, την πολιτιστική τους κληρονομιά και τις μακροχρόνιες κοινότητές τους.</w:t>
      </w:r>
    </w:p>
    <w:p w14:paraId="547E9497"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17175999" w14:textId="06E71B00"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Σε αυτή τη διαδικασία κανείς δεν πρέπει να μείνει</w:t>
      </w:r>
      <w:r w:rsidR="002619FC">
        <w:rPr>
          <w:rFonts w:ascii="Arial Narrow" w:eastAsia="Times New Roman" w:hAnsi="Arial Narrow" w:cs="Times New Roman"/>
          <w:kern w:val="0"/>
          <w:sz w:val="24"/>
          <w:szCs w:val="24"/>
          <w14:ligatures w14:val="none"/>
        </w:rPr>
        <w:t xml:space="preserve"> εκτός</w:t>
      </w:r>
      <w:r w:rsidRPr="002619FC">
        <w:rPr>
          <w:rFonts w:ascii="Arial Narrow" w:eastAsia="Times New Roman" w:hAnsi="Arial Narrow" w:cs="Times New Roman"/>
          <w:kern w:val="0"/>
          <w:sz w:val="24"/>
          <w:szCs w:val="24"/>
          <w14:ligatures w14:val="none"/>
        </w:rPr>
        <w:t xml:space="preserve">! Πρέπει </w:t>
      </w:r>
      <w:r w:rsidR="002619FC">
        <w:rPr>
          <w:rFonts w:ascii="Arial Narrow" w:eastAsia="Times New Roman" w:hAnsi="Arial Narrow" w:cs="Times New Roman"/>
          <w:kern w:val="0"/>
          <w:sz w:val="24"/>
          <w:szCs w:val="24"/>
          <w14:ligatures w14:val="none"/>
        </w:rPr>
        <w:t>να λάβουμε δεσμεύσεις από</w:t>
      </w:r>
      <w:r w:rsidRPr="002619FC">
        <w:rPr>
          <w:rFonts w:ascii="Arial Narrow" w:eastAsia="Times New Roman" w:hAnsi="Arial Narrow" w:cs="Times New Roman"/>
          <w:kern w:val="0"/>
          <w:sz w:val="24"/>
          <w:szCs w:val="24"/>
          <w14:ligatures w14:val="none"/>
        </w:rPr>
        <w:t xml:space="preserve"> όλους τους παράγοντες, τόσο σε επίπεδο ΕΕ όσο και σε εθνικό επίπεδο, </w:t>
      </w:r>
      <w:r w:rsidR="002619FC">
        <w:rPr>
          <w:rFonts w:ascii="Arial Narrow" w:eastAsia="Times New Roman" w:hAnsi="Arial Narrow" w:cs="Times New Roman"/>
          <w:kern w:val="0"/>
          <w:sz w:val="24"/>
          <w:szCs w:val="24"/>
          <w14:ligatures w14:val="none"/>
        </w:rPr>
        <w:t>ότι θα</w:t>
      </w:r>
      <w:r w:rsidRPr="002619FC">
        <w:rPr>
          <w:rFonts w:ascii="Arial Narrow" w:eastAsia="Times New Roman" w:hAnsi="Arial Narrow" w:cs="Times New Roman"/>
          <w:kern w:val="0"/>
          <w:sz w:val="24"/>
          <w:szCs w:val="24"/>
          <w14:ligatures w14:val="none"/>
        </w:rPr>
        <w:t xml:space="preserve"> καταβάλουν προσπάθειες για να βοηθήσουν τα νησιά, τις ορεινές περιοχές και τις αραιοκατοικημένες </w:t>
      </w:r>
      <w:r w:rsidRPr="002619FC">
        <w:rPr>
          <w:rFonts w:ascii="Arial Narrow" w:eastAsia="Times New Roman" w:hAnsi="Arial Narrow" w:cs="Times New Roman"/>
          <w:kern w:val="0"/>
          <w:sz w:val="24"/>
          <w:szCs w:val="24"/>
          <w14:ligatures w14:val="none"/>
        </w:rPr>
        <w:lastRenderedPageBreak/>
        <w:t xml:space="preserve">περιοχές της ΕΕ να αντιμετωπίσουν τις προκλήσεις που αντιμετωπίζουν. Η δέσμευση αυτή </w:t>
      </w:r>
      <w:r w:rsidRPr="002619FC">
        <w:rPr>
          <w:rFonts w:ascii="Arial Narrow" w:eastAsia="Times New Roman" w:hAnsi="Arial Narrow" w:cs="Times New Roman"/>
          <w:b/>
          <w:bCs/>
          <w:kern w:val="0"/>
          <w:sz w:val="24"/>
          <w:szCs w:val="24"/>
          <w14:ligatures w14:val="none"/>
        </w:rPr>
        <w:t>μπορεί να λάβει τη μορφή συμφώνου</w:t>
      </w:r>
      <w:r w:rsidRPr="002619FC">
        <w:rPr>
          <w:rFonts w:ascii="Arial Narrow" w:eastAsia="Times New Roman" w:hAnsi="Arial Narrow" w:cs="Times New Roman"/>
          <w:kern w:val="0"/>
          <w:sz w:val="24"/>
          <w:szCs w:val="24"/>
          <w14:ligatures w14:val="none"/>
        </w:rPr>
        <w:t xml:space="preserve"> (π.χ. σύμφωνο για τα νησιά, σύμφωνο για τις ορεινές περιοχές, σύμφωνο για τις αραιοκατοικημένες περιοχές κ.λπ.), κατά το ίδιο πνεύμα με το αστικό σύμφωνο ή το αγροτικό σύμφωνο, στο οποίο μπορεί να αναπτυχθεί μια στρατηγική της ΕΕ για καθέναν από αυτούς τους τύπους περιφερειών, λαμβάνοντας υπόψη τις ιδιαιτερότητες κάθε τύπου. Το Ευρωπαϊκό Κοινοβούλιο έδειξε τον δρόμο για το πώς </w:t>
      </w:r>
      <w:r w:rsidR="002619FC">
        <w:rPr>
          <w:rFonts w:ascii="Arial Narrow" w:eastAsia="Times New Roman" w:hAnsi="Arial Narrow" w:cs="Times New Roman"/>
          <w:kern w:val="0"/>
          <w:sz w:val="24"/>
          <w:szCs w:val="24"/>
          <w14:ligatures w14:val="none"/>
        </w:rPr>
        <w:t>μπορεί κάτι τέτοιο να</w:t>
      </w:r>
      <w:r w:rsidRPr="002619FC">
        <w:rPr>
          <w:rFonts w:ascii="Arial Narrow" w:eastAsia="Times New Roman" w:hAnsi="Arial Narrow" w:cs="Times New Roman"/>
          <w:kern w:val="0"/>
          <w:sz w:val="24"/>
          <w:szCs w:val="24"/>
          <w14:ligatures w14:val="none"/>
        </w:rPr>
        <w:t xml:space="preserve"> προχωρήσει </w:t>
      </w:r>
      <w:r w:rsidR="002619FC">
        <w:rPr>
          <w:rFonts w:ascii="Arial Narrow" w:eastAsia="Times New Roman" w:hAnsi="Arial Narrow" w:cs="Times New Roman"/>
          <w:kern w:val="0"/>
          <w:sz w:val="24"/>
          <w:szCs w:val="24"/>
          <w14:ligatures w14:val="none"/>
        </w:rPr>
        <w:t xml:space="preserve">με </w:t>
      </w:r>
      <w:r w:rsidRPr="002619FC">
        <w:rPr>
          <w:rFonts w:ascii="Arial Narrow" w:eastAsia="Times New Roman" w:hAnsi="Arial Narrow" w:cs="Times New Roman"/>
          <w:kern w:val="0"/>
          <w:sz w:val="24"/>
          <w:szCs w:val="24"/>
          <w14:ligatures w14:val="none"/>
        </w:rPr>
        <w:t>το πρόσφατο ψήφισμά του για τα νησιά.</w:t>
      </w:r>
    </w:p>
    <w:p w14:paraId="75D4F5E8"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05EAAF62" w14:textId="3CBABD49"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Κατά την άποψη της ΕΟΚΕ, ο κύριος άξονας της στρατηγικής της ΕΕ για καθέναν από τους τρεις τύπους τομέων είναι να αναγνωριστεί η «αποσύνδεση» τους από την ηπειρωτική χώρα και από τα κέντρα οικονομικής ανάπτυξης στις αντίστοιχες χώρες τους, και να αναγνωριστεί αυτή η αποσύνδεση ως πηγή μόνιμων προϋποθέσεων που πρέπει να ληφθούν υπόψη.</w:t>
      </w:r>
    </w:p>
    <w:p w14:paraId="1756FDDF"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7F56217C" w14:textId="52FE9719"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 xml:space="preserve">Απαιτείται στοχοθετημένη προσέγγιση για κάθε τύπο αυτών των περιφερειών. Η ΕΟΚΕ προτείνει την υιοθέτηση συντονισμένης και διαδραστικής μεθόδου κατάρτισης και εφαρμογής των σχετικών στρατηγικών, με τη συμμετοχή ενδιαφερόμενων μερών από διάφορους τομείς πολιτικής και διαφορετικά επίπεδα διακυβέρνησης. Η προσέγγιση αυτή θα επιτρέψει την ανταλλαγή σχετικών εμπειριών και την ανταλλαγή και αξιοποίηση ορθών πρακτικών, διαθέσιμης τεχνογνωσίας και αποδεικτικών στοιχείων, συμπεριλαμβανομένων ερευνητικών και αναλυτικών εργασιών. Η διαδικασία αυτή θα πρέπει να προσδιορίζει </w:t>
      </w:r>
      <w:r w:rsidR="002619FC">
        <w:rPr>
          <w:rFonts w:ascii="Arial Narrow" w:eastAsia="Times New Roman" w:hAnsi="Arial Narrow" w:cs="Times New Roman"/>
          <w:kern w:val="0"/>
          <w:sz w:val="24"/>
          <w:szCs w:val="24"/>
          <w14:ligatures w14:val="none"/>
        </w:rPr>
        <w:t xml:space="preserve">τις </w:t>
      </w:r>
      <w:r w:rsidRPr="002619FC">
        <w:rPr>
          <w:rFonts w:ascii="Arial Narrow" w:eastAsia="Times New Roman" w:hAnsi="Arial Narrow" w:cs="Times New Roman"/>
          <w:kern w:val="0"/>
          <w:sz w:val="24"/>
          <w:szCs w:val="24"/>
          <w14:ligatures w14:val="none"/>
        </w:rPr>
        <w:t xml:space="preserve">κοινές προκλήσεις, να καθορίζει στόχους και να προτείνει δράσεις </w:t>
      </w:r>
      <w:r w:rsidR="002619FC">
        <w:rPr>
          <w:rFonts w:ascii="Arial Narrow" w:eastAsia="Times New Roman" w:hAnsi="Arial Narrow" w:cs="Times New Roman"/>
          <w:kern w:val="0"/>
          <w:sz w:val="24"/>
          <w:szCs w:val="24"/>
          <w14:ligatures w14:val="none"/>
        </w:rPr>
        <w:t xml:space="preserve">καθώς </w:t>
      </w:r>
      <w:r w:rsidRPr="002619FC">
        <w:rPr>
          <w:rFonts w:ascii="Arial Narrow" w:eastAsia="Times New Roman" w:hAnsi="Arial Narrow" w:cs="Times New Roman"/>
          <w:kern w:val="0"/>
          <w:sz w:val="24"/>
          <w:szCs w:val="24"/>
          <w14:ligatures w14:val="none"/>
        </w:rPr>
        <w:t>και τους όρους αξιολόγησης των αποτελεσμάτων των στρατηγικών.</w:t>
      </w:r>
    </w:p>
    <w:p w14:paraId="264F8B35"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549C3F27" w14:textId="024B6775"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r w:rsidRPr="002619FC">
        <w:rPr>
          <w:rFonts w:ascii="Arial Narrow" w:eastAsia="Times New Roman" w:hAnsi="Arial Narrow" w:cs="Times New Roman"/>
          <w:kern w:val="0"/>
          <w:sz w:val="24"/>
          <w:szCs w:val="24"/>
          <w14:ligatures w14:val="none"/>
        </w:rPr>
        <w:t>Ωστόσο, η προτεινόμενη μέθοδος απαιτεί αξιόπιστα δεδομένα προκειμένου να παραδώσει τα αναμενόμενα αποτελέσματα με ακρίβεια</w:t>
      </w:r>
      <w:r w:rsidR="002619FC">
        <w:rPr>
          <w:rFonts w:ascii="Arial Narrow" w:eastAsia="Times New Roman" w:hAnsi="Arial Narrow" w:cs="Times New Roman"/>
          <w:kern w:val="0"/>
          <w:sz w:val="24"/>
          <w:szCs w:val="24"/>
          <w14:ligatures w14:val="none"/>
        </w:rPr>
        <w:t xml:space="preserve">, </w:t>
      </w:r>
      <w:r w:rsidRPr="002619FC">
        <w:rPr>
          <w:rFonts w:ascii="Arial Narrow" w:eastAsia="Times New Roman" w:hAnsi="Arial Narrow" w:cs="Times New Roman"/>
          <w:kern w:val="0"/>
          <w:sz w:val="24"/>
          <w:szCs w:val="24"/>
          <w14:ligatures w14:val="none"/>
        </w:rPr>
        <w:t>έγκαιρα και αποτελεσματικά. Η ΕΟΚΕ επισημαίνει την έλλειψη επαρκών στατιστικών δεδομένων και μελετών για την αξιολόγηση του αντικτύπου των πολιτικών της ΕΕ και στους τρεις εν λόγω τύπους περιφερειών (νησιά, ορεινές περιοχές και αραιοκατοικημένες περιοχές). Αυτό εγείρει ανησυχίες σχετικά με τη δυνατότητα διεξαγωγής αποτελεσματικών στοχοθετημένων αναλύσεων και ικανότητας ορθού εντοπισμού των κύριων ελλείψεων σε αυτούς τους τομείς και καθορισμού των αναγκαίων δράσεων για την αντιμετώπισή τους.</w:t>
      </w:r>
    </w:p>
    <w:p w14:paraId="092F9F47"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02FE0DAF" w14:textId="00C3F93A" w:rsidR="00190B04" w:rsidRPr="002619FC" w:rsidRDefault="00190B04" w:rsidP="00190B04">
      <w:pPr>
        <w:spacing w:after="0" w:line="288" w:lineRule="auto"/>
        <w:jc w:val="both"/>
        <w:rPr>
          <w:rFonts w:ascii="Arial Narrow" w:eastAsia="Times New Roman" w:hAnsi="Arial Narrow" w:cs="Times New Roman"/>
          <w:color w:val="000000"/>
          <w:kern w:val="0"/>
          <w:sz w:val="24"/>
          <w:szCs w:val="24"/>
          <w:lang w:eastAsia="en-GB"/>
          <w14:ligatures w14:val="none"/>
        </w:rPr>
      </w:pPr>
      <w:r w:rsidRPr="002619FC">
        <w:rPr>
          <w:rFonts w:ascii="Arial Narrow" w:eastAsia="Times New Roman" w:hAnsi="Arial Narrow" w:cs="Times New Roman"/>
          <w:kern w:val="0"/>
          <w:sz w:val="24"/>
          <w:szCs w:val="24"/>
          <w14:ligatures w14:val="none"/>
        </w:rPr>
        <w:t>Τ</w:t>
      </w:r>
      <w:r w:rsidR="002619FC">
        <w:rPr>
          <w:rFonts w:ascii="Arial Narrow" w:eastAsia="Times New Roman" w:hAnsi="Arial Narrow" w:cs="Times New Roman"/>
          <w:kern w:val="0"/>
          <w:sz w:val="24"/>
          <w:szCs w:val="24"/>
          <w14:ligatures w14:val="none"/>
        </w:rPr>
        <w:t xml:space="preserve">έλος, </w:t>
      </w:r>
      <w:r w:rsidRPr="002619FC">
        <w:rPr>
          <w:rFonts w:ascii="Arial Narrow" w:eastAsia="Times New Roman" w:hAnsi="Arial Narrow" w:cs="Times New Roman"/>
          <w:kern w:val="0"/>
          <w:sz w:val="24"/>
          <w:szCs w:val="24"/>
          <w14:ligatures w14:val="none"/>
        </w:rPr>
        <w:t>η ΕΟΚΕ</w:t>
      </w:r>
      <w:r w:rsidR="002619FC">
        <w:rPr>
          <w:rFonts w:ascii="Arial Narrow" w:eastAsia="Times New Roman" w:hAnsi="Arial Narrow" w:cs="Times New Roman"/>
          <w:kern w:val="0"/>
          <w:sz w:val="24"/>
          <w:szCs w:val="24"/>
          <w14:ligatures w14:val="none"/>
        </w:rPr>
        <w:t xml:space="preserve">, </w:t>
      </w:r>
      <w:r w:rsidRPr="002619FC">
        <w:rPr>
          <w:rFonts w:ascii="Arial Narrow" w:eastAsia="Times New Roman" w:hAnsi="Arial Narrow" w:cs="Times New Roman"/>
          <w:kern w:val="0"/>
          <w:sz w:val="24"/>
          <w:szCs w:val="24"/>
          <w14:ligatures w14:val="none"/>
        </w:rPr>
        <w:t xml:space="preserve">ως θεσμικό φόρουμ έκφρασης </w:t>
      </w:r>
      <w:r w:rsidR="002619FC">
        <w:rPr>
          <w:rFonts w:ascii="Arial Narrow" w:eastAsia="Times New Roman" w:hAnsi="Arial Narrow" w:cs="Times New Roman"/>
          <w:kern w:val="0"/>
          <w:sz w:val="24"/>
          <w:szCs w:val="24"/>
          <w14:ligatures w14:val="none"/>
        </w:rPr>
        <w:t>των κοινωνικών εταίρων</w:t>
      </w:r>
      <w:r w:rsidRPr="002619FC">
        <w:rPr>
          <w:rFonts w:ascii="Arial Narrow" w:eastAsia="Times New Roman" w:hAnsi="Arial Narrow" w:cs="Times New Roman"/>
          <w:kern w:val="0"/>
          <w:sz w:val="24"/>
          <w:szCs w:val="24"/>
          <w14:ligatures w14:val="none"/>
        </w:rPr>
        <w:t xml:space="preserve"> και τη</w:t>
      </w:r>
      <w:r w:rsidR="002619FC">
        <w:rPr>
          <w:rFonts w:ascii="Arial Narrow" w:eastAsia="Times New Roman" w:hAnsi="Arial Narrow" w:cs="Times New Roman"/>
          <w:kern w:val="0"/>
          <w:sz w:val="24"/>
          <w:szCs w:val="24"/>
          <w14:ligatures w14:val="none"/>
        </w:rPr>
        <w:t>ς</w:t>
      </w:r>
      <w:r w:rsidRPr="002619FC">
        <w:rPr>
          <w:rFonts w:ascii="Arial Narrow" w:eastAsia="Times New Roman" w:hAnsi="Arial Narrow" w:cs="Times New Roman"/>
          <w:kern w:val="0"/>
          <w:sz w:val="24"/>
          <w:szCs w:val="24"/>
          <w14:ligatures w14:val="none"/>
        </w:rPr>
        <w:t xml:space="preserve"> κοινωνία</w:t>
      </w:r>
      <w:r w:rsidR="002619FC">
        <w:rPr>
          <w:rFonts w:ascii="Arial Narrow" w:eastAsia="Times New Roman" w:hAnsi="Arial Narrow" w:cs="Times New Roman"/>
          <w:kern w:val="0"/>
          <w:sz w:val="24"/>
          <w:szCs w:val="24"/>
          <w14:ligatures w14:val="none"/>
        </w:rPr>
        <w:t>ς</w:t>
      </w:r>
      <w:r w:rsidRPr="002619FC">
        <w:rPr>
          <w:rFonts w:ascii="Arial Narrow" w:eastAsia="Times New Roman" w:hAnsi="Arial Narrow" w:cs="Times New Roman"/>
          <w:kern w:val="0"/>
          <w:sz w:val="24"/>
          <w:szCs w:val="24"/>
          <w14:ligatures w14:val="none"/>
        </w:rPr>
        <w:t xml:space="preserve"> των πολιτών</w:t>
      </w:r>
      <w:r w:rsidRPr="002619FC">
        <w:rPr>
          <w:rFonts w:ascii="Arial Narrow" w:eastAsia="Times New Roman" w:hAnsi="Arial Narrow" w:cs="Times New Roman"/>
          <w:b/>
          <w:bCs/>
          <w:kern w:val="0"/>
          <w:sz w:val="24"/>
          <w:szCs w:val="24"/>
          <w14:ligatures w14:val="none"/>
        </w:rPr>
        <w:t>, πιστεύει ακράδαντα και υποστηρίζει</w:t>
      </w:r>
      <w:r w:rsidRPr="002619FC">
        <w:rPr>
          <w:rFonts w:ascii="Arial Narrow" w:eastAsia="Times New Roman" w:hAnsi="Arial Narrow" w:cs="Times New Roman"/>
          <w:kern w:val="0"/>
          <w:sz w:val="24"/>
          <w:szCs w:val="24"/>
          <w14:ligatures w14:val="none"/>
        </w:rPr>
        <w:t xml:space="preserve"> ότι το όλο εγχείρημα θα πρέπει να περιλαμβάνει άμεσο και ειλικρινή </w:t>
      </w:r>
      <w:r w:rsidRPr="002619FC">
        <w:rPr>
          <w:rFonts w:ascii="Arial Narrow" w:eastAsia="Times New Roman" w:hAnsi="Arial Narrow" w:cs="Times New Roman"/>
          <w:color w:val="000000"/>
          <w:kern w:val="0"/>
          <w:sz w:val="24"/>
          <w:szCs w:val="24"/>
          <w:lang w:eastAsia="en-GB"/>
          <w14:ligatures w14:val="none"/>
        </w:rPr>
        <w:t>διάλογο, συμπεριλαμβ</w:t>
      </w:r>
      <w:r w:rsidR="002619FC">
        <w:rPr>
          <w:rFonts w:ascii="Arial Narrow" w:eastAsia="Times New Roman" w:hAnsi="Arial Narrow" w:cs="Times New Roman"/>
          <w:color w:val="000000"/>
          <w:kern w:val="0"/>
          <w:sz w:val="24"/>
          <w:szCs w:val="24"/>
          <w:lang w:eastAsia="en-GB"/>
          <w14:ligatures w14:val="none"/>
        </w:rPr>
        <w:t>άνοντας όλα τα ενδιαφερόμενα μέρη</w:t>
      </w:r>
      <w:r w:rsidRPr="002619FC">
        <w:rPr>
          <w:rFonts w:ascii="Arial Narrow" w:eastAsia="Times New Roman" w:hAnsi="Arial Narrow" w:cs="Times New Roman"/>
          <w:color w:val="000000"/>
          <w:kern w:val="0"/>
          <w:sz w:val="24"/>
          <w:szCs w:val="24"/>
          <w:lang w:eastAsia="en-GB"/>
          <w14:ligatures w14:val="none"/>
        </w:rPr>
        <w:t xml:space="preserve"> με τις αντίστοιχες αρμοδιότητες και τομείς δράση</w:t>
      </w:r>
      <w:r w:rsidR="002619FC">
        <w:rPr>
          <w:rFonts w:ascii="Arial Narrow" w:eastAsia="Times New Roman" w:hAnsi="Arial Narrow" w:cs="Times New Roman"/>
          <w:color w:val="000000"/>
          <w:kern w:val="0"/>
          <w:sz w:val="24"/>
          <w:szCs w:val="24"/>
          <w:lang w:eastAsia="en-GB"/>
          <w14:ligatures w14:val="none"/>
        </w:rPr>
        <w:t>.</w:t>
      </w:r>
    </w:p>
    <w:p w14:paraId="675FB077" w14:textId="77777777" w:rsidR="00190B04" w:rsidRPr="002619FC" w:rsidRDefault="00190B04" w:rsidP="00190B04">
      <w:pPr>
        <w:spacing w:after="0" w:line="288" w:lineRule="auto"/>
        <w:jc w:val="both"/>
        <w:rPr>
          <w:rFonts w:ascii="Arial Narrow" w:eastAsia="Times New Roman" w:hAnsi="Arial Narrow" w:cs="Times New Roman"/>
          <w:kern w:val="0"/>
          <w:sz w:val="24"/>
          <w:szCs w:val="24"/>
          <w14:ligatures w14:val="none"/>
        </w:rPr>
      </w:pPr>
    </w:p>
    <w:p w14:paraId="4D7C946B" w14:textId="793CDA71" w:rsidR="007947ED" w:rsidRPr="002619FC" w:rsidRDefault="00190B04" w:rsidP="002619FC">
      <w:pPr>
        <w:spacing w:after="0" w:line="288" w:lineRule="auto"/>
        <w:jc w:val="both"/>
        <w:rPr>
          <w:rFonts w:ascii="Arial Narrow" w:hAnsi="Arial Narrow"/>
        </w:rPr>
      </w:pPr>
      <w:r w:rsidRPr="002619FC">
        <w:rPr>
          <w:rFonts w:ascii="Arial Narrow" w:eastAsia="Times New Roman" w:hAnsi="Arial Narrow" w:cs="Times New Roman"/>
          <w:kern w:val="0"/>
          <w:sz w:val="24"/>
          <w:szCs w:val="24"/>
          <w14:ligatures w14:val="none"/>
        </w:rPr>
        <w:t xml:space="preserve">Δεν θέλω να πω περισσότερα σε αυτό το στάδιο. </w:t>
      </w:r>
      <w:r w:rsidRPr="002619FC">
        <w:rPr>
          <w:rFonts w:ascii="Arial Narrow" w:eastAsia="Times New Roman" w:hAnsi="Arial Narrow" w:cs="Times New Roman"/>
          <w:color w:val="000000"/>
          <w:kern w:val="0"/>
          <w:sz w:val="24"/>
          <w:szCs w:val="24"/>
          <w:lang w:eastAsia="en-GB"/>
          <w14:ligatures w14:val="none"/>
        </w:rPr>
        <w:t>Έχουμε αρκετούς ομιλητές σήμερα για να συζητήσουμε μαζί μας αυτό το σημαντικό θέμα. Ως πρώτος ομιλητής έχουμε τη χαρά να ακούσουμε μέσω τηλεδιάσκεψης από τη La Réunion, τον πρόεδρο της Επιτροπής REGI, κ. Younous Omarjee. Αγαπητέ Younous, σε ευχαριστούμε που δέχτηκες την πρόσκλησή μας. Ο λόγος είναι δικός σας.</w:t>
      </w:r>
    </w:p>
    <w:sectPr w:rsidR="007947ED" w:rsidRPr="002619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04"/>
    <w:rsid w:val="00190B04"/>
    <w:rsid w:val="002619FC"/>
    <w:rsid w:val="004F4AFC"/>
    <w:rsid w:val="007947ED"/>
    <w:rsid w:val="008904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29AA"/>
  <w15:chartTrackingRefBased/>
  <w15:docId w15:val="{BC381C58-DAFA-459E-8942-A2434415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19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883</Words>
  <Characters>4770</Characters>
  <Application>Microsoft Office Word</Application>
  <DocSecurity>0</DocSecurity>
  <Lines>39</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katsani</dc:creator>
  <cp:keywords/>
  <dc:description/>
  <cp:lastModifiedBy>tania katsani</cp:lastModifiedBy>
  <cp:revision>2</cp:revision>
  <dcterms:created xsi:type="dcterms:W3CDTF">2023-11-15T07:52:00Z</dcterms:created>
  <dcterms:modified xsi:type="dcterms:W3CDTF">2023-11-15T09:19:00Z</dcterms:modified>
</cp:coreProperties>
</file>