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CCB6CC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1-17T00:00:00Z">
                    <w:dateFormat w:val="dd.MM.yyyy"/>
                    <w:lid w:val="el-GR"/>
                    <w:storeMappedDataAs w:val="dateTime"/>
                    <w:calendar w:val="gregorian"/>
                  </w:date>
                </w:sdtPr>
                <w:sdtContent>
                  <w:r w:rsidR="00AC37E5">
                    <w:t>17.11.2023</w:t>
                  </w:r>
                </w:sdtContent>
              </w:sdt>
            </w:sdtContent>
          </w:sdt>
        </w:sdtContent>
      </w:sdt>
    </w:p>
    <w:p w14:paraId="41EA2CD5" w14:textId="04F18C3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E0DD3">
            <w:t>1966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645FE2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C37E5">
                <w:rPr>
                  <w:rStyle w:val="Char2"/>
                  <w:b/>
                  <w:u w:val="none"/>
                </w:rPr>
                <w:t xml:space="preserve">Συνάντηση ΕΣΑμεΑ με τον υφυπ. </w:t>
              </w:r>
              <w:r w:rsidR="00F70C8E">
                <w:rPr>
                  <w:rStyle w:val="Char2"/>
                  <w:b/>
                  <w:u w:val="none"/>
                </w:rPr>
                <w:t xml:space="preserve">Οικονομίας </w:t>
              </w:r>
              <w:r w:rsidR="00AC37E5">
                <w:rPr>
                  <w:rStyle w:val="Char2"/>
                  <w:b/>
                  <w:u w:val="none"/>
                </w:rPr>
                <w:t>Χ. Θεοχάρη για φορολογικά και τέλη ταξινόμησης</w:t>
              </w:r>
              <w:r w:rsidR="00CA440F">
                <w:rPr>
                  <w:rStyle w:val="Char2"/>
                  <w:b/>
                  <w:u w:val="none"/>
                </w:rPr>
                <w:t xml:space="preserve"> </w:t>
              </w:r>
              <w:r w:rsidR="00CA440F" w:rsidRPr="00CA440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35E27E5" w14:textId="73085128" w:rsidR="00771522" w:rsidRDefault="00771522" w:rsidP="00771522">
              <w:r w:rsidRPr="00AC37E5">
                <w:rPr>
                  <w:b/>
                  <w:bCs/>
                </w:rPr>
                <w:t xml:space="preserve">Ενόψει της κατάθεσης του φορολογικού νομοσχεδίου από την </w:t>
              </w:r>
              <w:r w:rsidR="00BB7F1F" w:rsidRPr="00AC37E5">
                <w:rPr>
                  <w:b/>
                  <w:bCs/>
                </w:rPr>
                <w:t>Κυβέρνηση</w:t>
              </w:r>
              <w:r>
                <w:t xml:space="preserve">, αντιπροσωπεία της ΕΣΑμεΑ είχε συνάντηση με τον υφυπουργό </w:t>
              </w:r>
              <w:r w:rsidRPr="00771522">
                <w:t>Εθνικής Οικονομίας και Οικονομικών, αρμόδιο για τη Φορολογική Πολιτική</w:t>
              </w:r>
              <w:r>
                <w:t xml:space="preserve"> </w:t>
              </w:r>
              <w:r w:rsidRPr="00AC37E5">
                <w:rPr>
                  <w:b/>
                  <w:bCs/>
                </w:rPr>
                <w:t>Χ. Θεοχάρη</w:t>
              </w:r>
              <w:r>
                <w:t>, όπου του παρ</w:t>
              </w:r>
              <w:r w:rsidR="00AC37E5">
                <w:t>αδόθηκαν</w:t>
              </w:r>
              <w:r>
                <w:t xml:space="preserve"> τα αιτήματα του αναπηρικού κινήματος</w:t>
              </w:r>
              <w:r w:rsidR="00AC37E5">
                <w:t xml:space="preserve"> και ακολούθησε συζήτηση</w:t>
              </w:r>
              <w:r>
                <w:t xml:space="preserve">, την Πέμπτη 16 Νοεμβρίου. Την αντιπροσωπεία με επικεφαλής τον γενικό γραμματέα της ΕΣΑμεΑ </w:t>
              </w:r>
              <w:r w:rsidRPr="00AC37E5">
                <w:rPr>
                  <w:b/>
                  <w:bCs/>
                </w:rPr>
                <w:t>Β. Κούτσιανο</w:t>
              </w:r>
              <w:r>
                <w:t xml:space="preserve"> αποτελούσαν το μέλος της </w:t>
              </w:r>
              <w:r w:rsidR="00BB7F1F">
                <w:t>Εκτελεστικής</w:t>
              </w:r>
              <w:r>
                <w:t xml:space="preserve"> Γραμματείας της ΕΣΑμεΑ </w:t>
              </w:r>
              <w:r w:rsidRPr="00AC37E5">
                <w:rPr>
                  <w:b/>
                  <w:bCs/>
                </w:rPr>
                <w:t>Δ</w:t>
              </w:r>
              <w:r w:rsidR="00BB7F1F" w:rsidRPr="00AC37E5">
                <w:rPr>
                  <w:b/>
                  <w:bCs/>
                </w:rPr>
                <w:t>.</w:t>
              </w:r>
              <w:r w:rsidRPr="00AC37E5">
                <w:rPr>
                  <w:b/>
                  <w:bCs/>
                </w:rPr>
                <w:t xml:space="preserve"> Σηφάκη</w:t>
              </w:r>
              <w:r w:rsidR="00BB7F1F" w:rsidRPr="00AC37E5">
                <w:rPr>
                  <w:b/>
                  <w:bCs/>
                </w:rPr>
                <w:t>ς</w:t>
              </w:r>
              <w:r w:rsidR="00BB7F1F">
                <w:t xml:space="preserve"> </w:t>
              </w:r>
              <w:r>
                <w:t xml:space="preserve">και το στέλεχος της ΕΣΑμεΑ Χριστίνα Σαμαρά, ενώ από πλευράς υπουργείου στη συνάντηση </w:t>
              </w:r>
              <w:r w:rsidR="00BB7F1F">
                <w:t>παραβρέθηκε</w:t>
              </w:r>
              <w:r>
                <w:t xml:space="preserve"> και η γ</w:t>
              </w:r>
              <w:r>
                <w:t xml:space="preserve">ενική </w:t>
              </w:r>
              <w:r>
                <w:t>γ</w:t>
              </w:r>
              <w:r>
                <w:t>ραμματέας Φορολογικής Πολιτικής</w:t>
              </w:r>
              <w:r>
                <w:t xml:space="preserve"> </w:t>
              </w:r>
              <w:r w:rsidRPr="00AC37E5">
                <w:rPr>
                  <w:b/>
                  <w:bCs/>
                </w:rPr>
                <w:t>Μαίρη Ψύλλα</w:t>
              </w:r>
              <w:r>
                <w:t xml:space="preserve">. </w:t>
              </w:r>
            </w:p>
            <w:p w14:paraId="02F992BD" w14:textId="110ABBEE" w:rsidR="00771522" w:rsidRDefault="00771522" w:rsidP="00771522">
              <w:r>
                <w:t xml:space="preserve">Το </w:t>
              </w:r>
              <w:r w:rsidRPr="00AC37E5">
                <w:rPr>
                  <w:b/>
                  <w:bCs/>
                </w:rPr>
                <w:t>υπόμνημα που παραδόθηκε στον υφυπουργό και επισυνάπτεται</w:t>
              </w:r>
              <w:r>
                <w:t xml:space="preserve"> περιέχει τη</w:t>
              </w:r>
              <w:r w:rsidRPr="00771522">
                <w:t xml:space="preserve"> </w:t>
              </w:r>
              <w:r w:rsidRPr="00771522">
                <w:rPr>
                  <w:b/>
                  <w:bCs/>
                </w:rPr>
                <w:t>δέσμη μέτρων και πολιτικών</w:t>
              </w:r>
              <w:r w:rsidRPr="00771522">
                <w:t xml:space="preserve"> που κρίνεται απαραίτητο </w:t>
              </w:r>
              <w:r>
                <w:t xml:space="preserve">να </w:t>
              </w:r>
              <w:r w:rsidRPr="00AC37E5">
                <w:rPr>
                  <w:b/>
                  <w:bCs/>
                </w:rPr>
                <w:t xml:space="preserve">θεσπιστούν </w:t>
              </w:r>
              <w:r w:rsidRPr="00771522">
                <w:rPr>
                  <w:b/>
                  <w:bCs/>
                </w:rPr>
                <w:t xml:space="preserve">για την προστασία των ατόμων με αναπηρία, με χρόνιες παθήσεις και των οικογενειών </w:t>
              </w:r>
              <w:r w:rsidRPr="00AC37E5">
                <w:rPr>
                  <w:b/>
                  <w:bCs/>
                </w:rPr>
                <w:t>τους</w:t>
              </w:r>
              <w:r>
                <w:t xml:space="preserve">, καθώς </w:t>
              </w:r>
              <w:r w:rsidRPr="00771522">
                <w:t>τα άτομα με αναπηρία, χρόνιες παθήσεις και οι οικογένειές τους έχουν να αντιμετωπίσουν, παράλληλα με τη μακροχρόνια οικονομική κρίση</w:t>
              </w:r>
              <w:r>
                <w:t xml:space="preserve">, την </w:t>
              </w:r>
              <w:r w:rsidRPr="00771522">
                <w:t xml:space="preserve">πανδημία, </w:t>
              </w:r>
              <w:r>
                <w:t xml:space="preserve">το </w:t>
              </w:r>
              <w:r w:rsidRPr="00771522">
                <w:t xml:space="preserve">κύμα ακρίβειας στα προϊόντα, την ενέργεια, τα καύσιμα κ.α., </w:t>
              </w:r>
              <w:r>
                <w:t>που καθιστούν</w:t>
              </w:r>
              <w:r w:rsidRPr="00771522">
                <w:t xml:space="preserve"> αδύνατη ακόμα και την κάλυψη των βασικών καθημερινών τους αναγκών</w:t>
              </w:r>
              <w:r>
                <w:t>. Ιδιαίτερα όταν</w:t>
              </w:r>
              <w:r w:rsidRPr="00771522">
                <w:t xml:space="preserve"> ληφθεί υπόψη και το δυσβάστακτο πρόσθετο κόστος που απαιτείται για την κάλυψη των αναγκών που πηγάζουν από την αναπηρία τους.  </w:t>
              </w:r>
            </w:p>
            <w:p w14:paraId="5A160863" w14:textId="037CC339" w:rsidR="00BB7F1F" w:rsidRDefault="00BB7F1F" w:rsidP="00771522">
              <w:r>
                <w:t xml:space="preserve">Ο υφυπουργός σημείωσε ότι θα εξετάσει τα θέματα που έθεσε η ΕΣΑμεΑ ενόψει της κατάρτισης του φορολογικού νομοσχεδίου τα οποία προκρίνονται ως δίκαια. </w:t>
              </w:r>
            </w:p>
            <w:p w14:paraId="23188B16" w14:textId="45BBC500" w:rsidR="00AC37E5" w:rsidRPr="00771522" w:rsidRDefault="00AC37E5" w:rsidP="00771522">
              <w:r>
                <w:t xml:space="preserve">Συνοπτικά τα βασικότερα σημεία του υπομνήματος. </w:t>
              </w:r>
            </w:p>
            <w:p w14:paraId="1524DA2F" w14:textId="77777777" w:rsidR="00771522" w:rsidRPr="00771522" w:rsidRDefault="00771522" w:rsidP="00AC37E5">
              <w:pPr>
                <w:pStyle w:val="a9"/>
                <w:numPr>
                  <w:ilvl w:val="0"/>
                  <w:numId w:val="30"/>
                </w:numPr>
              </w:pPr>
              <w:r w:rsidRPr="00771522">
                <w:t>Απαλλαγή των ατόμων με αναπηρία από τα τεκμήρια του εισοδήματος. Να μην φορολογείται το τεκμαρτό εισόδημα των ατόμων με αναπηρία με ποσοστό από 50% και άνω, παρά μόνο το πραγματικό.</w:t>
              </w:r>
            </w:p>
            <w:p w14:paraId="56DE6650" w14:textId="77777777" w:rsidR="00771522" w:rsidRPr="00771522" w:rsidRDefault="00771522" w:rsidP="00AC37E5">
              <w:pPr>
                <w:pStyle w:val="a9"/>
                <w:numPr>
                  <w:ilvl w:val="0"/>
                  <w:numId w:val="30"/>
                </w:numPr>
              </w:pPr>
              <w:r w:rsidRPr="00771522">
                <w:t>Απαλλαγή από τον ΕΝΦΙΑ για την πρώτη κατοικία όλων των ατόμων με αναπηρία με ποσοστό αναπηρίας 50%, ανεξαρτήτως κατηγορίας αναπηρίας, καθώς και των οικογενειών που βαρύνονται φορολογικά με άτομα με βαριά αναπηρία, χωρίς εισοδηματικά κριτήρια.</w:t>
              </w:r>
            </w:p>
            <w:p w14:paraId="2452532B" w14:textId="77777777" w:rsidR="00771522" w:rsidRPr="00771522" w:rsidRDefault="00771522" w:rsidP="00AC37E5">
              <w:pPr>
                <w:pStyle w:val="a9"/>
                <w:numPr>
                  <w:ilvl w:val="0"/>
                  <w:numId w:val="30"/>
                </w:numPr>
              </w:pPr>
              <w:r w:rsidRPr="00771522">
                <w:t>Λήψη προστατευτικών φορολογικών μέτρων για τα άτομα με αναπηρία και χρόνιες παθήσεις με ποσοστό αναπηρίας 50% και άνω που έχουν επιχειρηματική δραστηριότητα, μέσω της κατάργησης του τέλους επιτηδεύματος γι’ αυτούς, καθώς και της μείωσης κατά 50% της ελάχιστης αμοιβής για τους ελεύθερους επαγγελματίες με ποσοστό αναπηρίας 50% και άνω.</w:t>
              </w:r>
            </w:p>
            <w:p w14:paraId="0369F5DE" w14:textId="4560C5B9" w:rsidR="00771522" w:rsidRPr="00771522" w:rsidRDefault="00771522" w:rsidP="00AC37E5">
              <w:pPr>
                <w:pStyle w:val="a9"/>
                <w:numPr>
                  <w:ilvl w:val="0"/>
                  <w:numId w:val="30"/>
                </w:numPr>
              </w:pPr>
              <w:r w:rsidRPr="00771522">
                <w:t>Απαλλαγή των ελεύθερων επαγγελματιών με αναπηρία από τη φορολόγηση των 10.920 ευρώ</w:t>
              </w:r>
              <w:r w:rsidR="00AC37E5">
                <w:t>.</w:t>
              </w:r>
            </w:p>
            <w:p w14:paraId="0081B3FB" w14:textId="77777777" w:rsidR="00771522" w:rsidRPr="00771522" w:rsidRDefault="00771522" w:rsidP="00AC37E5">
              <w:pPr>
                <w:pStyle w:val="a9"/>
                <w:numPr>
                  <w:ilvl w:val="0"/>
                  <w:numId w:val="30"/>
                </w:numPr>
              </w:pPr>
              <w:r w:rsidRPr="00771522">
                <w:t xml:space="preserve">Απαλλαγή των άνεργων ατόμων με αναπηρία από τον φόρο του ενοικίου, όταν αυτό αποτελεί τη μόνη πηγή εισοδήματός τους.  </w:t>
              </w:r>
            </w:p>
            <w:p w14:paraId="18D2EDFF" w14:textId="4D034589" w:rsidR="00771522" w:rsidRPr="00771522" w:rsidRDefault="00AC37E5" w:rsidP="00AC37E5">
              <w:pPr>
                <w:pStyle w:val="a9"/>
                <w:numPr>
                  <w:ilvl w:val="0"/>
                  <w:numId w:val="30"/>
                </w:numPr>
              </w:pPr>
              <w:r>
                <w:t>Μ</w:t>
              </w:r>
              <w:r w:rsidR="00771522" w:rsidRPr="00771522">
                <w:t>είωση του ΦΠΑ στο χαμηλότερο συντελεστή που επιτρέπει η νομοθεσία για τα απαραίτητα βοηθήματα-εργαλεία διαβίωσης των ατόμων με αναπηρία</w:t>
              </w:r>
              <w:r>
                <w:t>.</w:t>
              </w:r>
            </w:p>
            <w:p w14:paraId="0A5CE96F" w14:textId="52E10ABD" w:rsidR="00771522" w:rsidRPr="00771522" w:rsidRDefault="00AC37E5" w:rsidP="00AC37E5">
              <w:pPr>
                <w:pStyle w:val="a9"/>
                <w:numPr>
                  <w:ilvl w:val="0"/>
                  <w:numId w:val="30"/>
                </w:numPr>
              </w:pPr>
              <w:r>
                <w:lastRenderedPageBreak/>
                <w:t>Ε</w:t>
              </w:r>
              <w:r w:rsidR="00771522" w:rsidRPr="00771522">
                <w:t>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582F3562" w14:textId="0D087DC1" w:rsidR="00771522" w:rsidRPr="00771522" w:rsidRDefault="00771522" w:rsidP="00AC37E5">
              <w:pPr>
                <w:pStyle w:val="a9"/>
                <w:numPr>
                  <w:ilvl w:val="0"/>
                  <w:numId w:val="30"/>
                </w:numPr>
              </w:pPr>
              <w:r w:rsidRPr="00771522">
                <w:t xml:space="preserve">Αύξηση της έκπτωσης από τον επιβαλλόμενο φόρο εισοδήματος των ατόμων με ποσοστό αναπηρίας 67% τουλάχιστον, το οποίο για χρονικό διάστημα πέραν της δεκαετίας πλέον βρίσκεται καθηλωμένο στα 200 ευρώ.  </w:t>
              </w:r>
            </w:p>
            <w:p w14:paraId="2CF97EF9" w14:textId="77777777" w:rsidR="00771522" w:rsidRPr="00771522" w:rsidRDefault="00771522" w:rsidP="00AC37E5">
              <w:pPr>
                <w:pStyle w:val="a9"/>
                <w:numPr>
                  <w:ilvl w:val="0"/>
                  <w:numId w:val="30"/>
                </w:numPr>
              </w:pPr>
              <w:r w:rsidRPr="00771522">
                <w:t xml:space="preserve">Διαγραφή  χρέους τέλους επιτηδεύματος σε άτομα με αναπηρία 67% και άνω που ασχολούνται με χειροτεχνήματα -καλλιτεχνήματα στο σπίτι και την οριστική απαλλαγή τους για την  εφορία. </w:t>
              </w:r>
            </w:p>
            <w:p w14:paraId="020B0E1C" w14:textId="74469578" w:rsidR="00CA440F" w:rsidRPr="0064495A" w:rsidRDefault="00AC37E5" w:rsidP="00CA440F">
              <w:pPr>
                <w:rPr>
                  <w:b/>
                  <w:bCs/>
                </w:rPr>
              </w:pPr>
              <w:r>
                <w:t xml:space="preserve">Ταυτόχρονα η ΕΣΑμεΑ ζητά και την </w:t>
              </w:r>
              <w:r w:rsidR="00771522" w:rsidRPr="00771522">
                <w:t xml:space="preserve">επίλυση των σοβαρών ζητημάτων 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2D96" w14:textId="77777777" w:rsidR="00174567" w:rsidRDefault="00174567" w:rsidP="00A5663B">
      <w:pPr>
        <w:spacing w:after="0" w:line="240" w:lineRule="auto"/>
      </w:pPr>
      <w:r>
        <w:separator/>
      </w:r>
    </w:p>
    <w:p w14:paraId="11F48C24" w14:textId="77777777" w:rsidR="00174567" w:rsidRDefault="00174567"/>
  </w:endnote>
  <w:endnote w:type="continuationSeparator" w:id="0">
    <w:p w14:paraId="3A7A280D" w14:textId="77777777" w:rsidR="00174567" w:rsidRDefault="00174567" w:rsidP="00A5663B">
      <w:pPr>
        <w:spacing w:after="0" w:line="240" w:lineRule="auto"/>
      </w:pPr>
      <w:r>
        <w:continuationSeparator/>
      </w:r>
    </w:p>
    <w:p w14:paraId="7B5F3C95" w14:textId="77777777" w:rsidR="00174567" w:rsidRDefault="00174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C6037" w14:textId="77777777" w:rsidR="00174567" w:rsidRDefault="00174567" w:rsidP="00A5663B">
      <w:pPr>
        <w:spacing w:after="0" w:line="240" w:lineRule="auto"/>
      </w:pPr>
      <w:bookmarkStart w:id="0" w:name="_Hlk484772647"/>
      <w:bookmarkEnd w:id="0"/>
      <w:r>
        <w:separator/>
      </w:r>
    </w:p>
    <w:p w14:paraId="2F33E863" w14:textId="77777777" w:rsidR="00174567" w:rsidRDefault="00174567"/>
  </w:footnote>
  <w:footnote w:type="continuationSeparator" w:id="0">
    <w:p w14:paraId="069CF549" w14:textId="77777777" w:rsidR="00174567" w:rsidRDefault="00174567" w:rsidP="00A5663B">
      <w:pPr>
        <w:spacing w:after="0" w:line="240" w:lineRule="auto"/>
      </w:pPr>
      <w:r>
        <w:continuationSeparator/>
      </w:r>
    </w:p>
    <w:p w14:paraId="4E7A9902" w14:textId="77777777" w:rsidR="00174567" w:rsidRDefault="001745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B8777B"/>
    <w:multiLevelType w:val="hybridMultilevel"/>
    <w:tmpl w:val="055281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5D25966"/>
    <w:multiLevelType w:val="hybridMultilevel"/>
    <w:tmpl w:val="AEFA1C6E"/>
    <w:lvl w:ilvl="0" w:tplc="E15AF358">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417606127">
    <w:abstractNumId w:val="20"/>
  </w:num>
  <w:num w:numId="30" w16cid:durableId="16878319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4567"/>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0DD3"/>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71522"/>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37E5"/>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B7F1F"/>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0C8E"/>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2487"/>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2</Pages>
  <Words>662</Words>
  <Characters>3581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2023-11-17T10:20:00Z</dcterms:created>
  <dcterms:modified xsi:type="dcterms:W3CDTF">2023-11-17T11:06:00Z</dcterms:modified>
  <cp:contentStatus/>
  <dc:language>Ελληνικά</dc:language>
  <cp:version>am-20180624</cp:version>
</cp:coreProperties>
</file>