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51537672"/>
    <w:bookmarkStart w:id="2" w:name="_Hlk127447735"/>
    <w:bookmarkEnd w:id="1"/>
    <w:p w14:paraId="47311B1E" w14:textId="3C7AEA5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11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B4904">
                    <w:t>27.11.2023</w:t>
                  </w:r>
                </w:sdtContent>
              </w:sdt>
            </w:sdtContent>
          </w:sdt>
        </w:sdtContent>
      </w:sdt>
    </w:p>
    <w:p w14:paraId="41EA2CD5" w14:textId="436BD6E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EA22DA">
            <w:t>2019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059269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B4904">
                <w:rPr>
                  <w:rStyle w:val="Char2"/>
                  <w:b/>
                  <w:u w:val="none"/>
                </w:rPr>
                <w:t>Με μεγάλη επιτυχία παρουσιάστηκαν τα αποτελέσματα του «ΑΓΗΣΙΛΑΟΣ» στην 1η Παν- Πελοποννησιακή Συνέλευση</w:t>
              </w:r>
              <w:r w:rsidR="0029456A" w:rsidRPr="0029456A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/>
            </w:rPr>
          </w:sdtEndPr>
          <w:sdtContent>
            <w:p w14:paraId="2FB5A54C" w14:textId="058FAE60" w:rsidR="00DF4D5B" w:rsidRPr="00833DDC" w:rsidRDefault="006B4904" w:rsidP="00833DDC">
              <w:pPr>
                <w:jc w:val="center"/>
              </w:pPr>
              <w:r w:rsidRPr="00833DDC">
                <w:rPr>
                  <w:rStyle w:val="mySubtitleChar"/>
                  <w:sz w:val="24"/>
                  <w:szCs w:val="24"/>
                </w:rPr>
                <w:t>Χαιρέτησε ο</w:t>
              </w:r>
              <w:r w:rsidR="0029456A" w:rsidRPr="00833DDC">
                <w:rPr>
                  <w:rStyle w:val="mySubtitleChar"/>
                  <w:sz w:val="24"/>
                  <w:szCs w:val="24"/>
                </w:rPr>
                <w:t xml:space="preserve"> πρόεδρος της ΕΣΑμεΑ Ιωάννης Βαρδακαστάνης</w:t>
              </w:r>
            </w:p>
            <w:p w14:paraId="3F4A1426" w14:textId="2C533429" w:rsidR="0029456A" w:rsidRPr="00833DDC" w:rsidRDefault="0029456A" w:rsidP="00833DDC">
              <w:pPr>
                <w:jc w:val="center"/>
              </w:pPr>
              <w:r w:rsidRPr="00833DDC">
                <w:rPr>
                  <w:noProof/>
                </w:rPr>
                <w:drawing>
                  <wp:inline distT="0" distB="0" distL="0" distR="0" wp14:anchorId="0F04C3B7" wp14:editId="1623E96C">
                    <wp:extent cx="1494845" cy="637359"/>
                    <wp:effectExtent l="0" t="0" r="0" b="0"/>
                    <wp:docPr id="25664469" name="Εικόνα 1" descr="Εικόνα που περιέχει κείμενο, γραμματοσειρά, γραφικά, λογότυπο&#10;&#10;Λογότυπο Αγησίλαος Πελοπόννησος, το Α με μορφή ανθρώπ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664469" name="Εικόνα 1" descr="Εικόνα που περιέχει κείμενο, γραμματοσειρά, γραφικά, λογότυπο&#10;&#10;Λογότυπο Αγησίλαος Πελοπόννησος, το Α με μορφή ανθρώπου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5064" cy="6417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CB19A20" w14:textId="0527A718" w:rsidR="00DF4D5B" w:rsidRPr="00833DDC" w:rsidRDefault="00DF4D5B" w:rsidP="00833DDC">
              <w:pPr>
                <w:jc w:val="center"/>
              </w:pPr>
              <w:r w:rsidRPr="00833DDC">
                <w:rPr>
                  <w:noProof/>
                </w:rPr>
                <w:drawing>
                  <wp:inline distT="0" distB="0" distL="0" distR="0" wp14:anchorId="5D4208CD" wp14:editId="034EE95A">
                    <wp:extent cx="5273040" cy="941832"/>
                    <wp:effectExtent l="0" t="0" r="3810" b="0"/>
                    <wp:docPr id="759400439" name="Εικόνα 2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9400439" name="Εικόνα 2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9418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3B3A228" w14:textId="0ED567B4" w:rsidR="0029456A" w:rsidRPr="00833DDC" w:rsidRDefault="006B4904" w:rsidP="00833DDC">
              <w:r w:rsidRPr="00833DDC">
                <w:t xml:space="preserve">Τα αποτελέσματα της Πράξης  </w:t>
              </w:r>
              <w:bookmarkStart w:id="3" w:name="_Hlk151538111"/>
              <w:r w:rsidRPr="00833DDC">
                <w:rPr>
                  <w:bCs/>
                  <w:color w:val="auto"/>
                </w:rPr>
                <w:t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“</w:t>
              </w:r>
              <w:r w:rsidRPr="00833DDC">
                <w:rPr>
                  <w:bCs/>
                  <w:color w:val="0000FF"/>
                </w:rPr>
                <w:t>ΑΓΗΣΙΛΑΟΣ</w:t>
              </w:r>
              <w:r w:rsidRPr="00833DDC">
                <w:rPr>
                  <w:bCs/>
                </w:rPr>
                <w:t xml:space="preserve">”», </w:t>
              </w:r>
              <w:bookmarkEnd w:id="3"/>
              <w:r w:rsidRPr="00833DDC">
        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 από τον Μάιο του 2021, καθώς και ο σχεδιασμός μελλοντικών δράσεων για μία Πελοπόννησο δικαιωματική και συμπεριληπτική, παρουσιάστηκαν σ</w:t>
              </w:r>
              <w:r w:rsidR="0029456A" w:rsidRPr="00833DDC">
                <w:t xml:space="preserve">την </w:t>
              </w:r>
              <w:r w:rsidR="0029456A" w:rsidRPr="00833DDC">
                <w:rPr>
                  <w:bCs/>
                </w:rPr>
                <w:t>1</w:t>
              </w:r>
              <w:r w:rsidR="00833DDC">
                <w:rPr>
                  <w:bCs/>
                  <w:vertAlign w:val="superscript"/>
                </w:rPr>
                <w:t xml:space="preserve">η </w:t>
              </w:r>
              <w:r w:rsidR="0029456A" w:rsidRPr="00833DDC">
                <w:rPr>
                  <w:bCs/>
                </w:rPr>
                <w:t>Παν - Πελοποννησιακή Συνέλευση</w:t>
              </w:r>
              <w:r w:rsidR="00D21986" w:rsidRPr="00833DDC">
                <w:rPr>
                  <w:bCs/>
                </w:rPr>
                <w:t>,</w:t>
              </w:r>
              <w:r w:rsidR="0029456A" w:rsidRPr="00833DDC">
                <w:rPr>
                  <w:bCs/>
                </w:rPr>
                <w:t xml:space="preserve"> </w:t>
              </w:r>
              <w:r w:rsidRPr="00833DDC">
                <w:t xml:space="preserve">το Σάββατο </w:t>
              </w:r>
              <w:r w:rsidR="0029456A" w:rsidRPr="00833DDC">
                <w:t xml:space="preserve">25 Νοεμβρίου </w:t>
              </w:r>
              <w:r w:rsidRPr="00833DDC">
                <w:t>στο Λουτράκι.</w:t>
              </w:r>
              <w:r w:rsidRPr="00833DDC">
                <w:rPr>
                  <w:bCs/>
                </w:rPr>
                <w:t xml:space="preserve"> </w:t>
              </w:r>
            </w:p>
            <w:p w14:paraId="3711EEF9" w14:textId="6F3C83CC" w:rsidR="006B4904" w:rsidRPr="00833DDC" w:rsidRDefault="006B4904" w:rsidP="00833DDC">
              <w:r w:rsidRPr="00833DDC">
                <w:t xml:space="preserve">Χαιρετισμό απηύθυνε ο πρόεδρος της ΕΣΑμεΑ Ιωάννης Βαρδακαστάνης, καθώς και οι κ.κ. : </w:t>
              </w:r>
            </w:p>
            <w:p w14:paraId="442ABE0F" w14:textId="77777777" w:rsidR="0029456A" w:rsidRPr="00833DDC" w:rsidRDefault="0029456A" w:rsidP="00833DDC">
              <w:pPr>
                <w:pStyle w:val="a9"/>
                <w:numPr>
                  <w:ilvl w:val="0"/>
                  <w:numId w:val="30"/>
                </w:numPr>
              </w:pPr>
              <w:r w:rsidRPr="00833DDC">
                <w:t>Παναγιώτης Νίκας, Περιφερειάρχης Πελοποννήσου</w:t>
              </w:r>
            </w:p>
            <w:p w14:paraId="6F51A53A" w14:textId="6355956E" w:rsidR="00B93593" w:rsidRPr="00833DDC" w:rsidRDefault="00B93593" w:rsidP="00833DDC">
              <w:pPr>
                <w:pStyle w:val="a9"/>
                <w:numPr>
                  <w:ilvl w:val="0"/>
                  <w:numId w:val="30"/>
                </w:numPr>
              </w:pPr>
              <w:r w:rsidRPr="00833DDC">
                <w:t xml:space="preserve">Αντώνιος Ψαράκης, Προϊστάμενος Ειδικής Υπηρεσίας Διαχείρισης (Ε.Υ.Δ.) Ε.Π. Πελοποννήσου  2014 </w:t>
              </w:r>
              <w:r w:rsidR="00833DDC" w:rsidRPr="00833DDC">
                <w:t>-</w:t>
              </w:r>
              <w:r w:rsidRPr="00833DDC">
                <w:t xml:space="preserve"> 2020 </w:t>
              </w:r>
            </w:p>
            <w:p w14:paraId="04867B65" w14:textId="5DDF01C0" w:rsidR="0029456A" w:rsidRPr="00833DDC" w:rsidRDefault="0029456A" w:rsidP="00833DDC">
              <w:pPr>
                <w:pStyle w:val="a9"/>
                <w:numPr>
                  <w:ilvl w:val="0"/>
                  <w:numId w:val="30"/>
                </w:numPr>
              </w:pPr>
              <w:r w:rsidRPr="00833DDC">
                <w:t>Γεώργιος Γκιώνης, Δήμαρχος Λουτρακίου</w:t>
              </w:r>
            </w:p>
            <w:p w14:paraId="2ED2D165" w14:textId="77777777" w:rsidR="0029456A" w:rsidRPr="00833DDC" w:rsidRDefault="0029456A" w:rsidP="00833DDC">
              <w:pPr>
                <w:pStyle w:val="a9"/>
                <w:numPr>
                  <w:ilvl w:val="0"/>
                  <w:numId w:val="30"/>
                </w:numPr>
              </w:pPr>
              <w:r w:rsidRPr="00833DDC">
                <w:t>Νικόλαος Σταυρέλης, νέος Δήμαρχος Κορινθίων</w:t>
              </w:r>
            </w:p>
            <w:p w14:paraId="68B7C93C" w14:textId="77777777" w:rsidR="0029456A" w:rsidRPr="00833DDC" w:rsidRDefault="0029456A" w:rsidP="00833DDC">
              <w:pPr>
                <w:pStyle w:val="a9"/>
                <w:numPr>
                  <w:ilvl w:val="0"/>
                  <w:numId w:val="30"/>
                </w:numPr>
              </w:pPr>
              <w:r w:rsidRPr="00833DDC">
                <w:t>Νικόλαος Καραλής, Πρόεδρος Περιφερειακής Ομοσπονδίας Ατόμων με Αναπηρία Πελοποννήσου</w:t>
              </w:r>
            </w:p>
            <w:p w14:paraId="400123E3" w14:textId="3B31850D" w:rsidR="006B4904" w:rsidRPr="00833DDC" w:rsidRDefault="006B4904" w:rsidP="00833DDC">
              <w:pPr>
                <w:rPr>
                  <w:b/>
                  <w:bCs/>
                </w:rPr>
              </w:pPr>
              <w:r w:rsidRPr="00833DDC">
                <w:rPr>
                  <w:b/>
                  <w:bCs/>
                </w:rPr>
                <w:t xml:space="preserve">Συντονιστής της εκδήλωσης ήταν ο γενικός γραμματέας της ΕΣΑμεΑ Β. Κούτσιανος. </w:t>
              </w:r>
            </w:p>
            <w:p w14:paraId="402C2A38" w14:textId="3A409D6D" w:rsidR="00B4603B" w:rsidRPr="00833DDC" w:rsidRDefault="00F42A92" w:rsidP="00833DDC">
              <w:r w:rsidRPr="00833DDC">
                <w:t xml:space="preserve">Στον χαιρετισμό του ο </w:t>
              </w:r>
              <w:r w:rsidRPr="00833DDC">
                <w:rPr>
                  <w:b/>
                  <w:bCs/>
                </w:rPr>
                <w:t>κ. Βαρδακαστάνης</w:t>
              </w:r>
              <w:r w:rsidRPr="00833DDC">
                <w:t xml:space="preserve"> ευχαρίστησε όσους παρευρέθηκαν στην εκδήλωση αλλά και όλους όσους εργάστηκαν για τον «Αγησίλαο» και έφεραν το έργο εις πέρας. Έκανε αναφορά στην παραδειγματική συνεργασία με την περιφέρεια Πελοποννήσου </w:t>
              </w:r>
              <w:r w:rsidR="00587F55" w:rsidRPr="00833DDC">
                <w:t>και την Ειδική Υπηρεσία Διαχείρισης Ε.Π. Πελοποννήσου  2014 - 2020, τονίζοντας μάλιστα ότι εφάρμοσαν τέλεια την αρχή της εταιρικότητας</w:t>
              </w:r>
              <w:r w:rsidR="00B4603B" w:rsidRPr="00833DDC">
                <w:t xml:space="preserve">. Ευχαρίστησε μάλιστα προσωπικά τους υπεύθυνους και τους εργαζόμενους στο έργο στην ΕΣΑμεΑ και στην Περιφερειακή Ομοσπονδία ΑμεΑ Πελοποννήσου, </w:t>
              </w:r>
              <w:r w:rsidR="00833DDC">
                <w:t xml:space="preserve">την </w:t>
              </w:r>
              <w:r w:rsidR="00833DDC" w:rsidRPr="00833DDC">
                <w:rPr>
                  <w:rFonts w:cstheme="minorHAnsi"/>
                  <w:color w:val="auto"/>
                </w:rPr>
                <w:t>Υπεύθυνη Τομέα Προγραμμάτων Ε.Σ.Α.μεΑ</w:t>
              </w:r>
              <w:r w:rsidR="00833DDC" w:rsidRPr="00833DDC">
                <w:t xml:space="preserve"> </w:t>
              </w:r>
              <w:r w:rsidR="00B4603B" w:rsidRPr="00833DDC">
                <w:t xml:space="preserve">κ. Ν. Αποστολάκη και </w:t>
              </w:r>
              <w:r w:rsidR="00833DDC">
                <w:t xml:space="preserve">την </w:t>
              </w:r>
              <w:r w:rsidR="00833DDC" w:rsidRPr="00833DDC">
                <w:t>Υπεύθυνη Έργου «Αγησίλαος»</w:t>
              </w:r>
              <w:r w:rsidR="00833DDC">
                <w:t xml:space="preserve"> κ. </w:t>
              </w:r>
              <w:r w:rsidR="00B4603B" w:rsidRPr="00833DDC">
                <w:t xml:space="preserve">Ε. Καλλιμάνη, τον κ. Δ. Λογαρά, τις κ.κ. Ε. </w:t>
              </w:r>
              <w:r w:rsidR="00B4603B" w:rsidRPr="00833DDC">
                <w:lastRenderedPageBreak/>
                <w:t xml:space="preserve">Τσαλουχίδου και Σ. Γεωργοπούλου, την κ. </w:t>
              </w:r>
              <w:r w:rsidR="006B4904" w:rsidRPr="00833DDC">
                <w:t xml:space="preserve">Μ. </w:t>
              </w:r>
              <w:r w:rsidR="00B4603B" w:rsidRPr="00833DDC">
                <w:t>Σίδερη στην Τρίπολη. Ευχαρίστησε επίσης τον γενικό γραμματέα της ΕΣΑμεΑ Β. Κούτσιανο και τον πρόεδρο της Περ. Ομοσπονδίας ΑμεΑ Πελοποννήσου Ν. Καραλή.</w:t>
              </w:r>
            </w:p>
            <w:p w14:paraId="13402C53" w14:textId="13A7F986" w:rsidR="00BD0C1E" w:rsidRPr="00833DDC" w:rsidRDefault="00587F55" w:rsidP="00833DDC">
              <w:r w:rsidRPr="00833DDC">
                <w:t>Ο κ. Βαρδακαστάνης επισήμανε ότι αισθάνεται χαρούμενος και ανακουφισμένος καθώς με την παν- πελοποννησιακή συνέλευση ολοκληρώνεται ένα πρόγραμμα σε μία εξαιρετικά δύσκολη περίοδο, καθώς ξεκίνησε στην καρδιά της πανδημίας: «</w:t>
              </w:r>
              <w:r w:rsidRPr="00833DDC">
                <w:rPr>
                  <w:i/>
                  <w:iCs/>
                </w:rPr>
                <w:t xml:space="preserve">Συναντήσαμε </w:t>
              </w:r>
              <w:r w:rsidR="00BD0C1E" w:rsidRPr="00833DDC">
                <w:rPr>
                  <w:i/>
                  <w:iCs/>
                </w:rPr>
                <w:t xml:space="preserve">σημαντικές δυσκολίες όμως όλες οι δράσεις του </w:t>
              </w:r>
              <w:r w:rsidRPr="00833DDC">
                <w:rPr>
                  <w:i/>
                  <w:iCs/>
                </w:rPr>
                <w:t xml:space="preserve">ΑΓΗΣΙΛΑΟΥ 1 </w:t>
              </w:r>
              <w:r w:rsidR="00BD0C1E" w:rsidRPr="00833DDC">
                <w:rPr>
                  <w:i/>
                  <w:iCs/>
                </w:rPr>
                <w:t>ολοκληρώθηκαν. Ο ΑΓΗΣΙΛΑΟΣ 1 πήγε από τ</w:t>
              </w:r>
              <w:r w:rsidR="00480C4E">
                <w:rPr>
                  <w:i/>
                  <w:iCs/>
                </w:rPr>
                <w:t>ην Ελαφόνησο</w:t>
              </w:r>
              <w:r w:rsidR="00BD0C1E" w:rsidRPr="00833DDC">
                <w:rPr>
                  <w:i/>
                  <w:iCs/>
                </w:rPr>
                <w:t xml:space="preserve"> μέχρι τα </w:t>
              </w:r>
              <w:r w:rsidR="00833DDC">
                <w:rPr>
                  <w:i/>
                  <w:iCs/>
                </w:rPr>
                <w:t>Λ</w:t>
              </w:r>
              <w:r w:rsidR="00BD0C1E" w:rsidRPr="00833DDC">
                <w:rPr>
                  <w:i/>
                  <w:iCs/>
                </w:rPr>
                <w:t>αγκάδια</w:t>
              </w:r>
              <w:r w:rsidRPr="00833DDC">
                <w:rPr>
                  <w:i/>
                  <w:iCs/>
                </w:rPr>
                <w:t xml:space="preserve">, </w:t>
              </w:r>
              <w:r w:rsidR="00BD0C1E" w:rsidRPr="00833DDC">
                <w:rPr>
                  <w:i/>
                  <w:iCs/>
                </w:rPr>
                <w:t xml:space="preserve"> από τη</w:t>
              </w:r>
              <w:r w:rsidR="00833DDC">
                <w:rPr>
                  <w:i/>
                  <w:iCs/>
                </w:rPr>
                <w:t>ν</w:t>
              </w:r>
              <w:r w:rsidR="00BD0C1E" w:rsidRPr="00833DDC">
                <w:rPr>
                  <w:i/>
                  <w:iCs/>
                </w:rPr>
                <w:t xml:space="preserve"> Μάνη μέχρι το </w:t>
              </w:r>
              <w:r w:rsidRPr="00833DDC">
                <w:rPr>
                  <w:i/>
                  <w:iCs/>
                </w:rPr>
                <w:t xml:space="preserve">Ξυλόκαστρο, </w:t>
              </w:r>
              <w:r w:rsidR="00BD0C1E" w:rsidRPr="00833DDC">
                <w:rPr>
                  <w:i/>
                  <w:iCs/>
                </w:rPr>
                <w:t xml:space="preserve">από το </w:t>
              </w:r>
              <w:r w:rsidRPr="00833DDC">
                <w:rPr>
                  <w:i/>
                  <w:iCs/>
                </w:rPr>
                <w:t>Κ</w:t>
              </w:r>
              <w:r w:rsidR="00BD0C1E" w:rsidRPr="00833DDC">
                <w:rPr>
                  <w:i/>
                  <w:iCs/>
                </w:rPr>
                <w:t xml:space="preserve">ρανίδι μέχρι την </w:t>
              </w:r>
              <w:r w:rsidRPr="00833DDC">
                <w:rPr>
                  <w:i/>
                  <w:iCs/>
                </w:rPr>
                <w:t>Π</w:t>
              </w:r>
              <w:r w:rsidR="00BD0C1E" w:rsidRPr="00833DDC">
                <w:rPr>
                  <w:i/>
                  <w:iCs/>
                </w:rPr>
                <w:t>ύλο</w:t>
              </w:r>
              <w:r w:rsidRPr="00833DDC">
                <w:rPr>
                  <w:i/>
                  <w:iCs/>
                </w:rPr>
                <w:t>, στο σύνολο δηλαδή της Πελοποννήσου</w:t>
              </w:r>
              <w:r w:rsidRPr="00833DDC">
                <w:t xml:space="preserve">». </w:t>
              </w:r>
            </w:p>
            <w:p w14:paraId="01E8680F" w14:textId="437EA611" w:rsidR="00B4603B" w:rsidRPr="00833DDC" w:rsidRDefault="00587F55" w:rsidP="00833DDC">
              <w:r w:rsidRPr="00833DDC">
                <w:t xml:space="preserve">Ο κ. Βαρδακαστάνης ανέφερε ότι ο ΑΓΗΣΙΛΑΟΣ </w:t>
              </w:r>
              <w:r w:rsidR="00B4603B" w:rsidRPr="00833DDC">
                <w:t xml:space="preserve">1 </w:t>
              </w:r>
              <w:r w:rsidR="00BD0C1E" w:rsidRPr="00833DDC">
                <w:t xml:space="preserve">είχε </w:t>
              </w:r>
              <w:r w:rsidRPr="00833DDC">
                <w:t xml:space="preserve">ως </w:t>
              </w:r>
              <w:r w:rsidR="00BD0C1E" w:rsidRPr="00833DDC">
                <w:t xml:space="preserve">στόχο να απευθυνθεί στο σύνολο της </w:t>
              </w:r>
              <w:r w:rsidRPr="00833DDC">
                <w:t>κοινωνίας της Πελοποννήσου και το πέτυχε.</w:t>
              </w:r>
              <w:r w:rsidR="00BD0C1E" w:rsidRPr="00833DDC">
                <w:t xml:space="preserve"> Από </w:t>
              </w:r>
              <w:r w:rsidR="00480C4E">
                <w:t xml:space="preserve">τα στελέχη της αυτοδιοίκησης </w:t>
              </w:r>
              <w:r w:rsidR="00BD0C1E" w:rsidRPr="00833DDC">
                <w:t>μέχρι τα στελέχη του αναπηρικού</w:t>
              </w:r>
              <w:r w:rsidRPr="00833DDC">
                <w:t xml:space="preserve"> κινήματος, από </w:t>
              </w:r>
              <w:r w:rsidR="00480C4E">
                <w:t xml:space="preserve">τις </w:t>
              </w:r>
              <w:r w:rsidR="00BD0C1E" w:rsidRPr="00833DDC">
                <w:t xml:space="preserve">οργανώσεις της κοινωνίας των πολιτών των άλλων κινημάτων, </w:t>
              </w:r>
              <w:r w:rsidR="00B4603B" w:rsidRPr="00833DDC">
                <w:t xml:space="preserve">από </w:t>
              </w:r>
              <w:r w:rsidRPr="00833DDC">
                <w:t>τους χιλιάδες μαθητές και εκπαιδευτικούς (</w:t>
              </w:r>
              <w:hyperlink r:id="rId12" w:history="1">
                <w:r w:rsidR="00BD0C1E" w:rsidRPr="00833DDC">
                  <w:rPr>
                    <w:rStyle w:val="-"/>
                    <w:sz w:val="24"/>
                    <w:szCs w:val="24"/>
                    <w:lang w:val="en-US"/>
                  </w:rPr>
                  <w:t>diversity</w:t>
                </w:r>
                <w:r w:rsidR="00BD0C1E" w:rsidRPr="00833DDC">
                  <w:rPr>
                    <w:rStyle w:val="-"/>
                    <w:sz w:val="24"/>
                    <w:szCs w:val="24"/>
                  </w:rPr>
                  <w:t xml:space="preserve"> </w:t>
                </w:r>
                <w:r w:rsidR="00BD0C1E" w:rsidRPr="00833DDC">
                  <w:rPr>
                    <w:rStyle w:val="-"/>
                    <w:sz w:val="24"/>
                    <w:szCs w:val="24"/>
                    <w:lang w:val="en-US"/>
                  </w:rPr>
                  <w:t>up</w:t>
                </w:r>
              </w:hyperlink>
              <w:r w:rsidR="00BD0C1E" w:rsidRPr="00833DDC">
                <w:t xml:space="preserve"> )</w:t>
              </w:r>
              <w:r w:rsidRPr="00833DDC">
                <w:t>,</w:t>
              </w:r>
              <w:r w:rsidR="00B4603B" w:rsidRPr="00833DDC">
                <w:t xml:space="preserve"> μέχρι</w:t>
              </w:r>
              <w:r w:rsidRPr="00833DDC">
                <w:t xml:space="preserve"> τους ανθρώπους </w:t>
              </w:r>
              <w:r w:rsidR="00BD0C1E" w:rsidRPr="00833DDC">
                <w:t xml:space="preserve">του </w:t>
              </w:r>
              <w:r w:rsidRPr="00833DDC">
                <w:t>πολιτισμού</w:t>
              </w:r>
              <w:r w:rsidR="00B4603B" w:rsidRPr="00833DDC">
                <w:t xml:space="preserve"> και τους</w:t>
              </w:r>
              <w:r w:rsidRPr="00833DDC">
                <w:t xml:space="preserve"> </w:t>
              </w:r>
              <w:r w:rsidR="00B4603B" w:rsidRPr="00833DDC">
                <w:t>κοινωνικούς</w:t>
              </w:r>
              <w:r w:rsidR="00BD0C1E" w:rsidRPr="00833DDC">
                <w:t xml:space="preserve"> εταίρους</w:t>
              </w:r>
              <w:r w:rsidR="00B4603B" w:rsidRPr="00833DDC">
                <w:t xml:space="preserve">, ενώ μάλιστα για πρώτη φορά μέσω του </w:t>
              </w:r>
              <w:r w:rsidR="00480C4E">
                <w:t>«</w:t>
              </w:r>
              <w:r w:rsidR="00B4603B" w:rsidRPr="00833DDC">
                <w:t>ΑΓΗΣΙΛΑΟΣ</w:t>
              </w:r>
              <w:r w:rsidR="00480C4E">
                <w:t>»</w:t>
              </w:r>
              <w:r w:rsidR="00B4603B" w:rsidRPr="00833DDC">
                <w:t xml:space="preserve"> </w:t>
              </w:r>
              <w:r w:rsidR="00F42A92" w:rsidRPr="00833DDC">
                <w:t xml:space="preserve">μετρήθηκε </w:t>
              </w:r>
              <w:r w:rsidR="00B4603B" w:rsidRPr="00833DDC">
                <w:t xml:space="preserve">η άποψη της κοινής γνώμης στην Πελοπόννησο για τα ζητήματα της αναπηρίας. </w:t>
              </w:r>
            </w:p>
            <w:p w14:paraId="6186A51E" w14:textId="3C12E89F" w:rsidR="00B4603B" w:rsidRPr="00833DDC" w:rsidRDefault="00B4603B" w:rsidP="00833DDC">
              <w:r w:rsidRPr="00833DDC">
                <w:t>«</w:t>
              </w:r>
              <w:r w:rsidR="00F42A92" w:rsidRPr="00833DDC">
                <w:rPr>
                  <w:i/>
                  <w:iCs/>
                </w:rPr>
                <w:t xml:space="preserve">Πιστεύω βαθιά ότι </w:t>
              </w:r>
              <w:r w:rsidRPr="00833DDC">
                <w:rPr>
                  <w:i/>
                  <w:iCs/>
                </w:rPr>
                <w:t>ολοκληρώθηκε ένας</w:t>
              </w:r>
              <w:r w:rsidR="00F42A92" w:rsidRPr="00833DDC">
                <w:rPr>
                  <w:i/>
                  <w:iCs/>
                </w:rPr>
                <w:t xml:space="preserve"> σοβαρός κύκλος παρέμβασης στην </w:t>
              </w:r>
              <w:r w:rsidRPr="00833DDC">
                <w:rPr>
                  <w:i/>
                  <w:iCs/>
                </w:rPr>
                <w:t>Πελοπόννησο</w:t>
              </w:r>
              <w:r w:rsidR="00F42A92" w:rsidRPr="00833DDC">
                <w:rPr>
                  <w:i/>
                  <w:iCs/>
                </w:rPr>
                <w:t xml:space="preserve"> για </w:t>
              </w:r>
              <w:r w:rsidR="00833DDC">
                <w:rPr>
                  <w:i/>
                  <w:iCs/>
                </w:rPr>
                <w:t xml:space="preserve">τα </w:t>
              </w:r>
              <w:r w:rsidR="00F42A92" w:rsidRPr="00833DDC">
                <w:rPr>
                  <w:i/>
                  <w:iCs/>
                </w:rPr>
                <w:t xml:space="preserve">ζητήματα </w:t>
              </w:r>
              <w:r w:rsidRPr="00833DDC">
                <w:rPr>
                  <w:i/>
                  <w:iCs/>
                </w:rPr>
                <w:t xml:space="preserve">των ατόμων με αναπηρία, χρόνιες παθήσεις και των οικογενειών τους και χτίστηκαν </w:t>
              </w:r>
              <w:r w:rsidR="00F42A92" w:rsidRPr="00833DDC">
                <w:rPr>
                  <w:i/>
                  <w:iCs/>
                </w:rPr>
                <w:t xml:space="preserve">γερά θεμέλια για τον </w:t>
              </w:r>
              <w:r w:rsidRPr="00833DDC">
                <w:rPr>
                  <w:i/>
                  <w:iCs/>
                </w:rPr>
                <w:t>επόμενο</w:t>
              </w:r>
              <w:r w:rsidR="00F42A92" w:rsidRPr="00833DDC">
                <w:rPr>
                  <w:i/>
                  <w:iCs/>
                </w:rPr>
                <w:t xml:space="preserve"> κύκλο. Μόνο με αυτή την </w:t>
              </w:r>
              <w:r w:rsidRPr="00833DDC">
                <w:rPr>
                  <w:i/>
                  <w:iCs/>
                </w:rPr>
                <w:t>προσπάθεια</w:t>
              </w:r>
              <w:r w:rsidR="00F42A92" w:rsidRPr="00833DDC">
                <w:rPr>
                  <w:i/>
                  <w:iCs/>
                </w:rPr>
                <w:t xml:space="preserve"> </w:t>
              </w:r>
              <w:r w:rsidRPr="00833DDC">
                <w:rPr>
                  <w:i/>
                  <w:iCs/>
                </w:rPr>
                <w:t>μπορούμε</w:t>
              </w:r>
              <w:r w:rsidR="00F42A92" w:rsidRPr="00833DDC">
                <w:rPr>
                  <w:i/>
                  <w:iCs/>
                </w:rPr>
                <w:t xml:space="preserve"> να </w:t>
              </w:r>
              <w:r w:rsidRPr="00833DDC">
                <w:rPr>
                  <w:i/>
                  <w:iCs/>
                </w:rPr>
                <w:t>αποτινάξουμε</w:t>
              </w:r>
              <w:r w:rsidR="00F42A92" w:rsidRPr="00833DDC">
                <w:rPr>
                  <w:i/>
                  <w:iCs/>
                </w:rPr>
                <w:t xml:space="preserve"> </w:t>
              </w:r>
              <w:r w:rsidR="00480C4E">
                <w:rPr>
                  <w:i/>
                  <w:iCs/>
                </w:rPr>
                <w:t>την μη ορατότητα από τα άτομα με αναπηρία και τα εμπόδια που αντιμετωπίζουν».</w:t>
              </w:r>
            </w:p>
            <w:p w14:paraId="392DBFCC" w14:textId="7BFC57C7" w:rsidR="00F42A92" w:rsidRPr="00833DDC" w:rsidRDefault="00B4603B" w:rsidP="00833DDC">
              <w:r w:rsidRPr="00833DDC">
                <w:t>Κλείνοντας ο κ. Βαρδακαστάνης τόνισε: «</w:t>
              </w:r>
              <w:r w:rsidR="00F42A92" w:rsidRPr="00833DDC">
                <w:rPr>
                  <w:i/>
                  <w:iCs/>
                </w:rPr>
                <w:t xml:space="preserve">Έχουμε εισέλθει στον ιστορικό κύκλο των </w:t>
              </w:r>
              <w:r w:rsidRPr="00833DDC">
                <w:rPr>
                  <w:i/>
                  <w:iCs/>
                </w:rPr>
                <w:t>αβεβαιοτήτων</w:t>
              </w:r>
              <w:r w:rsidR="00F42A92" w:rsidRPr="00833DDC">
                <w:rPr>
                  <w:i/>
                  <w:iCs/>
                </w:rPr>
                <w:t xml:space="preserve">, </w:t>
              </w:r>
              <w:r w:rsidRPr="00833DDC">
                <w:rPr>
                  <w:i/>
                  <w:iCs/>
                </w:rPr>
                <w:t xml:space="preserve"> ζούμε σε μία </w:t>
              </w:r>
              <w:r w:rsidR="00F42A92" w:rsidRPr="00833DDC">
                <w:rPr>
                  <w:i/>
                  <w:iCs/>
                </w:rPr>
                <w:t xml:space="preserve">περίοδο </w:t>
              </w:r>
              <w:r w:rsidRPr="00833DDC">
                <w:rPr>
                  <w:i/>
                  <w:iCs/>
                </w:rPr>
                <w:t>πολύ -</w:t>
              </w:r>
              <w:r w:rsidR="00F42A92" w:rsidRPr="00833DDC">
                <w:rPr>
                  <w:i/>
                  <w:iCs/>
                </w:rPr>
                <w:t xml:space="preserve">κρίσεων, </w:t>
              </w:r>
              <w:r w:rsidRPr="00833DDC">
                <w:rPr>
                  <w:i/>
                  <w:iCs/>
                </w:rPr>
                <w:t xml:space="preserve">με την </w:t>
              </w:r>
              <w:r w:rsidR="00F42A92" w:rsidRPr="00833DDC">
                <w:rPr>
                  <w:i/>
                  <w:iCs/>
                </w:rPr>
                <w:t>πανδημία</w:t>
              </w:r>
              <w:r w:rsidRPr="00833DDC">
                <w:rPr>
                  <w:i/>
                  <w:iCs/>
                </w:rPr>
                <w:t xml:space="preserve">, τον πληθωρισμό, την ενεργειακή κρίση, τους πολέμους στη γειτονιάς μας, την κλιματική κρίση που θα οδηγήσει σε τεράστιες κοινωνικοοικονομικές αλλαγές. Θέλω να διαβεβαιώσω </w:t>
              </w:r>
              <w:r w:rsidR="00F42A92" w:rsidRPr="00833DDC">
                <w:rPr>
                  <w:i/>
                  <w:iCs/>
                </w:rPr>
                <w:t>την ελληνική κοινωνία και το αναπηρικό κίνημα</w:t>
              </w:r>
              <w:r w:rsidRPr="00833DDC">
                <w:rPr>
                  <w:i/>
                  <w:iCs/>
                </w:rPr>
                <w:t xml:space="preserve">, ότι </w:t>
              </w:r>
              <w:r w:rsidR="00F42A92" w:rsidRPr="00833DDC">
                <w:rPr>
                  <w:i/>
                  <w:iCs/>
                </w:rPr>
                <w:t xml:space="preserve">όσο </w:t>
              </w:r>
              <w:r w:rsidRPr="00833DDC">
                <w:rPr>
                  <w:i/>
                  <w:iCs/>
                </w:rPr>
                <w:t>έχουμε</w:t>
              </w:r>
              <w:r w:rsidR="00F42A92" w:rsidRPr="00833DDC">
                <w:rPr>
                  <w:i/>
                  <w:iCs/>
                </w:rPr>
                <w:t xml:space="preserve"> </w:t>
              </w:r>
              <w:r w:rsidRPr="00833DDC">
                <w:rPr>
                  <w:i/>
                  <w:iCs/>
                </w:rPr>
                <w:t>εμείς</w:t>
              </w:r>
              <w:r w:rsidR="00F42A92" w:rsidRPr="00833DDC">
                <w:rPr>
                  <w:i/>
                  <w:iCs/>
                </w:rPr>
                <w:t xml:space="preserve"> την ευθύνη</w:t>
              </w:r>
              <w:r w:rsidRPr="00833DDC">
                <w:rPr>
                  <w:i/>
                  <w:iCs/>
                </w:rPr>
                <w:t>,</w:t>
              </w:r>
              <w:r w:rsidR="00F42A92" w:rsidRPr="00833DDC">
                <w:rPr>
                  <w:i/>
                  <w:iCs/>
                </w:rPr>
                <w:t xml:space="preserve"> με </w:t>
              </w:r>
              <w:r w:rsidRPr="00833DDC">
                <w:rPr>
                  <w:i/>
                  <w:iCs/>
                </w:rPr>
                <w:t>αποφασιστικότητα,</w:t>
              </w:r>
              <w:r w:rsidR="00F42A92" w:rsidRPr="00833DDC">
                <w:rPr>
                  <w:i/>
                  <w:iCs/>
                </w:rPr>
                <w:t xml:space="preserve"> με βαθιά γνώση του οικονομικού</w:t>
              </w:r>
              <w:r w:rsidRPr="00833DDC">
                <w:rPr>
                  <w:i/>
                  <w:iCs/>
                </w:rPr>
                <w:t>,</w:t>
              </w:r>
              <w:r w:rsidR="00F42A92" w:rsidRPr="00833DDC">
                <w:rPr>
                  <w:i/>
                  <w:iCs/>
                </w:rPr>
                <w:t xml:space="preserve"> κοινωνικού</w:t>
              </w:r>
              <w:r w:rsidRPr="00833DDC">
                <w:rPr>
                  <w:i/>
                  <w:iCs/>
                </w:rPr>
                <w:t>,</w:t>
              </w:r>
              <w:r w:rsidR="00F42A92" w:rsidRPr="00833DDC">
                <w:rPr>
                  <w:i/>
                  <w:iCs/>
                </w:rPr>
                <w:t xml:space="preserve"> </w:t>
              </w:r>
              <w:r w:rsidRPr="00833DDC">
                <w:rPr>
                  <w:i/>
                  <w:iCs/>
                </w:rPr>
                <w:t>πολιτικού</w:t>
              </w:r>
              <w:r w:rsidR="00F42A92" w:rsidRPr="00833DDC">
                <w:rPr>
                  <w:i/>
                  <w:iCs/>
                </w:rPr>
                <w:t xml:space="preserve"> περιβάλλοντος</w:t>
              </w:r>
              <w:r w:rsidRPr="00833DDC">
                <w:rPr>
                  <w:i/>
                  <w:iCs/>
                </w:rPr>
                <w:t>,</w:t>
              </w:r>
              <w:r w:rsidR="00F42A92" w:rsidRPr="00833DDC">
                <w:rPr>
                  <w:i/>
                  <w:iCs/>
                </w:rPr>
                <w:t xml:space="preserve"> θα </w:t>
              </w:r>
              <w:r w:rsidRPr="00833DDC">
                <w:rPr>
                  <w:i/>
                  <w:iCs/>
                </w:rPr>
                <w:t>αγωνιζόμαστε</w:t>
              </w:r>
              <w:r w:rsidR="00F42A92" w:rsidRPr="00833DDC">
                <w:rPr>
                  <w:i/>
                  <w:iCs/>
                </w:rPr>
                <w:t xml:space="preserve"> να παραμείνει η αναπηρία ορατή κα</w:t>
              </w:r>
              <w:r w:rsidRPr="00833DDC">
                <w:rPr>
                  <w:i/>
                  <w:iCs/>
                </w:rPr>
                <w:t xml:space="preserve">ι </w:t>
              </w:r>
              <w:r w:rsidR="00F42A92" w:rsidRPr="00833DDC">
                <w:rPr>
                  <w:i/>
                  <w:iCs/>
                </w:rPr>
                <w:t xml:space="preserve">τα δικαιώματα </w:t>
              </w:r>
              <w:r w:rsidRPr="00833DDC">
                <w:rPr>
                  <w:i/>
                  <w:iCs/>
                </w:rPr>
                <w:t xml:space="preserve">των ατόμων με αναπηρία, χρόνιες παθήσεις και των οικογενειών τους </w:t>
              </w:r>
              <w:r w:rsidR="00F42A92" w:rsidRPr="00833DDC">
                <w:rPr>
                  <w:i/>
                  <w:iCs/>
                </w:rPr>
                <w:t>ψηλά στην δημόσια ατζέντα</w:t>
              </w:r>
              <w:r w:rsidRPr="00833DDC">
                <w:t>»</w:t>
              </w:r>
              <w:r w:rsidR="00F42A92" w:rsidRPr="00833DDC">
                <w:t xml:space="preserve">. </w:t>
              </w:r>
            </w:p>
            <w:p w14:paraId="57E1141D" w14:textId="1C97CFCE" w:rsidR="006B4904" w:rsidRPr="00833DDC" w:rsidRDefault="00833DDC" w:rsidP="00833DDC">
              <w:pPr>
                <w:rPr>
                  <w:bCs/>
                </w:rPr>
              </w:pPr>
              <w:r w:rsidRPr="00833DDC">
                <w:rPr>
                  <w:bCs/>
                </w:rPr>
                <w:t>Οι ομιλίες:</w:t>
              </w:r>
            </w:p>
            <w:tbl>
              <w:tblPr>
                <w:tblStyle w:val="11"/>
                <w:tblW w:w="8500" w:type="dxa"/>
                <w:tblLook w:val="04A0" w:firstRow="1" w:lastRow="0" w:firstColumn="1" w:lastColumn="0" w:noHBand="0" w:noVBand="1"/>
              </w:tblPr>
              <w:tblGrid>
                <w:gridCol w:w="8526"/>
              </w:tblGrid>
              <w:tr w:rsidR="00833DDC" w:rsidRPr="00833DDC" w14:paraId="1E7C1093" w14:textId="77777777" w:rsidTr="00833DDC">
                <w:tc>
                  <w:tcPr>
                    <w:tcW w:w="8500" w:type="dxa"/>
                  </w:tcPr>
                  <w:p w14:paraId="259CD8CD" w14:textId="77777777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t>Παρουσίαση αποτελεσμάτων της Πράξης «Αγησίλαος»</w:t>
                    </w:r>
                  </w:p>
                  <w:p w14:paraId="0D35E4B3" w14:textId="77777777" w:rsidR="00833DDC" w:rsidRPr="00833DDC" w:rsidRDefault="00833DDC" w:rsidP="00833DDC">
                    <w:pPr>
                      <w:rPr>
                        <w:rFonts w:cstheme="minorHAnsi"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>Εβελίνα Καλλιμάνη,</w:t>
                    </w:r>
                    <w:r w:rsidRPr="00833DDC">
                      <w:rPr>
                        <w:rFonts w:cstheme="minorHAnsi"/>
                        <w:color w:val="auto"/>
                      </w:rPr>
                      <w:t xml:space="preserve"> Υπεύθυνη Έργου «Αγησίλαος»</w:t>
                    </w:r>
                  </w:p>
                  <w:p w14:paraId="679371A7" w14:textId="77777777" w:rsidR="00833DDC" w:rsidRPr="00833DDC" w:rsidRDefault="00833DDC" w:rsidP="00833DDC">
                    <w:pPr>
                      <w:rPr>
                        <w:rFonts w:cstheme="minorHAnsi"/>
                        <w:bCs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Ειρήνη Τσαλουχίδου, </w:t>
                    </w:r>
                    <w:r w:rsidRPr="00833DDC">
                      <w:rPr>
                        <w:rFonts w:cstheme="minorHAnsi"/>
                        <w:color w:val="auto"/>
                      </w:rPr>
                      <w:t>Συντονίστρια Έργου «Αγησίλαος»</w:t>
                    </w:r>
                  </w:p>
                </w:tc>
              </w:tr>
              <w:tr w:rsidR="00833DDC" w:rsidRPr="00833DDC" w14:paraId="21CF0E09" w14:textId="77777777" w:rsidTr="00833DDC">
                <w:tc>
                  <w:tcPr>
                    <w:tcW w:w="8500" w:type="dxa"/>
                  </w:tcPr>
                  <w:p w14:paraId="07997703" w14:textId="18C566AA" w:rsidR="00480C4E" w:rsidRDefault="00480C4E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</w:p>
                  <w:p w14:paraId="6EE9D4BA" w14:textId="79968D00" w:rsidR="00480C4E" w:rsidRDefault="00480C4E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bCs/>
                        <w:noProof/>
                      </w:rPr>
                      <w:drawing>
                        <wp:inline distT="0" distB="0" distL="0" distR="0" wp14:anchorId="1FAC22BA" wp14:editId="29BCF870">
                          <wp:extent cx="5273040" cy="941832"/>
                          <wp:effectExtent l="0" t="0" r="3810" b="0"/>
                          <wp:docPr id="626337908" name="Εικόνα 626337908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5259627" name="Εικόνα 3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              <pic:cNvPicPr/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73040" cy="9418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02D9A9" w14:textId="77777777" w:rsidR="00480C4E" w:rsidRDefault="00480C4E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</w:p>
                  <w:p w14:paraId="1894A960" w14:textId="1B92CE58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lastRenderedPageBreak/>
                      <w:t>Η σημασία της απασχόλησης για τα άτομα με αναπηρία και χρόνιες παθήσεις</w:t>
                    </w:r>
                  </w:p>
                  <w:p w14:paraId="1A3296C7" w14:textId="77777777" w:rsidR="00833DDC" w:rsidRPr="00833DDC" w:rsidRDefault="00833DDC" w:rsidP="00833DDC">
                    <w:pPr>
                      <w:rPr>
                        <w:rFonts w:cstheme="minorHAnsi"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Εμμανουήλ Σπυριδάκης, </w:t>
                    </w:r>
                    <w:r w:rsidRPr="00833DDC">
                      <w:rPr>
                        <w:rFonts w:cstheme="minorHAnsi"/>
                        <w:color w:val="auto"/>
                      </w:rPr>
                      <w:t>Καθηγητής Τμήματος Κοινωνιολογίας Εθνικού και Καποδιστριακού Πανεπιστημίου Αθηνών</w:t>
                    </w:r>
                  </w:p>
                </w:tc>
              </w:tr>
              <w:tr w:rsidR="00833DDC" w:rsidRPr="00833DDC" w14:paraId="5560223A" w14:textId="77777777" w:rsidTr="00833DDC">
                <w:tc>
                  <w:tcPr>
                    <w:tcW w:w="8500" w:type="dxa"/>
                  </w:tcPr>
                  <w:p w14:paraId="1F5A3C86" w14:textId="66F0312D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lastRenderedPageBreak/>
                      <w:t>Εργαστήρια προώθησης της απασχόλησης των ατόμων με αναπηρία και χρόνιες παθήσεις</w:t>
                    </w:r>
                  </w:p>
                  <w:p w14:paraId="63D09E92" w14:textId="77777777" w:rsidR="00833DDC" w:rsidRPr="00833DDC" w:rsidRDefault="00833DDC" w:rsidP="00833DDC">
                    <w:pPr>
                      <w:rPr>
                        <w:rFonts w:cstheme="minorHAnsi"/>
                        <w:bCs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Δημήτριος Λογαράς, </w:t>
                    </w:r>
                    <w:r w:rsidRPr="00833DDC">
                      <w:rPr>
                        <w:rFonts w:cstheme="minorHAnsi"/>
                        <w:color w:val="auto"/>
                      </w:rPr>
                      <w:t>Υπεύθυνος Τομέα Ανάπτυξης Πολιτικών για την Αναπηρία Ε.Σ.Α.μεΑ.</w:t>
                    </w:r>
                  </w:p>
                </w:tc>
              </w:tr>
              <w:tr w:rsidR="00833DDC" w:rsidRPr="00833DDC" w14:paraId="7B8E4BA4" w14:textId="77777777" w:rsidTr="00833DDC">
                <w:trPr>
                  <w:trHeight w:val="550"/>
                </w:trPr>
                <w:tc>
                  <w:tcPr>
                    <w:tcW w:w="8500" w:type="dxa"/>
                  </w:tcPr>
                  <w:p w14:paraId="640DE715" w14:textId="7DB17087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t>Η προσβασιμότητα ως δικαίωμα και η σημασία της στην πράξη</w:t>
                    </w:r>
                  </w:p>
                  <w:p w14:paraId="0466EC92" w14:textId="77777777" w:rsidR="00833DDC" w:rsidRPr="00833DDC" w:rsidRDefault="00833DDC" w:rsidP="00833DDC">
                    <w:pPr>
                      <w:rPr>
                        <w:rFonts w:cstheme="minorHAnsi"/>
                        <w:bCs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Μαρίλυ Χριστοφή, </w:t>
                    </w:r>
                    <w:r w:rsidRPr="00833DDC">
                      <w:rPr>
                        <w:rFonts w:cstheme="minorHAnsi"/>
                        <w:color w:val="auto"/>
                      </w:rPr>
                      <w:t>Τοπογράφος Μηχανικός, Εμπειρογνώμων Προσβασιμότητας, B' Αντιπρόεδρος Εθνικής Αρχής Προσβασιμότητας</w:t>
                    </w:r>
                  </w:p>
                </w:tc>
              </w:tr>
              <w:tr w:rsidR="00833DDC" w:rsidRPr="00833DDC" w14:paraId="254A70DF" w14:textId="77777777" w:rsidTr="00833DDC">
                <w:trPr>
                  <w:trHeight w:val="550"/>
                </w:trPr>
                <w:tc>
                  <w:tcPr>
                    <w:tcW w:w="8500" w:type="dxa"/>
                  </w:tcPr>
                  <w:p w14:paraId="1CF8D209" w14:textId="77777777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t xml:space="preserve">«Φυσική και ψηφιακή προσβασιμότητα και εύλογες προσαρμογές με στόχο τη διασφάλιση της ισότιμης συμμετοχής των ατόμων με αναπηρία, χρόνιες παθήσεις και των οικογενειών τους» </w:t>
                    </w:r>
                  </w:p>
                  <w:p w14:paraId="109E55B3" w14:textId="77777777" w:rsidR="00833DDC" w:rsidRPr="00833DDC" w:rsidRDefault="00833DDC" w:rsidP="00833DDC">
                    <w:pPr>
                      <w:rPr>
                        <w:rFonts w:cstheme="minorHAnsi"/>
                        <w:bCs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Βασίλειος Κούτσιανος, </w:t>
                    </w:r>
                    <w:r w:rsidRPr="00833DDC">
                      <w:rPr>
                        <w:rFonts w:cstheme="minorHAnsi"/>
                        <w:color w:val="auto"/>
                      </w:rPr>
                      <w:t>Γενικός Γραμματέας Ε.Σ.Α.μεΑ.</w:t>
                    </w:r>
                  </w:p>
                </w:tc>
              </w:tr>
              <w:tr w:rsidR="00833DDC" w:rsidRPr="00833DDC" w14:paraId="29143278" w14:textId="77777777" w:rsidTr="00833DDC">
                <w:trPr>
                  <w:trHeight w:val="550"/>
                </w:trPr>
                <w:tc>
                  <w:tcPr>
                    <w:tcW w:w="8500" w:type="dxa"/>
                  </w:tcPr>
                  <w:p w14:paraId="33D8E15F" w14:textId="77777777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t>Η σημασία της δια βίου εκπαίδευσης για τα άτομα με αναπηρία</w:t>
                    </w:r>
                  </w:p>
                  <w:p w14:paraId="224AC27E" w14:textId="77777777" w:rsidR="00833DDC" w:rsidRPr="00833DDC" w:rsidRDefault="00833DDC" w:rsidP="00833DDC">
                    <w:pPr>
                      <w:rPr>
                        <w:rFonts w:cstheme="minorHAnsi"/>
                        <w:bCs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Νεκταρία Αποστολάκη, </w:t>
                    </w:r>
                    <w:r w:rsidRPr="00833DDC">
                      <w:rPr>
                        <w:rFonts w:cstheme="minorHAnsi"/>
                        <w:color w:val="auto"/>
                      </w:rPr>
                      <w:t>Υπεύθυνη Τομέα Προγραμμάτων Ε.Σ.Α.μεΑ.</w:t>
                    </w:r>
                  </w:p>
                </w:tc>
              </w:tr>
              <w:tr w:rsidR="00833DDC" w:rsidRPr="00833DDC" w14:paraId="6F56C726" w14:textId="77777777" w:rsidTr="00833DDC">
                <w:trPr>
                  <w:trHeight w:val="550"/>
                </w:trPr>
                <w:tc>
                  <w:tcPr>
                    <w:tcW w:w="8500" w:type="dxa"/>
                  </w:tcPr>
                  <w:p w14:paraId="06E0DF24" w14:textId="77777777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t>Παρουσίαση αποτελεσμάτων του ολοκληρωμένου προγράμματος επαγγελματικής κατάρτισης στο πλαίσιο της Πράξης «Αγησίλαος»</w:t>
                    </w:r>
                  </w:p>
                  <w:p w14:paraId="7BDD2EBB" w14:textId="77777777" w:rsidR="00833DDC" w:rsidRPr="00833DDC" w:rsidRDefault="00833DDC" w:rsidP="00833DDC">
                    <w:pPr>
                      <w:rPr>
                        <w:rFonts w:cstheme="minorHAnsi"/>
                        <w:bCs/>
                        <w:color w:val="auto"/>
                      </w:rPr>
                    </w:pPr>
                    <w:r w:rsidRPr="00833DDC">
                      <w:rPr>
                        <w:rFonts w:cstheme="minorHAnsi"/>
                        <w:bCs/>
                        <w:color w:val="auto"/>
                      </w:rPr>
                      <w:t xml:space="preserve">Νεκταρία Αποστολάκη, </w:t>
                    </w:r>
                    <w:r w:rsidRPr="00833DDC">
                      <w:rPr>
                        <w:rFonts w:cstheme="minorHAnsi"/>
                        <w:color w:val="auto"/>
                      </w:rPr>
                      <w:t>Υπεύθυνη Τομέα Προγραμμάτων Ε.Σ.Α.μεΑ.</w:t>
                    </w:r>
                  </w:p>
                </w:tc>
              </w:tr>
              <w:tr w:rsidR="00833DDC" w:rsidRPr="00833DDC" w14:paraId="2965A91A" w14:textId="77777777" w:rsidTr="00833DDC">
                <w:trPr>
                  <w:trHeight w:val="550"/>
                </w:trPr>
                <w:tc>
                  <w:tcPr>
                    <w:tcW w:w="8500" w:type="dxa"/>
                  </w:tcPr>
                  <w:p w14:paraId="6F22E986" w14:textId="77777777" w:rsidR="00833DDC" w:rsidRPr="00833DDC" w:rsidRDefault="00833DDC" w:rsidP="00833DDC">
                    <w:pPr>
                      <w:rPr>
                        <w:rFonts w:cstheme="minorHAnsi"/>
                        <w:b/>
                        <w:color w:val="auto"/>
                      </w:rPr>
                    </w:pPr>
                    <w:r w:rsidRPr="00833DDC">
                      <w:rPr>
                        <w:rFonts w:cstheme="minorHAnsi"/>
                        <w:b/>
                        <w:color w:val="auto"/>
                      </w:rPr>
                      <w:t xml:space="preserve">Αγησίλαος </w:t>
                    </w:r>
                    <w:r w:rsidRPr="00833DDC">
                      <w:rPr>
                        <w:rFonts w:cstheme="minorHAnsi"/>
                        <w:b/>
                        <w:color w:val="auto"/>
                        <w:lang w:val="en-US"/>
                      </w:rPr>
                      <w:t>II</w:t>
                    </w:r>
                    <w:r w:rsidRPr="00833DDC">
                      <w:rPr>
                        <w:rFonts w:cstheme="minorHAnsi"/>
                        <w:b/>
                        <w:color w:val="auto"/>
                      </w:rPr>
                      <w:t xml:space="preserve">: Για μία Δικαιωματική και Συμπεριληπτική Πελοπόννησο </w:t>
                    </w:r>
                  </w:p>
                </w:tc>
              </w:tr>
            </w:tbl>
            <w:p w14:paraId="52A9F8C6" w14:textId="77777777" w:rsidR="006B4904" w:rsidRPr="00833DDC" w:rsidRDefault="006B4904" w:rsidP="00833DDC">
              <w:r w:rsidRPr="00833DDC">
                <w:t xml:space="preserve">Σκοπός της Πράξης </w:t>
              </w:r>
              <w:r w:rsidRPr="00833DDC">
                <w:rPr>
                  <w:bCs/>
                </w:rPr>
                <w:t>«</w:t>
              </w:r>
              <w:r w:rsidRPr="00C1405C">
                <w:rPr>
                  <w:b/>
                </w:rPr>
                <w:t>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“ΑΓΗΣΙΛΑΟΣ”»,</w:t>
              </w:r>
              <w:r w:rsidRPr="00833DDC">
                <w:rPr>
                  <w:bCs/>
                </w:rPr>
                <w:t xml:space="preserve"> </w:t>
              </w:r>
              <w:r w:rsidRPr="00833DDC">
                <w:t xml:space="preserve">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 </w:t>
              </w:r>
            </w:p>
            <w:p w14:paraId="2958F89D" w14:textId="1E11BD8D" w:rsidR="006B4904" w:rsidRPr="00C1405C" w:rsidRDefault="006B4904" w:rsidP="00833DDC">
              <w:pPr>
                <w:rPr>
                  <w:b/>
                  <w:bCs/>
                </w:rPr>
              </w:pPr>
              <w:r w:rsidRPr="00C1405C">
                <w:rPr>
                  <w:b/>
                  <w:bCs/>
                </w:rPr>
                <w:t xml:space="preserve">Το βίντεο της εκδήλωσης στο κανάλι της ΕΣΑμεΑ στο </w:t>
              </w:r>
              <w:r w:rsidRPr="00C1405C">
                <w:rPr>
                  <w:b/>
                  <w:bCs/>
                  <w:lang w:val="en-US"/>
                </w:rPr>
                <w:t>youtube</w:t>
              </w:r>
              <w:r w:rsidRPr="00C1405C">
                <w:rPr>
                  <w:b/>
                  <w:bCs/>
                </w:rPr>
                <w:t xml:space="preserve"> στον παρακάτω σύνδεσμο</w:t>
              </w:r>
            </w:p>
            <w:p w14:paraId="55465F66" w14:textId="77777777" w:rsidR="006B4904" w:rsidRDefault="00000000" w:rsidP="00833DDC">
              <w:hyperlink r:id="rId13" w:history="1">
                <w:r w:rsidR="006B4904" w:rsidRPr="00833DDC">
                  <w:rPr>
                    <w:rStyle w:val="-"/>
                    <w:sz w:val="24"/>
                    <w:szCs w:val="24"/>
                  </w:rPr>
                  <w:t>https://www.youtube.com/live/W9sPNzb7Ldc?si=uSAgnfc43oqpljPp</w:t>
                </w:r>
              </w:hyperlink>
              <w:r w:rsidR="006B4904" w:rsidRPr="00833DDC">
                <w:t xml:space="preserve"> </w:t>
              </w:r>
            </w:p>
            <w:p w14:paraId="50E273FD" w14:textId="493C585A" w:rsidR="00BD0C1E" w:rsidRDefault="00833DDC" w:rsidP="00833DDC">
              <w:pPr>
                <w:rPr>
                  <w:b/>
                  <w:bCs/>
                </w:rPr>
              </w:pPr>
              <w:r w:rsidRPr="00833DDC">
                <w:rPr>
                  <w:b/>
                  <w:bCs/>
                </w:rPr>
                <w:t xml:space="preserve">Φωτογραφίες στη σελίδα της ΕΣΑμεΑ στο </w:t>
              </w:r>
              <w:r w:rsidRPr="00833DDC">
                <w:rPr>
                  <w:b/>
                  <w:bCs/>
                  <w:lang w:val="en-US"/>
                </w:rPr>
                <w:t>facebook</w:t>
              </w:r>
              <w:r w:rsidRPr="00833DDC">
                <w:rPr>
                  <w:b/>
                  <w:bCs/>
                </w:rPr>
                <w:t xml:space="preserve"> </w:t>
              </w:r>
              <w:hyperlink r:id="rId14" w:history="1">
                <w:r w:rsidRPr="00833DDC">
                  <w:rPr>
                    <w:rStyle w:val="-"/>
                    <w:b/>
                    <w:bCs/>
                  </w:rPr>
                  <w:t>https://www.facebook.com/ESAmeAgr</w:t>
                </w:r>
              </w:hyperlink>
              <w:r w:rsidRPr="00833DDC">
                <w:rPr>
                  <w:b/>
                  <w:bCs/>
                </w:rPr>
                <w:t xml:space="preserve"> </w:t>
              </w:r>
            </w:p>
            <w:p w14:paraId="333AAF62" w14:textId="77777777" w:rsidR="00480C4E" w:rsidRDefault="00000000" w:rsidP="00833DDC">
              <w:pPr>
                <w:rPr>
                  <w:rStyle w:val="-"/>
                  <w:b/>
                  <w:bCs/>
                </w:rPr>
              </w:pPr>
              <w:hyperlink r:id="rId15" w:history="1">
                <w:r w:rsidR="00833DDC" w:rsidRPr="00833DDC">
                  <w:rPr>
                    <w:rStyle w:val="-"/>
                    <w:b/>
                    <w:bCs/>
                  </w:rPr>
                  <w:t>Το δελτίο Τύπου της Περιφέρειας Πελοποννήσου</w:t>
                </w:r>
              </w:hyperlink>
            </w:p>
            <w:p w14:paraId="59885F10" w14:textId="29A17CBA" w:rsidR="00833DDC" w:rsidRDefault="00480C4E" w:rsidP="00833DDC">
              <w:pPr>
                <w:rPr>
                  <w:b/>
                  <w:bCs/>
                </w:rPr>
              </w:pPr>
              <w:r w:rsidRPr="00833DDC">
                <w:rPr>
                  <w:bCs/>
                  <w:noProof/>
                </w:rPr>
                <w:drawing>
                  <wp:inline distT="0" distB="0" distL="0" distR="0" wp14:anchorId="74272703" wp14:editId="1D1086D8">
                    <wp:extent cx="5273040" cy="941832"/>
                    <wp:effectExtent l="0" t="0" r="3810" b="0"/>
                    <wp:docPr id="1215259627" name="Εικόνα 3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15259627" name="Εικόνα 3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9418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318C55A1" w14:textId="58E80EB0" w:rsidR="00833DDC" w:rsidRPr="00833DDC" w:rsidRDefault="00833DDC" w:rsidP="00833DDC"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</w:t>
              </w:r>
            </w:p>
            <w:p w14:paraId="28C65A80" w14:textId="7ED9A3FD" w:rsidR="008E5FD1" w:rsidRPr="008E5FD1" w:rsidRDefault="00000000" w:rsidP="00833DDC">
              <w:pPr>
                <w:rPr>
                  <w:bCs/>
                </w:rPr>
              </w:pPr>
            </w:p>
          </w:sdtContent>
        </w:sdt>
        <w:bookmarkEnd w:id="2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6"/>
              <w:footerReference w:type="default" r:id="rId17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8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9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10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10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4926" w14:textId="77777777" w:rsidR="006A1141" w:rsidRDefault="006A1141" w:rsidP="00A5663B">
      <w:pPr>
        <w:spacing w:after="0" w:line="240" w:lineRule="auto"/>
      </w:pPr>
      <w:r>
        <w:separator/>
      </w:r>
    </w:p>
    <w:p w14:paraId="2215EDCE" w14:textId="77777777" w:rsidR="006A1141" w:rsidRDefault="006A1141"/>
  </w:endnote>
  <w:endnote w:type="continuationSeparator" w:id="0">
    <w:p w14:paraId="39A61844" w14:textId="77777777" w:rsidR="006A1141" w:rsidRDefault="006A1141" w:rsidP="00A5663B">
      <w:pPr>
        <w:spacing w:after="0" w:line="240" w:lineRule="auto"/>
      </w:pPr>
      <w:r>
        <w:continuationSeparator/>
      </w:r>
    </w:p>
    <w:p w14:paraId="33FDC88A" w14:textId="77777777" w:rsidR="006A1141" w:rsidRDefault="006A1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2421" w14:textId="77777777" w:rsidR="006A1141" w:rsidRDefault="006A114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031CBF0" w14:textId="77777777" w:rsidR="006A1141" w:rsidRDefault="006A1141"/>
  </w:footnote>
  <w:footnote w:type="continuationSeparator" w:id="0">
    <w:p w14:paraId="1461FC5C" w14:textId="77777777" w:rsidR="006A1141" w:rsidRDefault="006A1141" w:rsidP="00A5663B">
      <w:pPr>
        <w:spacing w:after="0" w:line="240" w:lineRule="auto"/>
      </w:pPr>
      <w:r>
        <w:continuationSeparator/>
      </w:r>
    </w:p>
    <w:p w14:paraId="0E1B1B47" w14:textId="77777777" w:rsidR="006A1141" w:rsidRDefault="006A1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34861074" w:displacedByCustomXml="next"/>
  <w:bookmarkStart w:id="5" w:name="_Hlk534861073" w:displacedByCustomXml="next"/>
  <w:bookmarkStart w:id="6" w:name="_Hlk534860967" w:displacedByCustomXml="next"/>
  <w:bookmarkStart w:id="7" w:name="_Hlk534860966" w:displacedByCustomXml="next"/>
  <w:bookmarkStart w:id="8" w:name="_Hlk534859868" w:displacedByCustomXml="next"/>
  <w:bookmarkStart w:id="9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E15AD"/>
    <w:multiLevelType w:val="hybridMultilevel"/>
    <w:tmpl w:val="A86264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B23AE"/>
    <w:multiLevelType w:val="hybridMultilevel"/>
    <w:tmpl w:val="180607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1"/>
  </w:num>
  <w:num w:numId="2" w16cid:durableId="151409919">
    <w:abstractNumId w:val="21"/>
  </w:num>
  <w:num w:numId="3" w16cid:durableId="1900553032">
    <w:abstractNumId w:val="21"/>
  </w:num>
  <w:num w:numId="4" w16cid:durableId="1682196985">
    <w:abstractNumId w:val="21"/>
  </w:num>
  <w:num w:numId="5" w16cid:durableId="767387937">
    <w:abstractNumId w:val="21"/>
  </w:num>
  <w:num w:numId="6" w16cid:durableId="371854564">
    <w:abstractNumId w:val="21"/>
  </w:num>
  <w:num w:numId="7" w16cid:durableId="730346427">
    <w:abstractNumId w:val="21"/>
  </w:num>
  <w:num w:numId="8" w16cid:durableId="1141774985">
    <w:abstractNumId w:val="21"/>
  </w:num>
  <w:num w:numId="9" w16cid:durableId="751704888">
    <w:abstractNumId w:val="21"/>
  </w:num>
  <w:num w:numId="10" w16cid:durableId="2020809213">
    <w:abstractNumId w:val="19"/>
  </w:num>
  <w:num w:numId="11" w16cid:durableId="1530529485">
    <w:abstractNumId w:val="18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7"/>
  </w:num>
  <w:num w:numId="21" w16cid:durableId="1078670969">
    <w:abstractNumId w:val="10"/>
  </w:num>
  <w:num w:numId="22" w16cid:durableId="395324869">
    <w:abstractNumId w:val="14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5"/>
  </w:num>
  <w:num w:numId="26" w16cid:durableId="1353653482">
    <w:abstractNumId w:val="2"/>
  </w:num>
  <w:num w:numId="27" w16cid:durableId="634989673">
    <w:abstractNumId w:val="16"/>
  </w:num>
  <w:num w:numId="28" w16cid:durableId="2050298121">
    <w:abstractNumId w:val="0"/>
  </w:num>
  <w:num w:numId="29" w16cid:durableId="1359114426">
    <w:abstractNumId w:val="13"/>
  </w:num>
  <w:num w:numId="30" w16cid:durableId="2075619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82CF0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4CC0"/>
    <w:rsid w:val="0027672E"/>
    <w:rsid w:val="00285B17"/>
    <w:rsid w:val="0029456A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0C4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2988"/>
    <w:rsid w:val="00583700"/>
    <w:rsid w:val="00584C89"/>
    <w:rsid w:val="00587D4E"/>
    <w:rsid w:val="00587F55"/>
    <w:rsid w:val="005941A9"/>
    <w:rsid w:val="005956CD"/>
    <w:rsid w:val="005960B1"/>
    <w:rsid w:val="005A0FD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E26EF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1141"/>
    <w:rsid w:val="006A52F5"/>
    <w:rsid w:val="006A785A"/>
    <w:rsid w:val="006B0A3E"/>
    <w:rsid w:val="006B4904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24C8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B4106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33DDC"/>
    <w:rsid w:val="00842387"/>
    <w:rsid w:val="00842727"/>
    <w:rsid w:val="00857467"/>
    <w:rsid w:val="00861A8D"/>
    <w:rsid w:val="00873758"/>
    <w:rsid w:val="00876B17"/>
    <w:rsid w:val="00880266"/>
    <w:rsid w:val="0088569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5FD1"/>
    <w:rsid w:val="008E64F8"/>
    <w:rsid w:val="008F12D4"/>
    <w:rsid w:val="008F26CE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6B53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03B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3593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0C1E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405C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21986"/>
    <w:rsid w:val="00D35A4C"/>
    <w:rsid w:val="00D37E77"/>
    <w:rsid w:val="00D42326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DF4D5B"/>
    <w:rsid w:val="00E018A8"/>
    <w:rsid w:val="00E02A8A"/>
    <w:rsid w:val="00E12AC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22D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A92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  <w:style w:type="paragraph" w:customStyle="1" w:styleId="Default">
    <w:name w:val="Default"/>
    <w:rsid w:val="002945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11">
    <w:name w:val="Πλέγμα πίνακα1"/>
    <w:basedOn w:val="a2"/>
    <w:next w:val="af7"/>
    <w:uiPriority w:val="59"/>
    <w:rsid w:val="0083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live/W9sPNzb7Ldc?si=uSAgnfc43oqpljPp" TargetMode="External"/><Relationship Id="rId18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versityup.gr/e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pel.gov.gr/kritirio-tou-politismou-mas-i-simperifora-mas-pros-ta-amea-simiose-o-periferiarchis-peloponnisou-p-nikas-stin-1i-pampeloponnisiaki-sinelefsi-gia-tin-drasi-agisilaos-sto-loutrak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esam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ESAmeAgr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25368"/>
    <w:rsid w:val="00036166"/>
    <w:rsid w:val="000922E6"/>
    <w:rsid w:val="000C54BA"/>
    <w:rsid w:val="00112109"/>
    <w:rsid w:val="001B10E8"/>
    <w:rsid w:val="0020150E"/>
    <w:rsid w:val="00214ED7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3CA3"/>
    <w:rsid w:val="008D6691"/>
    <w:rsid w:val="008F29E7"/>
    <w:rsid w:val="009320BF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6439D"/>
    <w:rsid w:val="00E53F68"/>
    <w:rsid w:val="00E6450B"/>
    <w:rsid w:val="00F010C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87</TotalTime>
  <Pages>4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10</cp:revision>
  <cp:lastPrinted>2017-05-26T15:11:00Z</cp:lastPrinted>
  <dcterms:created xsi:type="dcterms:W3CDTF">2023-11-22T07:38:00Z</dcterms:created>
  <dcterms:modified xsi:type="dcterms:W3CDTF">2023-11-27T13:36:00Z</dcterms:modified>
  <cp:contentStatus/>
  <dc:language>Ελληνικά</dc:language>
  <cp:version>am-20180624</cp:version>
</cp:coreProperties>
</file>