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3AB9C53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13T00:00:00Z">
                    <w:dateFormat w:val="dd.MM.yyyy"/>
                    <w:lid w:val="el-GR"/>
                    <w:storeMappedDataAs w:val="dateTime"/>
                    <w:calendar w:val="gregorian"/>
                  </w:date>
                </w:sdtPr>
                <w:sdtContent>
                  <w:r w:rsidR="000A30D2">
                    <w:t>13.12.2023</w:t>
                  </w:r>
                </w:sdtContent>
              </w:sdt>
            </w:sdtContent>
          </w:sdt>
        </w:sdtContent>
      </w:sdt>
    </w:p>
    <w:p w14:paraId="41EA2CD5" w14:textId="17D9FD5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A4631F">
            <w:rPr>
              <w:lang w:val="en-US"/>
            </w:rPr>
            <w:t>2101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A979A5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A30D2" w:rsidRPr="000A30D2">
                <w:rPr>
                  <w:rStyle w:val="Char2"/>
                  <w:b/>
                  <w:u w:val="none"/>
                </w:rPr>
                <w:t>Συνάντηση Διαλόγου με θέμα «Επιβάτες με Οπτική Αναπηρία και Αστικές Συγκοινωνίες»</w:t>
              </w:r>
              <w:r w:rsidR="000A30D2">
                <w:rPr>
                  <w:rStyle w:val="Char2"/>
                  <w:b/>
                  <w:u w:val="none"/>
                </w:rPr>
                <w:t xml:space="preserve"> από ΠΣΤ, ΕΣΑμεΑ και ΙΝ-ΕΣΑμεΑ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05446A9" w14:textId="43B09AA1" w:rsidR="000A30D2" w:rsidRPr="000A30D2" w:rsidRDefault="000A30D2" w:rsidP="000A30D2">
              <w:pPr>
                <w:spacing w:after="160" w:line="252" w:lineRule="auto"/>
                <w:ind w:left="142"/>
                <w:contextualSpacing/>
                <w:jc w:val="center"/>
                <w:rPr>
                  <w:rStyle w:val="mySubtitleChar"/>
                </w:rPr>
              </w:pPr>
              <w:r w:rsidRPr="000A30D2">
                <w:rPr>
                  <w:rStyle w:val="mySubtitleChar"/>
                </w:rPr>
                <w:t xml:space="preserve">15 Δεκεμβρίου, 10.00-13.30, Αμφιθέατρο ΕΣΑμεΑ </w:t>
              </w:r>
            </w:p>
            <w:p w14:paraId="05FE3BF0" w14:textId="4294C4F2" w:rsidR="000A30D2" w:rsidRPr="000A30D2" w:rsidRDefault="000A30D2" w:rsidP="000A30D2">
              <w:pPr>
                <w:spacing w:after="160" w:line="252" w:lineRule="auto"/>
                <w:ind w:left="142"/>
                <w:contextualSpacing/>
                <w:jc w:val="center"/>
                <w:rPr>
                  <w:rStyle w:val="mySubtitleChar"/>
                  <w:sz w:val="24"/>
                  <w:szCs w:val="24"/>
                </w:rPr>
              </w:pPr>
              <w:r w:rsidRPr="000A30D2">
                <w:rPr>
                  <w:rStyle w:val="mySubtitleChar"/>
                  <w:sz w:val="24"/>
                  <w:szCs w:val="24"/>
                </w:rPr>
                <w:t xml:space="preserve">Η Συνάντηση θα μεταδίδεται ζωντανά από τις ιστοσελίδες </w:t>
              </w:r>
              <w:hyperlink r:id="rId10" w:history="1">
                <w:r w:rsidRPr="000A30D2">
                  <w:rPr>
                    <w:rStyle w:val="mySubtitleChar"/>
                    <w:sz w:val="24"/>
                    <w:szCs w:val="24"/>
                  </w:rPr>
                  <w:t>www.pst.gr</w:t>
                </w:r>
              </w:hyperlink>
              <w:r w:rsidRPr="000A30D2">
                <w:rPr>
                  <w:rStyle w:val="mySubtitleChar"/>
                  <w:sz w:val="24"/>
                  <w:szCs w:val="24"/>
                </w:rPr>
                <w:t xml:space="preserve"> και </w:t>
              </w:r>
              <w:hyperlink r:id="rId11" w:history="1">
                <w:r w:rsidRPr="000A30D2">
                  <w:rPr>
                    <w:rStyle w:val="mySubtitleChar"/>
                    <w:sz w:val="24"/>
                    <w:szCs w:val="24"/>
                  </w:rPr>
                  <w:t>www.esamea.gr</w:t>
                </w:r>
              </w:hyperlink>
            </w:p>
            <w:p w14:paraId="2A0CC809" w14:textId="77777777" w:rsidR="000A30D2" w:rsidRPr="000A30D2" w:rsidRDefault="000A30D2" w:rsidP="000A30D2">
              <w:pPr>
                <w:spacing w:after="160" w:line="252" w:lineRule="auto"/>
                <w:ind w:left="142"/>
                <w:contextualSpacing/>
                <w:jc w:val="left"/>
                <w:rPr>
                  <w:b/>
                  <w:bCs/>
                  <w:color w:val="auto"/>
                  <w:sz w:val="24"/>
                  <w:szCs w:val="24"/>
                  <w14:ligatures w14:val="standardContextual"/>
                </w:rPr>
              </w:pPr>
            </w:p>
            <w:p w14:paraId="04270E2E" w14:textId="7DAD4745" w:rsidR="000A30D2" w:rsidRDefault="000A30D2" w:rsidP="000A30D2">
              <w:pPr>
                <w:rPr>
                  <w:rFonts w:eastAsia="Calibri"/>
                  <w:color w:val="auto"/>
                  <w:kern w:val="2"/>
                  <w:sz w:val="24"/>
                  <w:szCs w:val="24"/>
                  <w14:ligatures w14:val="standardContextual"/>
                </w:rPr>
              </w:pPr>
              <w:r w:rsidRPr="000A30D2">
                <w:rPr>
                  <w:rFonts w:eastAsia="Calibri"/>
                  <w:color w:val="auto"/>
                  <w:kern w:val="2"/>
                  <w:sz w:val="24"/>
                  <w:szCs w:val="24"/>
                  <w14:ligatures w14:val="standardContextual"/>
                </w:rPr>
                <w:t>Συνάντηση Διαλόγου με θέμα «Επιβάτες με Οπτική Αναπηρία και Αστικές Συγκοινωνίες»</w:t>
              </w:r>
              <w:r>
                <w:rPr>
                  <w:rFonts w:eastAsia="Calibri"/>
                  <w:color w:val="auto"/>
                  <w:kern w:val="2"/>
                  <w:sz w:val="24"/>
                  <w:szCs w:val="24"/>
                  <w14:ligatures w14:val="standardContextual"/>
                </w:rPr>
                <w:t xml:space="preserve"> συνδιοργανώνουν ο</w:t>
              </w:r>
              <w:r w:rsidRPr="000A30D2">
                <w:rPr>
                  <w:rFonts w:eastAsia="Calibri"/>
                  <w:color w:val="auto"/>
                  <w:kern w:val="2"/>
                  <w:sz w:val="24"/>
                  <w:szCs w:val="24"/>
                  <w14:ligatures w14:val="standardContextual"/>
                </w:rPr>
                <w:t xml:space="preserve"> Πανελλήνιος Σύνδεσμος Τυφλών (ΠΣΤ), η Εθνική Συνομοσπονδία Ατόμων με Αναπηρία </w:t>
              </w:r>
              <w:r w:rsidRPr="000A30D2">
                <w:rPr>
                  <w:rFonts w:eastAsia="Calibri"/>
                  <w:b/>
                  <w:bCs/>
                  <w:color w:val="auto"/>
                  <w:kern w:val="2"/>
                  <w:sz w:val="24"/>
                  <w:szCs w:val="24"/>
                  <w14:ligatures w14:val="standardContextual"/>
                </w:rPr>
                <w:t>(</w:t>
              </w:r>
              <w:r w:rsidRPr="000A30D2">
                <w:rPr>
                  <w:rFonts w:eastAsia="Calibri"/>
                  <w:color w:val="auto"/>
                  <w:kern w:val="2"/>
                  <w:sz w:val="24"/>
                  <w:szCs w:val="24"/>
                  <w14:ligatures w14:val="standardContextual"/>
                </w:rPr>
                <w:t>Ε.Σ.Α.μεΑ.) και το Ινστιτούτο της Εθνικής Συνομοσπονδίας Ατόμων με Αναπηρία &amp; Χρόνιες Παθήσεις «ΙΝ-ΕΣΑμεΑ»</w:t>
              </w:r>
              <w:r>
                <w:rPr>
                  <w:rFonts w:eastAsia="Calibri"/>
                  <w:color w:val="auto"/>
                  <w:kern w:val="2"/>
                  <w:sz w:val="24"/>
                  <w:szCs w:val="24"/>
                  <w14:ligatures w14:val="standardContextual"/>
                </w:rPr>
                <w:t xml:space="preserve">. </w:t>
              </w:r>
              <w:r w:rsidRPr="000A30D2">
                <w:rPr>
                  <w:rFonts w:eastAsia="Calibri"/>
                  <w:color w:val="auto"/>
                  <w:kern w:val="2"/>
                  <w:sz w:val="24"/>
                  <w:szCs w:val="24"/>
                  <w14:ligatures w14:val="standardContextual"/>
                </w:rPr>
                <w:t>Η Συνάντηση θα πραγματοποιηθεί στις 15 Δεκεμβρίου 2023 στην έδρα της Εθνικής Συνομοσπονδίας Ατόμων με Αναπηρία (</w:t>
              </w:r>
              <w:r>
                <w:rPr>
                  <w:rFonts w:eastAsia="Calibri"/>
                  <w:color w:val="auto"/>
                  <w:kern w:val="2"/>
                  <w:sz w:val="24"/>
                  <w:szCs w:val="24"/>
                  <w14:ligatures w14:val="standardContextual"/>
                </w:rPr>
                <w:t xml:space="preserve">Λ. </w:t>
              </w:r>
              <w:r w:rsidRPr="000A30D2">
                <w:rPr>
                  <w:rFonts w:eastAsia="Calibri"/>
                  <w:color w:val="auto"/>
                  <w:kern w:val="2"/>
                  <w:sz w:val="24"/>
                  <w:szCs w:val="24"/>
                  <w14:ligatures w14:val="standardContextual"/>
                </w:rPr>
                <w:t>Ελευθερίου Βενιζέλου 236 - 163 41 Ηλιούπολη Αττικής). Ώρα έναρξης: 10:00 /Ώρα λήξης: 13:30</w:t>
              </w:r>
              <w:r>
                <w:rPr>
                  <w:rFonts w:eastAsia="Calibri"/>
                  <w:color w:val="auto"/>
                  <w:kern w:val="2"/>
                  <w:sz w:val="24"/>
                  <w:szCs w:val="24"/>
                  <w14:ligatures w14:val="standardContextual"/>
                </w:rPr>
                <w:t xml:space="preserve">. </w:t>
              </w:r>
            </w:p>
            <w:p w14:paraId="630A2A0F" w14:textId="7EFB9DEB" w:rsidR="000A30D2" w:rsidRPr="007C334E" w:rsidRDefault="000A30D2" w:rsidP="007C334E">
              <w:pPr>
                <w:jc w:val="center"/>
                <w:rPr>
                  <w:rFonts w:eastAsia="Calibri"/>
                  <w:b/>
                  <w:bCs/>
                  <w:color w:val="auto"/>
                  <w:kern w:val="2"/>
                  <w:sz w:val="24"/>
                  <w:szCs w:val="24"/>
                  <w14:ligatures w14:val="standardContextual"/>
                </w:rPr>
              </w:pPr>
              <w:r w:rsidRPr="007C334E">
                <w:rPr>
                  <w:rFonts w:eastAsia="Calibri"/>
                  <w:b/>
                  <w:bCs/>
                  <w:color w:val="auto"/>
                  <w:kern w:val="2"/>
                  <w:sz w:val="24"/>
                  <w:szCs w:val="24"/>
                  <w14:ligatures w14:val="standardContextual"/>
                </w:rPr>
                <w:t>Έχει προσκληθεί και θα συμμετάσχει η υφυπουργός Υποδομών και Μεταφορών Χριστίνα Αλεξοπούλου.</w:t>
              </w:r>
            </w:p>
            <w:p w14:paraId="61D5EF68" w14:textId="4B657C61" w:rsidR="000A30D2" w:rsidRPr="000A30D2" w:rsidRDefault="000A30D2" w:rsidP="000A30D2">
              <w:pPr>
                <w:rPr>
                  <w:rFonts w:eastAsia="Calibri"/>
                  <w:color w:val="auto"/>
                  <w:kern w:val="2"/>
                  <w:sz w:val="24"/>
                  <w:szCs w:val="24"/>
                  <w14:ligatures w14:val="standardContextual"/>
                </w:rPr>
              </w:pPr>
              <w:r w:rsidRPr="000A30D2">
                <w:rPr>
                  <w:rFonts w:eastAsia="Calibri"/>
                  <w:color w:val="auto"/>
                  <w:kern w:val="2"/>
                  <w:sz w:val="24"/>
                  <w:szCs w:val="24"/>
                  <w14:ligatures w14:val="standardContextual"/>
                </w:rPr>
                <w:t>Εισαγωγικές ομιλίες</w:t>
              </w:r>
              <w:r>
                <w:rPr>
                  <w:rFonts w:eastAsia="Calibri"/>
                  <w:color w:val="auto"/>
                  <w:kern w:val="2"/>
                  <w:sz w:val="24"/>
                  <w:szCs w:val="24"/>
                  <w14:ligatures w14:val="standardContextual"/>
                </w:rPr>
                <w:t xml:space="preserve">: </w:t>
              </w:r>
              <w:r w:rsidRPr="000A30D2">
                <w:rPr>
                  <w:rFonts w:eastAsia="Calibri"/>
                  <w:color w:val="auto"/>
                  <w:kern w:val="2"/>
                  <w:sz w:val="24"/>
                  <w:szCs w:val="24"/>
                  <w14:ligatures w14:val="standardContextual"/>
                </w:rPr>
                <w:t xml:space="preserve"> </w:t>
              </w:r>
            </w:p>
            <w:p w14:paraId="674E61DD" w14:textId="77777777" w:rsidR="000A30D2" w:rsidRPr="007C334E" w:rsidRDefault="000A30D2" w:rsidP="007C334E">
              <w:pPr>
                <w:pStyle w:val="a9"/>
                <w:numPr>
                  <w:ilvl w:val="0"/>
                  <w:numId w:val="30"/>
                </w:numPr>
                <w:rPr>
                  <w:rFonts w:eastAsia="Calibri"/>
                  <w:color w:val="auto"/>
                  <w:kern w:val="2"/>
                  <w:sz w:val="24"/>
                  <w:szCs w:val="24"/>
                  <w14:ligatures w14:val="standardContextual"/>
                </w:rPr>
              </w:pPr>
              <w:r w:rsidRPr="007C334E">
                <w:rPr>
                  <w:rFonts w:eastAsia="Calibri"/>
                  <w:color w:val="auto"/>
                  <w:kern w:val="2"/>
                  <w:sz w:val="24"/>
                  <w:szCs w:val="24"/>
                  <w14:ligatures w14:val="standardContextual"/>
                </w:rPr>
                <w:t>Ιωάννης Βαρδακαστάνης, Πρόεδρος Εθνικής Συνομοσπονδίας Ατόμων με Αναπηρία (Ε.Σ.Α.μεΑ.) &amp; Ινστιτούτου της Εθνικής Συνομοσπονδίας Ατόμων με Αναπηρία &amp; Χρόνιες Παθήσεις (ΙΝ-ΕΣΑμεΑ)</w:t>
              </w:r>
            </w:p>
            <w:p w14:paraId="450D4981" w14:textId="77777777" w:rsidR="000A30D2" w:rsidRPr="007C334E" w:rsidRDefault="000A30D2" w:rsidP="007C334E">
              <w:pPr>
                <w:pStyle w:val="a9"/>
                <w:numPr>
                  <w:ilvl w:val="0"/>
                  <w:numId w:val="30"/>
                </w:numPr>
                <w:rPr>
                  <w:rFonts w:eastAsia="Calibri"/>
                  <w:color w:val="auto"/>
                  <w:kern w:val="2"/>
                  <w:sz w:val="24"/>
                  <w:szCs w:val="24"/>
                  <w14:ligatures w14:val="standardContextual"/>
                </w:rPr>
              </w:pPr>
              <w:r w:rsidRPr="007C334E">
                <w:rPr>
                  <w:rFonts w:eastAsia="Calibri"/>
                  <w:color w:val="auto"/>
                  <w:kern w:val="2"/>
                  <w:sz w:val="24"/>
                  <w:szCs w:val="24"/>
                  <w14:ligatures w14:val="standardContextual"/>
                </w:rPr>
                <w:t>Νίκος Γιαλούρης, Πρόεδρος Εθνικής Ομοσπονδίας Τυφλών</w:t>
              </w:r>
            </w:p>
            <w:p w14:paraId="660A8DFE" w14:textId="7BD40FBE" w:rsidR="000A30D2" w:rsidRPr="007C334E" w:rsidRDefault="000A30D2" w:rsidP="007C334E">
              <w:pPr>
                <w:pStyle w:val="a9"/>
                <w:numPr>
                  <w:ilvl w:val="0"/>
                  <w:numId w:val="30"/>
                </w:numPr>
                <w:rPr>
                  <w:rFonts w:eastAsia="Calibri"/>
                  <w:color w:val="auto"/>
                  <w:kern w:val="2"/>
                  <w:sz w:val="24"/>
                  <w:szCs w:val="24"/>
                  <w14:ligatures w14:val="standardContextual"/>
                </w:rPr>
              </w:pPr>
              <w:r w:rsidRPr="007C334E">
                <w:rPr>
                  <w:rFonts w:eastAsia="Calibri"/>
                  <w:color w:val="auto"/>
                  <w:kern w:val="2"/>
                  <w:sz w:val="24"/>
                  <w:szCs w:val="24"/>
                  <w14:ligatures w14:val="standardContextual"/>
                </w:rPr>
                <w:t>Δημήτρης Σηφάκης,  Πρόεδρος Πανελληνίου Συνδέσμου Τυφλών</w:t>
              </w:r>
            </w:p>
            <w:p w14:paraId="6100E4B5" w14:textId="77777777" w:rsidR="000A30D2" w:rsidRPr="000A30D2" w:rsidRDefault="000A30D2" w:rsidP="000A30D2">
              <w:pPr>
                <w:spacing w:after="160" w:line="259" w:lineRule="auto"/>
                <w:rPr>
                  <w:rFonts w:eastAsia="Calibri"/>
                  <w:color w:val="auto"/>
                  <w:kern w:val="2"/>
                  <w:sz w:val="24"/>
                  <w:szCs w:val="24"/>
                  <w14:ligatures w14:val="standardContextual"/>
                </w:rPr>
              </w:pPr>
              <w:r w:rsidRPr="000A30D2">
                <w:rPr>
                  <w:rFonts w:eastAsia="Calibri"/>
                  <w:color w:val="auto"/>
                  <w:kern w:val="2"/>
                  <w:sz w:val="24"/>
                  <w:szCs w:val="24"/>
                  <w14:ligatures w14:val="standardContextual"/>
                </w:rPr>
                <w:t xml:space="preserve">Κύριος στόχος της Συνάντησης Διαλόγου είναι η ανταλλαγή απόψεων ανάμεσα στο Υπουργείο Υποδομών και Μεταφορών, τους βασικούς παρόχους επιβατικών μεταφορικών υπηρεσιών του λεκανοπεδίου Αττικής, τους ίδιους τους χρήστες με οπτική αναπηρία και τους φορείς που τους παρέχουν εκπαίδευση ως προς την κινητικότητα και τη χρήση των αστικών συγκοινωνιών για τη διαμόρφωση προτάσεων που θα προάγουν τα δικαιώματα των επιβατών με οπτική αναπηρία στις αστικές συγκοινωνίες, συμβάλλοντας έτσι στην ενίσχυση της ανεξάρτητη διαβίωσής τους και συμπερίληψή τους στην κοινωνία. </w:t>
              </w:r>
            </w:p>
            <w:p w14:paraId="7A52CD5D" w14:textId="292037EB" w:rsidR="000A30D2" w:rsidRPr="000A30D2" w:rsidRDefault="000A30D2" w:rsidP="000A30D2">
              <w:pPr>
                <w:spacing w:before="100" w:after="160" w:line="259" w:lineRule="auto"/>
                <w:rPr>
                  <w:rFonts w:eastAsia="Calibri"/>
                  <w:color w:val="auto"/>
                  <w:kern w:val="2"/>
                  <w:sz w:val="24"/>
                  <w:szCs w:val="24"/>
                  <w14:ligatures w14:val="standardContextual"/>
                </w:rPr>
              </w:pPr>
              <w:r>
                <w:rPr>
                  <w:rFonts w:eastAsia="Calibri"/>
                  <w:color w:val="auto"/>
                  <w:kern w:val="2"/>
                  <w:sz w:val="24"/>
                  <w:szCs w:val="24"/>
                  <w14:ligatures w14:val="standardContextual"/>
                </w:rPr>
                <w:t>Επισυνάπτεται το</w:t>
              </w:r>
              <w:r w:rsidRPr="000A30D2">
                <w:rPr>
                  <w:rFonts w:eastAsia="Calibri"/>
                  <w:color w:val="auto"/>
                  <w:kern w:val="2"/>
                  <w:sz w:val="24"/>
                  <w:szCs w:val="24"/>
                  <w14:ligatures w14:val="standardContextual"/>
                </w:rPr>
                <w:t xml:space="preserve"> Σχέδιο του Προγράμματος. Το τελικό πρόγραμμα θα διανεμηθεί κατά τη διάρκεια των εγγραφών. Ώρα έναρξης εγγραφών: 09:30 </w:t>
              </w:r>
            </w:p>
            <w:p w14:paraId="559D7247" w14:textId="77777777" w:rsidR="000A30D2" w:rsidRPr="000A30D2" w:rsidRDefault="000A30D2" w:rsidP="000A30D2">
              <w:pPr>
                <w:spacing w:before="100" w:after="160" w:line="259" w:lineRule="auto"/>
                <w:rPr>
                  <w:rFonts w:eastAsia="Calibri"/>
                  <w:color w:val="auto"/>
                  <w:kern w:val="2"/>
                  <w:sz w:val="24"/>
                  <w:szCs w:val="24"/>
                  <w14:ligatures w14:val="standardContextual"/>
                </w:rPr>
              </w:pPr>
              <w:r w:rsidRPr="000A30D2">
                <w:rPr>
                  <w:rFonts w:eastAsia="Calibri"/>
                  <w:color w:val="auto"/>
                  <w:kern w:val="2"/>
                  <w:sz w:val="24"/>
                  <w:szCs w:val="24"/>
                  <w14:ligatures w14:val="standardContextual"/>
                </w:rPr>
                <w:t xml:space="preserve">Η εκδήλωση είναι ανοιχτή σε όλους. </w:t>
              </w:r>
            </w:p>
            <w:p w14:paraId="1435F3A0" w14:textId="77777777" w:rsidR="000A30D2" w:rsidRPr="000A30D2" w:rsidRDefault="000A30D2" w:rsidP="000A30D2">
              <w:pPr>
                <w:spacing w:before="100" w:after="160" w:line="259" w:lineRule="auto"/>
                <w:rPr>
                  <w:rFonts w:eastAsia="Calibri"/>
                  <w:color w:val="auto"/>
                  <w:kern w:val="2"/>
                  <w:sz w:val="24"/>
                  <w:szCs w:val="24"/>
                  <w:u w:val="single"/>
                </w:rPr>
              </w:pPr>
              <w:r w:rsidRPr="000A30D2">
                <w:rPr>
                  <w:rFonts w:eastAsia="Calibri"/>
                  <w:color w:val="auto"/>
                  <w:kern w:val="2"/>
                  <w:sz w:val="24"/>
                  <w:szCs w:val="24"/>
                  <w:u w:val="single"/>
                  <w14:ligatures w14:val="standardContextual"/>
                </w:rPr>
                <w:t>Πληροφορίες προσβασιμότητας</w:t>
              </w:r>
            </w:p>
            <w:p w14:paraId="74CFEED4" w14:textId="77777777" w:rsidR="000A30D2" w:rsidRPr="000A30D2" w:rsidRDefault="000A30D2" w:rsidP="000A30D2">
              <w:pPr>
                <w:numPr>
                  <w:ilvl w:val="0"/>
                  <w:numId w:val="29"/>
                </w:numPr>
                <w:spacing w:before="100" w:after="160" w:line="252" w:lineRule="auto"/>
                <w:ind w:left="142" w:hanging="142"/>
                <w:contextualSpacing/>
                <w:jc w:val="left"/>
                <w:rPr>
                  <w:color w:val="auto"/>
                  <w:sz w:val="24"/>
                  <w:szCs w:val="24"/>
                  <w14:ligatures w14:val="standardContextual"/>
                </w:rPr>
              </w:pPr>
              <w:r w:rsidRPr="000A30D2">
                <w:rPr>
                  <w:color w:val="auto"/>
                  <w:sz w:val="24"/>
                  <w:szCs w:val="24"/>
                  <w14:ligatures w14:val="standardContextual"/>
                </w:rPr>
                <w:lastRenderedPageBreak/>
                <w:t xml:space="preserve">Η αίθουσα που θα πραγματοποιηθεί η εκδήλωση είναι πλήρως προσβάσιμη σε χρήστες αναπηρικού αμαξιδίου. </w:t>
              </w:r>
            </w:p>
            <w:p w14:paraId="020B0E1C" w14:textId="15FA6B0F" w:rsidR="00CA440F" w:rsidRPr="000A30D2" w:rsidRDefault="000A30D2" w:rsidP="00C1424E">
              <w:pPr>
                <w:numPr>
                  <w:ilvl w:val="0"/>
                  <w:numId w:val="29"/>
                </w:numPr>
                <w:spacing w:after="160" w:line="252" w:lineRule="auto"/>
                <w:ind w:left="142" w:hanging="142"/>
                <w:contextualSpacing/>
                <w:jc w:val="left"/>
                <w:rPr>
                  <w:b/>
                  <w:bCs/>
                </w:rPr>
              </w:pPr>
              <w:r w:rsidRPr="000A30D2">
                <w:rPr>
                  <w:color w:val="auto"/>
                  <w:sz w:val="24"/>
                  <w:szCs w:val="24"/>
                  <w14:ligatures w14:val="standardContextual"/>
                </w:rPr>
                <w:t xml:space="preserve">Παροχή διερμηνείας στην ελληνική νοηματική γλώσσα. </w:t>
              </w:r>
              <w:r w:rsidRPr="000A30D2">
                <w:rPr>
                  <w:color w:val="auto"/>
                  <w:sz w:val="24"/>
                  <w:szCs w:val="24"/>
                  <w14:ligatures w14:val="standardContextual"/>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3524" w14:textId="77777777" w:rsidR="00A01E8F" w:rsidRDefault="00A01E8F" w:rsidP="00A5663B">
      <w:pPr>
        <w:spacing w:after="0" w:line="240" w:lineRule="auto"/>
      </w:pPr>
      <w:r>
        <w:separator/>
      </w:r>
    </w:p>
    <w:p w14:paraId="6BEB6AEF" w14:textId="77777777" w:rsidR="00A01E8F" w:rsidRDefault="00A01E8F"/>
  </w:endnote>
  <w:endnote w:type="continuationSeparator" w:id="0">
    <w:p w14:paraId="597DAA26" w14:textId="77777777" w:rsidR="00A01E8F" w:rsidRDefault="00A01E8F" w:rsidP="00A5663B">
      <w:pPr>
        <w:spacing w:after="0" w:line="240" w:lineRule="auto"/>
      </w:pPr>
      <w:r>
        <w:continuationSeparator/>
      </w:r>
    </w:p>
    <w:p w14:paraId="44F55A28" w14:textId="77777777" w:rsidR="00A01E8F" w:rsidRDefault="00A01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7DEF" w14:textId="77777777" w:rsidR="00A01E8F" w:rsidRDefault="00A01E8F" w:rsidP="00A5663B">
      <w:pPr>
        <w:spacing w:after="0" w:line="240" w:lineRule="auto"/>
      </w:pPr>
      <w:bookmarkStart w:id="0" w:name="_Hlk484772647"/>
      <w:bookmarkEnd w:id="0"/>
      <w:r>
        <w:separator/>
      </w:r>
    </w:p>
    <w:p w14:paraId="39EC26C5" w14:textId="77777777" w:rsidR="00A01E8F" w:rsidRDefault="00A01E8F"/>
  </w:footnote>
  <w:footnote w:type="continuationSeparator" w:id="0">
    <w:p w14:paraId="70B3B935" w14:textId="77777777" w:rsidR="00A01E8F" w:rsidRDefault="00A01E8F" w:rsidP="00A5663B">
      <w:pPr>
        <w:spacing w:after="0" w:line="240" w:lineRule="auto"/>
      </w:pPr>
      <w:r>
        <w:continuationSeparator/>
      </w:r>
    </w:p>
    <w:p w14:paraId="39D52568" w14:textId="77777777" w:rsidR="00A01E8F" w:rsidRDefault="00A01E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051E45"/>
    <w:multiLevelType w:val="hybridMultilevel"/>
    <w:tmpl w:val="C7EC4B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20"/>
  </w:num>
  <w:num w:numId="11" w16cid:durableId="1530529485">
    <w:abstractNumId w:val="19"/>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4"/>
  </w:num>
  <w:num w:numId="17" w16cid:durableId="254483936">
    <w:abstractNumId w:val="9"/>
  </w:num>
  <w:num w:numId="18" w16cid:durableId="1376664239">
    <w:abstractNumId w:val="4"/>
  </w:num>
  <w:num w:numId="19" w16cid:durableId="384259666">
    <w:abstractNumId w:val="11"/>
  </w:num>
  <w:num w:numId="20" w16cid:durableId="1293563272">
    <w:abstractNumId w:val="18"/>
  </w:num>
  <w:num w:numId="21" w16cid:durableId="1078670969">
    <w:abstractNumId w:val="12"/>
  </w:num>
  <w:num w:numId="22" w16cid:durableId="395324869">
    <w:abstractNumId w:val="15"/>
  </w:num>
  <w:num w:numId="23" w16cid:durableId="224948528">
    <w:abstractNumId w:val="7"/>
  </w:num>
  <w:num w:numId="24" w16cid:durableId="814613108">
    <w:abstractNumId w:val="13"/>
  </w:num>
  <w:num w:numId="25" w16cid:durableId="387340759">
    <w:abstractNumId w:val="16"/>
  </w:num>
  <w:num w:numId="26" w16cid:durableId="1353653482">
    <w:abstractNumId w:val="2"/>
  </w:num>
  <w:num w:numId="27" w16cid:durableId="634989673">
    <w:abstractNumId w:val="17"/>
  </w:num>
  <w:num w:numId="28" w16cid:durableId="2050298121">
    <w:abstractNumId w:val="0"/>
  </w:num>
  <w:num w:numId="29" w16cid:durableId="659652035">
    <w:abstractNumId w:val="3"/>
  </w:num>
  <w:num w:numId="30" w16cid:durableId="7263411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30D2"/>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B6703"/>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334E"/>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1E8F"/>
    <w:rsid w:val="00A04D49"/>
    <w:rsid w:val="00A0512E"/>
    <w:rsid w:val="00A22E67"/>
    <w:rsid w:val="00A24A4D"/>
    <w:rsid w:val="00A32253"/>
    <w:rsid w:val="00A33D4C"/>
    <w:rsid w:val="00A35350"/>
    <w:rsid w:val="00A4631F"/>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www.pst.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3567"/>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20</TotalTime>
  <Pages>2</Pages>
  <Words>448</Words>
  <Characters>2423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2023-12-13T12:38:00Z</dcterms:created>
  <dcterms:modified xsi:type="dcterms:W3CDTF">2023-12-13T13:13:00Z</dcterms:modified>
  <cp:contentStatus/>
  <dc:language>Ελληνικά</dc:language>
  <cp:version>am-20180624</cp:version>
</cp:coreProperties>
</file>