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7602A528" w:rsidR="00D600B6" w:rsidRPr="00E753EE" w:rsidRDefault="00FC1AB8" w:rsidP="0074323F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E753EE">
        <w:rPr>
          <w:rFonts w:ascii="Arial Narrow" w:hAnsi="Arial Narrow"/>
          <w:b/>
          <w:sz w:val="32"/>
          <w:szCs w:val="32"/>
        </w:rPr>
        <w:t xml:space="preserve">Δευτέρα </w:t>
      </w:r>
      <w:r w:rsidR="00E753EE" w:rsidRPr="00E753EE">
        <w:rPr>
          <w:rFonts w:ascii="Arial Narrow" w:hAnsi="Arial Narrow"/>
          <w:b/>
          <w:sz w:val="32"/>
          <w:szCs w:val="32"/>
        </w:rPr>
        <w:t>22 Ιανουαρίου 2024</w:t>
      </w:r>
    </w:p>
    <w:p w14:paraId="0F403C6D" w14:textId="77777777" w:rsidR="00D600B6" w:rsidRPr="00E753EE" w:rsidRDefault="00D600B6" w:rsidP="00D600B6">
      <w:pPr>
        <w:rPr>
          <w:rFonts w:ascii="Arial Narrow" w:hAnsi="Arial Narrow"/>
          <w:sz w:val="32"/>
          <w:szCs w:val="32"/>
        </w:rPr>
      </w:pPr>
    </w:p>
    <w:p w14:paraId="2E5ACFE8" w14:textId="77777777" w:rsidR="008428ED" w:rsidRPr="00E753EE" w:rsidRDefault="008428ED" w:rsidP="0074323F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E753EE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E753EE">
        <w:rPr>
          <w:rFonts w:ascii="Arial Narrow" w:hAnsi="Arial Narrow"/>
          <w:b/>
          <w:sz w:val="32"/>
          <w:szCs w:val="32"/>
          <w:lang w:val="en-US"/>
        </w:rPr>
        <w:t>Weekly</w:t>
      </w:r>
      <w:r w:rsidRPr="00E753EE">
        <w:rPr>
          <w:rFonts w:ascii="Arial Narrow" w:hAnsi="Arial Narrow"/>
          <w:b/>
          <w:sz w:val="32"/>
          <w:szCs w:val="32"/>
        </w:rPr>
        <w:t xml:space="preserve"> </w:t>
      </w:r>
      <w:r w:rsidR="0022351F" w:rsidRPr="00E753EE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E753EE" w:rsidRDefault="0074323F" w:rsidP="0074323F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E753EE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0BA6F932" w14:textId="77777777" w:rsidR="00FC1AB8" w:rsidRPr="00FC1AB8" w:rsidRDefault="00FC1AB8" w:rsidP="00FC1AB8">
      <w:pPr>
        <w:pStyle w:val="a6"/>
        <w:rPr>
          <w:rFonts w:ascii="Arial Narrow" w:hAnsi="Arial Narrow"/>
          <w:color w:val="222222"/>
          <w:sz w:val="26"/>
          <w:szCs w:val="26"/>
        </w:rPr>
      </w:pPr>
    </w:p>
    <w:p w14:paraId="04188FD4" w14:textId="69E4F3AC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19</w:t>
      </w:r>
      <w:r w:rsidR="00E56A79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ΙΑΝ</w:t>
      </w:r>
    </w:p>
    <w:p w14:paraId="3D525B28" w14:textId="77777777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hyperlink r:id="rId6" w:history="1">
        <w:r w:rsidRPr="00E753EE">
          <w:rPr>
            <w:rFonts w:ascii="Roboto Condensed" w:eastAsia="Times New Roman" w:hAnsi="Roboto Condensed" w:cs="Times New Roman"/>
            <w:b/>
            <w:bCs/>
            <w:color w:val="28A745"/>
            <w:sz w:val="28"/>
            <w:szCs w:val="28"/>
            <w:u w:val="single"/>
            <w:lang w:eastAsia="el-GR"/>
          </w:rPr>
          <w:t>Ι. Βαρδακαστάνης: «Οι προσδοκίες του ελληνικού αναπηρικού κινήματος δεν κάμπτονται»</w:t>
        </w:r>
      </w:hyperlink>
    </w:p>
    <w:p w14:paraId="1B7FEEA4" w14:textId="77777777" w:rsidR="00E753EE" w:rsidRPr="00E753EE" w:rsidRDefault="00E753EE" w:rsidP="00E753EE">
      <w:pPr>
        <w:shd w:val="clear" w:color="auto" w:fill="FFFFFF"/>
        <w:spacing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t>Παρά τις αλλεπάλληλες κρίσεις και την επικρατούσα αβεβαιότητα Στη συνάντηση εργασίας με θέμα «Αναπηρία και κοινωνία των πολιτών» που διοργάνωσε ο Συνήγορος του Πολίτη μίλησε ο πρόεδρος της ΕΣΑμεΑ Ι....</w:t>
      </w:r>
    </w:p>
    <w:p w14:paraId="15F2CCA4" w14:textId="0F64FE54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17</w:t>
      </w:r>
      <w:r w:rsidR="00E56A79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ΙΑΝ</w:t>
      </w:r>
    </w:p>
    <w:p w14:paraId="1EA178DC" w14:textId="77777777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hyperlink r:id="rId7" w:history="1">
        <w:r w:rsidRPr="00E753EE">
          <w:rPr>
            <w:rFonts w:ascii="Roboto Condensed" w:eastAsia="Times New Roman" w:hAnsi="Roboto Condensed" w:cs="Times New Roman"/>
            <w:b/>
            <w:bCs/>
            <w:color w:val="28A745"/>
            <w:sz w:val="28"/>
            <w:szCs w:val="28"/>
            <w:u w:val="single"/>
            <w:lang w:eastAsia="el-GR"/>
          </w:rPr>
          <w:t>Ο γ.γ. της ΕΣΑμεΑ Β. Κούτσιανος στη Βουλή για την επιστολική ψήφο</w:t>
        </w:r>
      </w:hyperlink>
    </w:p>
    <w:p w14:paraId="33A65C20" w14:textId="77777777" w:rsidR="00E753EE" w:rsidRPr="00E753EE" w:rsidRDefault="00E753EE" w:rsidP="00E753EE">
      <w:pPr>
        <w:shd w:val="clear" w:color="auto" w:fill="FFFFFF"/>
        <w:spacing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t>Στη συνεδρίαση της επιτροπής στη συζήτηση επί του Σχεδίου Νόμου «Εκλογή ευρωβουλευτών, διευκόλυνση εκλογέων μέσω επιστολικής ψήφου, εκκαθάριση εκλογικών καταλόγων και λοιπές διατάξεις του υπουργείου Εσωτερικών», μίλησε ο γενικός γραμματέας...</w:t>
      </w:r>
    </w:p>
    <w:p w14:paraId="1029070D" w14:textId="307DA51F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15</w:t>
      </w:r>
      <w:r w:rsidR="00E56A79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ΙΑΝ</w:t>
      </w:r>
    </w:p>
    <w:p w14:paraId="110045E2" w14:textId="77777777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hyperlink r:id="rId8" w:history="1">
        <w:r w:rsidRPr="00E753EE">
          <w:rPr>
            <w:rFonts w:ascii="Roboto Condensed" w:eastAsia="Times New Roman" w:hAnsi="Roboto Condensed" w:cs="Times New Roman"/>
            <w:b/>
            <w:bCs/>
            <w:color w:val="28A745"/>
            <w:sz w:val="28"/>
            <w:szCs w:val="28"/>
            <w:u w:val="single"/>
            <w:lang w:eastAsia="el-GR"/>
          </w:rPr>
          <w:t>Ι. Βαρδακαστάνης στη Βουλή για την επαγγελματική εκπαίδευση των ατόμων με αναπηρία: «Είμαστε τελευταίοι μαζί με την Ιρλανδία στην Ευρώπη των 27»</w:t>
        </w:r>
      </w:hyperlink>
    </w:p>
    <w:p w14:paraId="52859F81" w14:textId="77777777" w:rsidR="00E753EE" w:rsidRPr="00E753EE" w:rsidRDefault="00E753EE" w:rsidP="00E753EE">
      <w:pPr>
        <w:shd w:val="clear" w:color="auto" w:fill="FFFFFF"/>
        <w:spacing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t>Τις προτάσεις της Ε.Σ.Α.μεΑ. επί του νομοσχεδίου «Ενίσχυση του Εθνικού Συστήματος Επαγγελματικής Εκπαίδευσης και Κατάρτισης» παρουσίασε στη Βουλή ο πρόεδρος της ΕΣΑμεΑ Ιωάννης Βαρδακαστάνης, μιλώντας στη συνεδρίαση της Επιτροπής κατά...</w:t>
      </w:r>
    </w:p>
    <w:p w14:paraId="6B44FEBD" w14:textId="5F347079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15</w:t>
      </w:r>
      <w:r w:rsidR="00E56A79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ΙΑΝ</w:t>
      </w:r>
    </w:p>
    <w:p w14:paraId="50ED818F" w14:textId="77777777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hyperlink r:id="rId9" w:history="1">
        <w:r w:rsidRPr="00E753EE">
          <w:rPr>
            <w:rFonts w:ascii="Roboto Condensed" w:eastAsia="Times New Roman" w:hAnsi="Roboto Condensed" w:cs="Times New Roman"/>
            <w:b/>
            <w:bCs/>
            <w:color w:val="28A745"/>
            <w:sz w:val="28"/>
            <w:szCs w:val="28"/>
            <w:u w:val="single"/>
            <w:lang w:eastAsia="el-GR"/>
          </w:rPr>
          <w:t>Πρόγραμμα Τουρισμός αλλά όχι για όλους: πολλά άτομα με αναπηρία θα μείνουν εκτός αν δεν αλλάξει</w:t>
        </w:r>
      </w:hyperlink>
    </w:p>
    <w:p w14:paraId="4290302D" w14:textId="77777777" w:rsidR="00E753EE" w:rsidRPr="00E753EE" w:rsidRDefault="00E753EE" w:rsidP="00E753EE">
      <w:pPr>
        <w:shd w:val="clear" w:color="auto" w:fill="FFFFFF"/>
        <w:spacing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t>Επιστολή σχετικά με προβληματικά σημεία της ΚΥΑ «Πρόγραμμα “ΤΟΥΡΙΣΜΟΣ ΓΙΑ ΟΛΟΥΣ” έτους 2024» ΦΕΚ Β 79/8-1-2024 απέστειλε η ΕΣΑμεΑ στους αρμόδιους υπουργούς που την υπογράφουν - η επιστολή επισυνάπτεται.  Η...</w:t>
      </w:r>
    </w:p>
    <w:p w14:paraId="30951766" w14:textId="79CBC678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11</w:t>
      </w:r>
      <w:r w:rsidR="00E56A79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ΙΑΝ</w:t>
      </w:r>
    </w:p>
    <w:p w14:paraId="62AF70DB" w14:textId="77777777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hyperlink r:id="rId10" w:history="1">
        <w:r w:rsidRPr="00E753EE">
          <w:rPr>
            <w:rFonts w:ascii="Roboto Condensed" w:eastAsia="Times New Roman" w:hAnsi="Roboto Condensed" w:cs="Times New Roman"/>
            <w:b/>
            <w:bCs/>
            <w:color w:val="28A745"/>
            <w:sz w:val="28"/>
            <w:szCs w:val="28"/>
            <w:u w:val="single"/>
            <w:lang w:eastAsia="el-GR"/>
          </w:rPr>
          <w:t>Οι προτάσεις του αναπηρικού κινήματος σχετικά με την επιστολική ψήφο</w:t>
        </w:r>
      </w:hyperlink>
    </w:p>
    <w:p w14:paraId="7F89625D" w14:textId="77777777" w:rsidR="00E753EE" w:rsidRPr="00E753EE" w:rsidRDefault="00E753EE" w:rsidP="00E753EE">
      <w:pPr>
        <w:shd w:val="clear" w:color="auto" w:fill="FFFFFF"/>
        <w:spacing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t xml:space="preserve">Η ΕΣΑμεΑ κατέθεσε τις θέσεις και τις προτάσεις της στη δημόσια διαβούλευση επί του Σχεδίου Νόμου «Εκλογή ευρωβουλευτών, </w:t>
      </w: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lastRenderedPageBreak/>
        <w:t>διευκόλυνση εκλογέων μέσω επιστολικής ψήφου, εκκαθάριση εκλογικών καταλόγων και λοιπές διατάξεις του...</w:t>
      </w:r>
    </w:p>
    <w:p w14:paraId="548F7DB3" w14:textId="1989D4BE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11</w:t>
      </w:r>
      <w:r w:rsidR="00E56A79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ΙΑΝ</w:t>
      </w:r>
    </w:p>
    <w:p w14:paraId="1FD615DE" w14:textId="77777777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hyperlink r:id="rId11" w:history="1">
        <w:r w:rsidRPr="00E753EE">
          <w:rPr>
            <w:rFonts w:ascii="Roboto Condensed" w:eastAsia="Times New Roman" w:hAnsi="Roboto Condensed" w:cs="Times New Roman"/>
            <w:b/>
            <w:bCs/>
            <w:color w:val="28A745"/>
            <w:sz w:val="28"/>
            <w:szCs w:val="28"/>
            <w:u w:val="single"/>
            <w:lang w:eastAsia="el-GR"/>
          </w:rPr>
          <w:t>Πολύ κοντά σε μία φιλόδοξη ευρωπαϊκή κάρτα αναπηρίας!</w:t>
        </w:r>
      </w:hyperlink>
    </w:p>
    <w:p w14:paraId="7311B751" w14:textId="77777777" w:rsidR="00E753EE" w:rsidRPr="00E753EE" w:rsidRDefault="00E753EE" w:rsidP="00E753EE">
      <w:pPr>
        <w:shd w:val="clear" w:color="auto" w:fill="FFFFFF"/>
        <w:spacing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t>Το EDF (Ευρωπαϊκό Φόρουμ Ατόμων με Αναπηρία) χαιρετίζει την επίσημη θέση του Ευρωπαϊκού Κοινοβουλίου σχετικά με την προτεινόμενη οδηγία για την ευρωπαϊκή κάρτα αναπηρίας και την ευρωπαϊκή κάρτα στάθμευσης που...</w:t>
      </w:r>
    </w:p>
    <w:p w14:paraId="09B29E2F" w14:textId="57B34D45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09</w:t>
      </w:r>
      <w:r w:rsidR="00E56A79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E753EE">
        <w:rPr>
          <w:rFonts w:ascii="Roboto Condensed" w:eastAsia="Times New Roman" w:hAnsi="Roboto Condensed" w:cs="Times New Roman"/>
          <w:b/>
          <w:bCs/>
          <w:color w:val="222222"/>
          <w:sz w:val="28"/>
          <w:szCs w:val="28"/>
          <w:lang w:eastAsia="el-GR"/>
        </w:rPr>
        <w:t>ΙΑΝ</w:t>
      </w:r>
    </w:p>
    <w:p w14:paraId="246B1903" w14:textId="77777777" w:rsidR="00E753EE" w:rsidRPr="00E753EE" w:rsidRDefault="00E753EE" w:rsidP="00E753E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hyperlink r:id="rId12" w:history="1">
        <w:r w:rsidRPr="00E753EE">
          <w:rPr>
            <w:rFonts w:ascii="Roboto Condensed" w:eastAsia="Times New Roman" w:hAnsi="Roboto Condensed" w:cs="Times New Roman"/>
            <w:b/>
            <w:bCs/>
            <w:color w:val="28A745"/>
            <w:sz w:val="28"/>
            <w:szCs w:val="28"/>
            <w:u w:val="single"/>
            <w:lang w:eastAsia="el-GR"/>
          </w:rPr>
          <w:t>Μόνιμη λύση στο πρόβλημα στέγασης για τους μαθητές του 2ου ΕΕΕΕΚ Πυλαίας Χορτιάτη, Ειδικού Δημοτικού Σχολείου και Ειδικού Νηπιαγωγείου για παιδιά με αυτισμό</w:t>
        </w:r>
      </w:hyperlink>
    </w:p>
    <w:p w14:paraId="3BAB5AD0" w14:textId="77777777" w:rsidR="00E753EE" w:rsidRPr="00E753EE" w:rsidRDefault="00E753EE" w:rsidP="00E753EE">
      <w:pPr>
        <w:shd w:val="clear" w:color="auto" w:fill="FFFFFF"/>
        <w:spacing w:line="240" w:lineRule="auto"/>
        <w:jc w:val="both"/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</w:pPr>
      <w:r w:rsidRPr="00E753EE">
        <w:rPr>
          <w:rFonts w:ascii="Roboto Condensed" w:eastAsia="Times New Roman" w:hAnsi="Roboto Condensed" w:cs="Times New Roman"/>
          <w:color w:val="222222"/>
          <w:sz w:val="28"/>
          <w:szCs w:val="28"/>
          <w:lang w:eastAsia="el-GR"/>
        </w:rPr>
        <w:t>Να μη διαμοιραστούν οι μαθητές των συγκεκριμένων σχολείων στα μισά της σχολικής χρονιάς Να μην αλλάξουν σχολικό περιβάλλον οι μαθητές του κτιρίου που φιλοξενεί το 2ο ΕΕΕΕΚ Πυλαίας -Χορτιάτη και...</w:t>
      </w:r>
    </w:p>
    <w:p w14:paraId="0EA43E0C" w14:textId="77777777" w:rsidR="00E753EE" w:rsidRPr="00FC1AB8" w:rsidRDefault="00E753EE" w:rsidP="0096474A">
      <w:pPr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249E74CB" w:rsidR="008428ED" w:rsidRPr="00FC1AB8" w:rsidRDefault="008428ED" w:rsidP="00593152">
      <w:pPr>
        <w:jc w:val="center"/>
        <w:rPr>
          <w:rFonts w:ascii="Arial Narrow" w:hAnsi="Arial Narrow"/>
          <w:b/>
          <w:color w:val="003300"/>
          <w:sz w:val="25"/>
          <w:szCs w:val="25"/>
          <w:u w:val="single"/>
        </w:rPr>
      </w:pP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Ακολουθείστε την </w:t>
      </w:r>
      <w:r w:rsidR="00147639"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>Ε.Σ.Α.μεΑ.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στα 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social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media</w:t>
      </w:r>
    </w:p>
    <w:p w14:paraId="7A397176" w14:textId="77777777" w:rsidR="008428ED" w:rsidRPr="00FC1AB8" w:rsidRDefault="00000000" w:rsidP="004D7159">
      <w:pPr>
        <w:jc w:val="center"/>
        <w:rPr>
          <w:rFonts w:ascii="Arial Narrow" w:hAnsi="Arial Narrow"/>
          <w:b/>
          <w:color w:val="003300"/>
          <w:sz w:val="25"/>
          <w:szCs w:val="25"/>
        </w:rPr>
      </w:pPr>
      <w:hyperlink r:id="rId13" w:tooltip="φέισμπουκ" w:history="1"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://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facebook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com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  <w:proofErr w:type="spellStart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ESAmeAgr</w:t>
        </w:r>
        <w:proofErr w:type="spellEnd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</w:hyperlink>
      <w:r w:rsidR="0065592D" w:rsidRPr="00FC1AB8">
        <w:rPr>
          <w:rStyle w:val="-"/>
          <w:rFonts w:ascii="Arial Narrow" w:hAnsi="Arial Narrow"/>
          <w:b/>
          <w:color w:val="003300"/>
          <w:sz w:val="25"/>
          <w:szCs w:val="25"/>
        </w:rPr>
        <w:t xml:space="preserve"> </w:t>
      </w:r>
    </w:p>
    <w:p w14:paraId="08C2C3F1" w14:textId="77777777" w:rsidR="008428ED" w:rsidRPr="00E753EE" w:rsidRDefault="00000000" w:rsidP="004D7159">
      <w:pPr>
        <w:jc w:val="center"/>
        <w:rPr>
          <w:rStyle w:val="-"/>
          <w:rFonts w:ascii="Arial Narrow" w:hAnsi="Arial Narrow"/>
          <w:b/>
          <w:color w:val="003300"/>
          <w:sz w:val="25"/>
          <w:szCs w:val="25"/>
        </w:rPr>
      </w:pPr>
      <w:hyperlink r:id="rId14" w:tooltip="τουίτερ" w:history="1"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</w:t>
        </w:r>
        <w:r w:rsidR="008428ED" w:rsidRPr="00E753EE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://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twitter</w:t>
        </w:r>
        <w:r w:rsidR="008428ED" w:rsidRPr="00E753EE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com</w:t>
        </w:r>
        <w:r w:rsidR="008428ED" w:rsidRPr="00E753EE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  <w:proofErr w:type="spellStart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ESAMEAgr</w:t>
        </w:r>
        <w:proofErr w:type="spellEnd"/>
      </w:hyperlink>
      <w:r w:rsidR="0065592D" w:rsidRPr="00E753EE">
        <w:rPr>
          <w:rStyle w:val="-"/>
          <w:rFonts w:ascii="Arial Narrow" w:hAnsi="Arial Narrow"/>
          <w:b/>
          <w:color w:val="003300"/>
          <w:sz w:val="25"/>
          <w:szCs w:val="25"/>
        </w:rPr>
        <w:t xml:space="preserve"> </w:t>
      </w:r>
    </w:p>
    <w:p w14:paraId="64CA9A55" w14:textId="36A43599" w:rsidR="00FC1AB8" w:rsidRPr="00E753EE" w:rsidRDefault="00FC1AB8" w:rsidP="004D7159">
      <w:pPr>
        <w:jc w:val="center"/>
        <w:rPr>
          <w:rFonts w:ascii="Arial Narrow" w:hAnsi="Arial Narrow"/>
          <w:b/>
          <w:bCs/>
          <w:color w:val="003300"/>
          <w:sz w:val="25"/>
          <w:szCs w:val="25"/>
        </w:rPr>
      </w:pP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https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://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www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.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instagram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.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com</w:t>
      </w:r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/</w:t>
      </w:r>
      <w:proofErr w:type="spellStart"/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ncdpgreece</w:t>
      </w:r>
      <w:proofErr w:type="spellEnd"/>
      <w:r w:rsidRPr="00E753EE">
        <w:rPr>
          <w:rFonts w:ascii="Arial Narrow" w:hAnsi="Arial Narrow"/>
          <w:b/>
          <w:bCs/>
          <w:color w:val="003300"/>
          <w:sz w:val="25"/>
          <w:szCs w:val="25"/>
        </w:rPr>
        <w:t>/</w:t>
      </w:r>
    </w:p>
    <w:p w14:paraId="33F3B560" w14:textId="77777777" w:rsidR="0096474A" w:rsidRPr="00FC1AB8" w:rsidRDefault="008428ED" w:rsidP="004D7159">
      <w:pPr>
        <w:jc w:val="center"/>
        <w:rPr>
          <w:rFonts w:ascii="Arial Narrow" w:hAnsi="Arial Narrow"/>
          <w:b/>
          <w:bCs/>
          <w:color w:val="003300"/>
          <w:sz w:val="25"/>
          <w:szCs w:val="25"/>
          <w:lang w:val="en-US"/>
        </w:rPr>
      </w:pPr>
      <w:r w:rsidRPr="00FC1AB8">
        <w:rPr>
          <w:rFonts w:ascii="Arial Narrow" w:hAnsi="Arial Narrow"/>
          <w:color w:val="003300"/>
          <w:sz w:val="25"/>
          <w:szCs w:val="25"/>
          <w:lang w:val="en-US"/>
        </w:rPr>
        <w:t>Youtube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 xml:space="preserve"> ESAmeAGr</w:t>
      </w:r>
      <w:r w:rsidR="0096474A"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 xml:space="preserve"> </w:t>
      </w:r>
    </w:p>
    <w:p w14:paraId="5A0BDD3E" w14:textId="707BEE05" w:rsidR="00F0535E" w:rsidRDefault="0096474A" w:rsidP="004D7159">
      <w:pPr>
        <w:jc w:val="center"/>
        <w:rPr>
          <w:rStyle w:val="-"/>
          <w:rFonts w:ascii="Arial Narrow" w:hAnsi="Arial Narrow"/>
          <w:b/>
          <w:color w:val="003300"/>
          <w:sz w:val="25"/>
          <w:szCs w:val="25"/>
          <w:lang w:val="en-US"/>
        </w:rPr>
      </w:pPr>
      <w:r w:rsidRPr="00FC1AB8">
        <w:rPr>
          <w:rFonts w:ascii="Arial Narrow" w:hAnsi="Arial Narrow"/>
          <w:b/>
          <w:color w:val="003300"/>
          <w:sz w:val="25"/>
          <w:szCs w:val="25"/>
        </w:rPr>
        <w:t>Ιστοσελίδα</w:t>
      </w:r>
      <w:r w:rsidRPr="00FC1AB8">
        <w:rPr>
          <w:rFonts w:ascii="Arial Narrow" w:hAnsi="Arial Narrow"/>
          <w:b/>
          <w:color w:val="003300"/>
          <w:sz w:val="25"/>
          <w:szCs w:val="25"/>
          <w:lang w:val="en-US"/>
        </w:rPr>
        <w:t xml:space="preserve"> </w:t>
      </w:r>
      <w:hyperlink r:id="rId15" w:history="1">
        <w:r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www.esamea.gr</w:t>
        </w:r>
      </w:hyperlink>
      <w:r w:rsidR="00FC1AB8">
        <w:rPr>
          <w:rStyle w:val="-"/>
          <w:rFonts w:ascii="Arial Narrow" w:hAnsi="Arial Narrow"/>
          <w:b/>
          <w:color w:val="003300"/>
          <w:sz w:val="25"/>
          <w:szCs w:val="25"/>
          <w:lang w:val="en-US"/>
        </w:rPr>
        <w:t xml:space="preserve"> </w:t>
      </w:r>
    </w:p>
    <w:p w14:paraId="39C5B115" w14:textId="2EFDE5A5" w:rsidR="00E753EE" w:rsidRPr="00FC1AB8" w:rsidRDefault="00E753EE" w:rsidP="004D7159">
      <w:pPr>
        <w:jc w:val="center"/>
        <w:rPr>
          <w:rFonts w:ascii="Arial Narrow" w:hAnsi="Arial Narrow"/>
          <w:b/>
          <w:color w:val="003300"/>
          <w:sz w:val="25"/>
          <w:szCs w:val="25"/>
          <w:lang w:val="en-US"/>
        </w:rPr>
      </w:pPr>
      <w:r>
        <w:rPr>
          <w:rFonts w:ascii="Arial Narrow" w:hAnsi="Arial Narrow"/>
          <w:b/>
          <w:noProof/>
          <w:color w:val="003300"/>
          <w:sz w:val="25"/>
          <w:szCs w:val="25"/>
          <w:lang w:val="en-US"/>
        </w:rPr>
        <w:drawing>
          <wp:inline distT="0" distB="0" distL="0" distR="0" wp14:anchorId="5D5FC42E" wp14:editId="4DF297DA">
            <wp:extent cx="2161032" cy="1834896"/>
            <wp:effectExtent l="0" t="0" r="0" b="0"/>
            <wp:docPr id="2146595669" name="Εικόνα 1" descr="λογότυπο ΕΣΑμε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95669" name="Εικόνα 1" descr="λογότυπο ΕΣΑμεΑ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3EE" w:rsidRPr="00FC1AB8" w:rsidSect="00F8123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40ACC"/>
    <w:rsid w:val="00955364"/>
    <w:rsid w:val="0096474A"/>
    <w:rsid w:val="00992381"/>
    <w:rsid w:val="009E2A18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i-bardakastanhs-sth-boylh-gia-thn-epaggelmatikh-ekpaideysh-twn-atomwn-me-anaphria-eimaste-teleytaioi-mazi-me-thn-irlandia-sthn-eyrwph-twn-27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o-gg-ths-esamea-b-koytsianos-sth-boylh-gia-thn-epistolikh-pshfo" TargetMode="External"/><Relationship Id="rId12" Type="http://schemas.openxmlformats.org/officeDocument/2006/relationships/hyperlink" Target="https://www.esamea.gr/el/article/monimh-lysh-sto-problhma-stegashs-gia-toys-mathhtes-toy-2oy-eeeek-pylaias-xortiath-eidikoy-dhmotikoy-sxoleioy-kai-eidikoy-nhpiagwgeioy-gia-paidia-me-aytism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i-bardakastanhs-oi-prosdokies-toy-ellhnikoy-anaphrikoy-kinhmatos-den-kamptontai" TargetMode="External"/><Relationship Id="rId11" Type="http://schemas.openxmlformats.org/officeDocument/2006/relationships/hyperlink" Target="https://www.esamea.gr/el/article/poly-konta-se-mia-filodoxh-eyrwpaikh-karta-anaphri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oi-protaseis-toy-anaphrikoy-kinhmatos-sxetika-me-thn-epistolikh-psh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programma-toyrismos-alla-oxi-gia-oloys-polla-atoma-me-anaphria-tha-meinoyn-ektos-an-den-allaxei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dcterms:created xsi:type="dcterms:W3CDTF">2024-01-22T08:23:00Z</dcterms:created>
  <dcterms:modified xsi:type="dcterms:W3CDTF">2024-01-22T08:23:00Z</dcterms:modified>
</cp:coreProperties>
</file>