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DCECF" w14:textId="77777777" w:rsidR="001F1128" w:rsidRDefault="001F1128">
      <w:pPr>
        <w:pStyle w:val="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853AC58" w14:textId="16CD0155" w:rsidR="001F1128" w:rsidRDefault="004C7532">
      <w:pPr>
        <w:pStyle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Κέντρο Διημέρευσης </w:t>
      </w:r>
      <w:r w:rsidR="007F5D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Ημερήσιας Φροντίδας                   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H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μερομηνία: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6/11/2023</w:t>
      </w:r>
    </w:p>
    <w:p w14:paraId="6D07A14E" w14:textId="77777777" w:rsidR="001F1128" w:rsidRDefault="004C753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ΑμεΑ Βόλου</w:t>
      </w:r>
    </w:p>
    <w:p w14:paraId="58C41868" w14:textId="77777777" w:rsidR="001F1128" w:rsidRDefault="004C75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Τηλ</w:t>
      </w:r>
      <w:r>
        <w:rPr>
          <w:rFonts w:ascii="Times New Roman" w:hAnsi="Times New Roman" w:cs="Times New Roman"/>
          <w:sz w:val="20"/>
          <w:szCs w:val="20"/>
        </w:rPr>
        <w:t>:2421031860</w:t>
      </w:r>
    </w:p>
    <w:p w14:paraId="75E93D59" w14:textId="77777777" w:rsidR="001F1128" w:rsidRDefault="004C75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Fax</w:t>
      </w:r>
      <w:r>
        <w:rPr>
          <w:rFonts w:ascii="Times New Roman" w:hAnsi="Times New Roman" w:cs="Times New Roman"/>
          <w:sz w:val="20"/>
          <w:szCs w:val="20"/>
        </w:rPr>
        <w:t>: 2421031225</w:t>
      </w:r>
    </w:p>
    <w:p w14:paraId="0FE36AEF" w14:textId="77777777" w:rsidR="001F1128" w:rsidRDefault="004C75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Δ/νση</w:t>
      </w:r>
      <w:r>
        <w:rPr>
          <w:rFonts w:ascii="Times New Roman" w:hAnsi="Times New Roman" w:cs="Times New Roman"/>
          <w:sz w:val="20"/>
          <w:szCs w:val="20"/>
        </w:rPr>
        <w:t>: Λήμνου 12-Ελασσόνος Παλαιά, Βόλος 38334</w:t>
      </w:r>
    </w:p>
    <w:p w14:paraId="228A0002" w14:textId="24881637" w:rsidR="001F1128" w:rsidRPr="007F5D40" w:rsidRDefault="004C7532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7F5D4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7F5D40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  <w:r w:rsidR="007F5D40" w:rsidRPr="007F5D4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hyperlink r:id="rId7" w:history="1">
        <w:r w:rsidR="007F5D40" w:rsidRPr="00E24EA0">
          <w:rPr>
            <w:rStyle w:val="-"/>
            <w:rFonts w:ascii="Times New Roman" w:hAnsi="Times New Roman" w:cs="Times New Roman"/>
            <w:b/>
            <w:sz w:val="20"/>
            <w:szCs w:val="20"/>
            <w:lang w:val="en-US"/>
          </w:rPr>
          <w:t>kdhfkekpa@volos-city.gr</w:t>
        </w:r>
      </w:hyperlink>
      <w:r w:rsidR="007F5D4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14:paraId="232F1483" w14:textId="77777777" w:rsidR="001F1128" w:rsidRPr="007F5D40" w:rsidRDefault="001F112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0329983" w14:textId="77777777" w:rsidR="001F1128" w:rsidRDefault="004C753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ΔΕΛΤΙΟ ΤΥΠΟΥ</w:t>
      </w:r>
    </w:p>
    <w:p w14:paraId="10383213" w14:textId="265ED156" w:rsidR="001F1128" w:rsidRDefault="004C75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Το Κέντρο Διημέρευσης </w:t>
      </w:r>
      <w:r w:rsidR="007F5D4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Ημερήσιας Φροντίδας Ατόμων με Αναπηρία του Δήμου Βόλου προσκαλεί ενδιαφερόμενους να καταθέσουν αιτήσεις συμμετοχής με σκοπό την ένταξη τους στη συμπληρωματική κατάσταση ωφελούμενων της Δομής, όπως ανακοινώνεται με Δελτίο Τύπου.</w:t>
      </w:r>
    </w:p>
    <w:p w14:paraId="56E5C390" w14:textId="5411867E" w:rsidR="001F1128" w:rsidRDefault="004C75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Το ΚΔΗΦ </w:t>
      </w:r>
      <w:r w:rsidR="007F5D4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ΑμεΑ είναι μια δομή συγχρηματοδοτούμενη από την Ευρωπαϊκή Ένωση και την Ελλάδα στο πλαίσιο του Επιχειρησιακού Προγράμματος Θεσσαλίας 2021-2027 η οποία αποτελεί έναν χώρο ημερήσιας φιλοξενίας ατόμων με κινητικές ή/και αισθητηριακές αναπηρίες, ατόμων με νοητική υστέρηση ή πολλαπλές αναπηρίες διαφορετικού είδους.</w:t>
      </w:r>
    </w:p>
    <w:p w14:paraId="478C6226" w14:textId="77777777" w:rsidR="001F1128" w:rsidRDefault="004C75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Βασικοί στόχοι του ΚΔΗΦ ΑμεΑ είναι η βελτίωση της ποιότητας ζωής των ατόμων με αναπηρία που χρήζουν υποστηρικτικών υπηρεσιών. Επιπλέον μέσα από ατομικές και ομαδικές συνεδρίες, επιδιώκεται η ενίσχυση της κοινωνικής συνοχής, η πρόληψη φαινομένων περιθωριοποίησης του κοινωνικού αποκλεισμού και τέλος, η καταπολέμηση των διακρίσεων για την προώθηση της ισότητας των ευκαιριών.</w:t>
      </w:r>
    </w:p>
    <w:p w14:paraId="6F9E28CA" w14:textId="77777777" w:rsidR="001F1128" w:rsidRDefault="004C75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Οι υπηρεσίες που παρέχονται στο ΚΔΗΦ ΑμεΑ  του Δήμου Βόλου συνοψίζονται ως εξής:</w:t>
      </w:r>
    </w:p>
    <w:p w14:paraId="218FB72F" w14:textId="77777777" w:rsidR="001F1128" w:rsidRDefault="004C7532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Μεταφορά των ωφελουμένων προς και από το Κέντρο, με τα ειδικά διαμορφωμένα οχήματα-λεωφορεία.</w:t>
      </w:r>
    </w:p>
    <w:p w14:paraId="21734BD6" w14:textId="77777777" w:rsidR="001F1128" w:rsidRDefault="004C7532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Συμμετοχή στο ημερήσιο πρόγραμμα από τις 7:00 έως τις 15:00.</w:t>
      </w:r>
    </w:p>
    <w:p w14:paraId="5F310856" w14:textId="77777777" w:rsidR="001F1128" w:rsidRDefault="004C7532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Λήψη ζωτικών σημείων.</w:t>
      </w:r>
    </w:p>
    <w:p w14:paraId="7719C2E6" w14:textId="77777777" w:rsidR="001F1128" w:rsidRDefault="004C7532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Διατροφή (ελαφρύ γεύμα)</w:t>
      </w:r>
    </w:p>
    <w:p w14:paraId="3256F4D5" w14:textId="77777777" w:rsidR="001F1128" w:rsidRDefault="004C7532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Πρόγραμμα θεραπευτικών συνεδριών ανάλογα με τις ανάγκες του κάθε ωφελούμενου (εργοθεραπεία, λογοθεραπεία,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φυσικοθεραπευτική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άσκηση, συμβουλευτική και ψυχολογική υποστήριξη, νοσηλευτική φροντίδα και ιατρική παρακολούθηση).</w:t>
      </w:r>
    </w:p>
    <w:p w14:paraId="4CFB4BD8" w14:textId="77777777" w:rsidR="001F1128" w:rsidRDefault="004C7532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Παροχή ατομικής και ομαδικής άσκησης.</w:t>
      </w:r>
    </w:p>
    <w:p w14:paraId="5F998DB6" w14:textId="77777777" w:rsidR="001F1128" w:rsidRDefault="004C7532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Εκπαίδευση στην αυτοεξυπηρέτηση και την εκμάθηση δραστηριοτήτων καθημερινής ζωής.</w:t>
      </w:r>
    </w:p>
    <w:p w14:paraId="20DE5CB4" w14:textId="77777777" w:rsidR="001F1128" w:rsidRDefault="004C7532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Δημιουργική απασχόληση και δραστηριότητες κοινωνικοποίησής τους.</w:t>
      </w:r>
    </w:p>
    <w:p w14:paraId="7DA0F4C4" w14:textId="56B85C7E" w:rsidR="001F1128" w:rsidRPr="007F5D40" w:rsidRDefault="004C7532" w:rsidP="007F5D40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Συμμετοχή σε πρόγραμμα ψυχαγωγίας, κοινωνικής ένταξης και επανένταξης, πολιτισμού και άθλησης.</w:t>
      </w:r>
    </w:p>
    <w:p w14:paraId="22DB0A87" w14:textId="77777777" w:rsidR="001F1128" w:rsidRDefault="004C75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Το ΚΔΗΦ ΑμεΑ εξυπηρετεί μέχρι 15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ωφελουμένους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και στελεχώνεται από Νευρολόγο, Ψυχολόγο, Κοινωνική Λειτουργό, Εργοθεραπεύτρια,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Λογοθεραπεύτρια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Φυσικοθεραπεύτρια, Νοσηλεύτρια και Βοηθητικό Προσωπικό.</w:t>
      </w:r>
    </w:p>
    <w:p w14:paraId="482F9251" w14:textId="77777777" w:rsidR="001F1128" w:rsidRDefault="004C75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Για την εγγραφή των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ωφελούμενων</w:t>
      </w:r>
      <w:r w:rsidRPr="00B811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τα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απαιτούμενα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δικαιολογητικά,την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διαδικασία επιλογής και μοριοδότησης αλλά και για περισσότερες πληροφορίες μπορείτε να απευθυνθείτε στο ΚΔΗΦ ΑμεΑ  του Δήμου Βόλου, Λήμνου 12 με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Ελασσόνος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στα Παλαιά Βόλου.</w:t>
      </w:r>
    </w:p>
    <w:p w14:paraId="640D0CE2" w14:textId="77777777" w:rsidR="001F1128" w:rsidRDefault="004C75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Τηλ:24210-31860.</w:t>
      </w:r>
    </w:p>
    <w:p w14:paraId="63B423AC" w14:textId="77777777" w:rsidR="001F1128" w:rsidRDefault="001F112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F1128" w:rsidSect="00EB5949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3AA78" w14:textId="77777777" w:rsidR="00EB5949" w:rsidRDefault="00EB5949">
      <w:pPr>
        <w:spacing w:line="240" w:lineRule="auto"/>
      </w:pPr>
      <w:r>
        <w:separator/>
      </w:r>
    </w:p>
  </w:endnote>
  <w:endnote w:type="continuationSeparator" w:id="0">
    <w:p w14:paraId="06255D8A" w14:textId="77777777" w:rsidR="00EB5949" w:rsidRDefault="00EB5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94A1B" w14:textId="77777777" w:rsidR="00EB5949" w:rsidRDefault="00EB5949">
      <w:pPr>
        <w:spacing w:after="0"/>
      </w:pPr>
      <w:r>
        <w:separator/>
      </w:r>
    </w:p>
  </w:footnote>
  <w:footnote w:type="continuationSeparator" w:id="0">
    <w:p w14:paraId="73E96BD9" w14:textId="77777777" w:rsidR="00EB5949" w:rsidRDefault="00EB59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43EF9" w14:textId="77777777" w:rsidR="001F1128" w:rsidRDefault="00B81177" w:rsidP="00B81177">
    <w:pPr>
      <w:pStyle w:val="a5"/>
      <w:jc w:val="both"/>
      <w:rPr>
        <w:rFonts w:ascii="Verdana" w:hAnsi="Verdana"/>
        <w:color w:val="548DD4"/>
        <w:sz w:val="16"/>
      </w:rPr>
    </w:pPr>
    <w:r w:rsidRPr="00B81177">
      <w:rPr>
        <w:rFonts w:ascii="Verdana" w:hAnsi="Verdana"/>
        <w:noProof/>
        <w:color w:val="548DD4"/>
        <w:sz w:val="16"/>
      </w:rPr>
      <w:drawing>
        <wp:inline distT="0" distB="0" distL="0" distR="0" wp14:anchorId="03E7EFDA" wp14:editId="253AE780">
          <wp:extent cx="609600" cy="609600"/>
          <wp:effectExtent l="0" t="0" r="0" b="0"/>
          <wp:docPr id="1" name="Εικόνα 1" descr="λογότυπο κέντρου με σήμα μία τριήρη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λογότυπο κέντρου με σήμα μία τριήρη  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6315" cy="60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color w:val="548DD4"/>
        <w:sz w:val="16"/>
      </w:rPr>
      <w:tab/>
    </w:r>
    <w:r>
      <w:rPr>
        <w:rFonts w:ascii="Verdana" w:hAnsi="Verdana"/>
        <w:color w:val="548DD4"/>
        <w:sz w:val="16"/>
      </w:rPr>
      <w:tab/>
    </w:r>
    <w:r w:rsidR="004C7532">
      <w:rPr>
        <w:rFonts w:ascii="Verdana" w:hAnsi="Verdana"/>
        <w:color w:val="548DD4"/>
        <w:sz w:val="16"/>
      </w:rPr>
      <w:t>Δήμος Βόλου</w:t>
    </w:r>
  </w:p>
  <w:p w14:paraId="1610BCD0" w14:textId="77777777" w:rsidR="001F1128" w:rsidRDefault="004C7532">
    <w:pPr>
      <w:pStyle w:val="a5"/>
      <w:jc w:val="right"/>
      <w:rPr>
        <w:rFonts w:ascii="Verdana" w:hAnsi="Verdana"/>
        <w:color w:val="548DD4"/>
        <w:sz w:val="15"/>
        <w:szCs w:val="15"/>
      </w:rPr>
    </w:pPr>
    <w:r>
      <w:rPr>
        <w:rFonts w:ascii="Verdana" w:hAnsi="Verdana"/>
        <w:color w:val="548DD4"/>
        <w:sz w:val="15"/>
        <w:szCs w:val="15"/>
      </w:rPr>
      <w:t>Διεύθυνση Κοινωνικής Προστασίας, ΚΑΠΗ &amp; Δημόσιας Υγείας</w:t>
    </w:r>
  </w:p>
  <w:p w14:paraId="1B282FD6" w14:textId="77777777" w:rsidR="001F1128" w:rsidRDefault="004C7532">
    <w:pPr>
      <w:pStyle w:val="a5"/>
      <w:jc w:val="right"/>
      <w:rPr>
        <w:rFonts w:ascii="Verdana" w:hAnsi="Verdana"/>
        <w:color w:val="548DD4"/>
        <w:sz w:val="15"/>
        <w:szCs w:val="15"/>
      </w:rPr>
    </w:pPr>
    <w:r>
      <w:rPr>
        <w:rFonts w:ascii="Verdana" w:hAnsi="Verdana"/>
        <w:color w:val="548DD4"/>
        <w:sz w:val="13"/>
        <w:szCs w:val="13"/>
      </w:rPr>
      <w:t>Τμήμα Κοινωνικής Προστασίας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F6818"/>
    <w:multiLevelType w:val="multilevel"/>
    <w:tmpl w:val="27CF6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637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34"/>
    <w:rsid w:val="000658F2"/>
    <w:rsid w:val="001F1128"/>
    <w:rsid w:val="001F1B26"/>
    <w:rsid w:val="00221009"/>
    <w:rsid w:val="00304600"/>
    <w:rsid w:val="00354834"/>
    <w:rsid w:val="00365FE8"/>
    <w:rsid w:val="00401327"/>
    <w:rsid w:val="00457031"/>
    <w:rsid w:val="004C7532"/>
    <w:rsid w:val="00600270"/>
    <w:rsid w:val="00742D96"/>
    <w:rsid w:val="007F5D40"/>
    <w:rsid w:val="00B81177"/>
    <w:rsid w:val="00BA1E4E"/>
    <w:rsid w:val="00CE4FFC"/>
    <w:rsid w:val="00D1774B"/>
    <w:rsid w:val="00EB5949"/>
    <w:rsid w:val="00EE40F8"/>
    <w:rsid w:val="00EE6360"/>
    <w:rsid w:val="00F65702"/>
    <w:rsid w:val="598E0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5B663"/>
  <w15:docId w15:val="{97B94664-B0DE-4FE2-8B9B-80FBAB3E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12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1F11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F11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1F1128"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"/>
    <w:link w:val="Char1"/>
    <w:unhideWhenUsed/>
    <w:rsid w:val="001F1128"/>
    <w:pPr>
      <w:tabs>
        <w:tab w:val="center" w:pos="4153"/>
        <w:tab w:val="right" w:pos="8306"/>
      </w:tabs>
      <w:spacing w:after="0" w:line="240" w:lineRule="auto"/>
    </w:pPr>
  </w:style>
  <w:style w:type="paragraph" w:styleId="a6">
    <w:name w:val="Title"/>
    <w:basedOn w:val="a"/>
    <w:link w:val="Char2"/>
    <w:qFormat/>
    <w:rsid w:val="001F1128"/>
    <w:pPr>
      <w:spacing w:after="0" w:line="240" w:lineRule="auto"/>
      <w:jc w:val="center"/>
    </w:pPr>
    <w:rPr>
      <w:rFonts w:ascii="Comic Sans MS" w:eastAsia="Times New Roman" w:hAnsi="Comic Sans MS" w:cs="Tahoma"/>
      <w:b/>
      <w:bCs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qFormat/>
    <w:rsid w:val="001F11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har1">
    <w:name w:val="Κεφαλίδα Char"/>
    <w:basedOn w:val="a0"/>
    <w:link w:val="a5"/>
    <w:qFormat/>
    <w:rsid w:val="001F1128"/>
  </w:style>
  <w:style w:type="character" w:customStyle="1" w:styleId="Char0">
    <w:name w:val="Υποσέλιδο Char"/>
    <w:basedOn w:val="a0"/>
    <w:link w:val="a4"/>
    <w:uiPriority w:val="99"/>
    <w:rsid w:val="001F1128"/>
  </w:style>
  <w:style w:type="paragraph" w:styleId="a7">
    <w:name w:val="List Paragraph"/>
    <w:basedOn w:val="a"/>
    <w:uiPriority w:val="34"/>
    <w:qFormat/>
    <w:rsid w:val="001F1128"/>
    <w:pPr>
      <w:ind w:left="720"/>
      <w:contextualSpacing/>
    </w:pPr>
  </w:style>
  <w:style w:type="character" w:customStyle="1" w:styleId="Char">
    <w:name w:val="Κείμενο πλαισίου Char"/>
    <w:basedOn w:val="a0"/>
    <w:link w:val="a3"/>
    <w:uiPriority w:val="99"/>
    <w:semiHidden/>
    <w:rsid w:val="001F1128"/>
    <w:rPr>
      <w:rFonts w:ascii="Tahoma" w:hAnsi="Tahoma" w:cs="Tahoma"/>
      <w:sz w:val="16"/>
      <w:szCs w:val="16"/>
    </w:rPr>
  </w:style>
  <w:style w:type="character" w:customStyle="1" w:styleId="Char2">
    <w:name w:val="Τίτλος Char"/>
    <w:basedOn w:val="a0"/>
    <w:link w:val="a6"/>
    <w:rsid w:val="001F1128"/>
    <w:rPr>
      <w:rFonts w:ascii="Comic Sans MS" w:eastAsia="Times New Roman" w:hAnsi="Comic Sans MS" w:cs="Tahoma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7F5D4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F5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dhfkekpa@volos-city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</dc:creator>
  <cp:lastModifiedBy>tkatsani</cp:lastModifiedBy>
  <cp:revision>3</cp:revision>
  <dcterms:created xsi:type="dcterms:W3CDTF">2024-02-27T06:28:00Z</dcterms:created>
  <dcterms:modified xsi:type="dcterms:W3CDTF">2024-02-27T06:30:00Z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187D0EDC2A58478FA0626376AB33A7D6_12</vt:lpwstr>
  </property>
</Properties>
</file>