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6DF75FF0"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670E03">
            <w:rPr>
              <w:rStyle w:val="Char6"/>
            </w:rPr>
            <w:t xml:space="preserve">Χριστίνα Σαμαρά </w:t>
          </w:r>
          <w:r w:rsidR="00272766">
            <w:rPr>
              <w:rStyle w:val="Char6"/>
            </w:rPr>
            <w:t xml:space="preserve"> </w:t>
          </w:r>
        </w:sdtContent>
      </w:sdt>
    </w:p>
    <w:sdt>
      <w:sdtPr>
        <w:id w:val="-481314470"/>
        <w:placeholder>
          <w:docPart w:val="5A56E7D5A52A45849ED4CB48CDD86502"/>
        </w:placeholder>
        <w:text/>
      </w:sdtPr>
      <w:sdtContent>
        <w:p w14:paraId="589D33FD" w14:textId="4E3811E0" w:rsidR="00CC62E9" w:rsidRPr="00AB2576" w:rsidRDefault="000041B1" w:rsidP="00CD3CE2">
          <w:pPr>
            <w:pStyle w:val="ac"/>
          </w:pPr>
          <w:r>
            <w:t>ΕΞΑΙΡΕΤΙΚΑ ΕΠΕΙΓΟΝ</w:t>
          </w:r>
          <w:r w:rsidR="00272766">
            <w:t xml:space="preserve"> </w:t>
          </w:r>
        </w:p>
      </w:sdtContent>
    </w:sdt>
    <w:p w14:paraId="21E06487" w14:textId="56E77744"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3-21T00:00:00Z">
                    <w:dateFormat w:val="dd.MM.yyyy"/>
                    <w:lid w:val="el-GR"/>
                    <w:storeMappedDataAs w:val="dateTime"/>
                    <w:calendar w:val="gregorian"/>
                  </w:date>
                </w:sdtPr>
                <w:sdtEndPr>
                  <w:rPr>
                    <w:rStyle w:val="a1"/>
                  </w:rPr>
                </w:sdtEndPr>
                <w:sdtContent>
                  <w:r w:rsidR="00900267">
                    <w:rPr>
                      <w:rStyle w:val="Char6"/>
                    </w:rPr>
                    <w:t>21.03.2024</w:t>
                  </w:r>
                </w:sdtContent>
              </w:sdt>
            </w:sdtContent>
          </w:sdt>
        </w:sdtContent>
      </w:sdt>
    </w:p>
    <w:p w14:paraId="387D4CEF" w14:textId="28E5ADED"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F96F37">
            <w:rPr>
              <w:rStyle w:val="Char6"/>
            </w:rPr>
            <w:t>321</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5E9CC417" w14:textId="0D6B5FF1" w:rsidR="004C3DCD" w:rsidRDefault="00016434" w:rsidP="004C3DC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00267">
                        <w:t>-</w:t>
                      </w:r>
                      <w:r w:rsidR="00900267" w:rsidRPr="00900267">
                        <w:t xml:space="preserve">κ. Ν. Παπαθανάση, </w:t>
                      </w:r>
                      <w:proofErr w:type="spellStart"/>
                      <w:r w:rsidR="00CD3D0F">
                        <w:t>Αναπλ</w:t>
                      </w:r>
                      <w:proofErr w:type="spellEnd"/>
                      <w:r w:rsidR="00CD3D0F">
                        <w:t>.</w:t>
                      </w:r>
                      <w:r w:rsidR="00900267" w:rsidRPr="00900267">
                        <w:t xml:space="preserve"> </w:t>
                      </w:r>
                      <w:proofErr w:type="spellStart"/>
                      <w:r w:rsidR="00900267" w:rsidRPr="00900267">
                        <w:t>Yπουργό</w:t>
                      </w:r>
                      <w:proofErr w:type="spellEnd"/>
                      <w:r w:rsidR="00900267" w:rsidRPr="00900267">
                        <w:t xml:space="preserve"> Εθνικής Οικονομίας και Οικονομικών,                                                                                              </w:t>
                      </w:r>
                      <w:r w:rsidR="00CD3D0F">
                        <w:t xml:space="preserve">                </w:t>
                      </w:r>
                      <w:r w:rsidR="00900267" w:rsidRPr="00900267">
                        <w:t xml:space="preserve"> - κ. Αθ. Πετραλιά, </w:t>
                      </w:r>
                      <w:proofErr w:type="spellStart"/>
                      <w:r w:rsidR="00900267" w:rsidRPr="00900267">
                        <w:t>Yφυπουργό</w:t>
                      </w:r>
                      <w:proofErr w:type="spellEnd"/>
                      <w:r w:rsidR="00900267" w:rsidRPr="00900267">
                        <w:t xml:space="preserve"> Εθνικής Οικονομίας και Οικονομικών,                                                                                                               - κα Έ</w:t>
                      </w:r>
                      <w:r w:rsidR="00CD3D0F">
                        <w:t>.</w:t>
                      </w:r>
                      <w:r w:rsidR="00900267" w:rsidRPr="00900267">
                        <w:t xml:space="preserve"> Ράπτη, Υφυπουργό Τουρισμού,                                                 </w:t>
                      </w:r>
                      <w:r w:rsidR="00AB51B8">
                        <w:t xml:space="preserve">      </w:t>
                      </w:r>
                      <w:r w:rsidR="00900267" w:rsidRPr="00900267">
                        <w:t xml:space="preserve">    - κ. Δ. </w:t>
                      </w:r>
                      <w:proofErr w:type="spellStart"/>
                      <w:r w:rsidR="00900267" w:rsidRPr="00900267">
                        <w:t>Παπαστεργίου</w:t>
                      </w:r>
                      <w:proofErr w:type="spellEnd"/>
                      <w:r w:rsidR="00900267" w:rsidRPr="00900267">
                        <w:t>, Υπουργό Ψηφιακής Διακυβέρνησης</w:t>
                      </w:r>
                      <w:r w:rsidR="00900267">
                        <w:t xml:space="preserve"> </w:t>
                      </w:r>
                      <w:r w:rsidR="00882863">
                        <w:t xml:space="preserve"> </w:t>
                      </w:r>
                    </w:sdtContent>
                  </w:sdt>
                </w:p>
              </w:sdtContent>
            </w:sdt>
          </w:sdtContent>
        </w:sdt>
      </w:sdtContent>
    </w:sdt>
    <w:p w14:paraId="3F1B988C" w14:textId="2A88C53C" w:rsidR="004C3DCD" w:rsidRPr="00F409DC" w:rsidRDefault="004C3DCD" w:rsidP="004C3DCD">
      <w:pPr>
        <w:ind w:left="993" w:hanging="993"/>
        <w:jc w:val="left"/>
      </w:pPr>
      <w:r w:rsidRPr="00F409DC">
        <w:rPr>
          <w:rStyle w:val="ab"/>
        </w:rPr>
        <w:tab/>
      </w:r>
    </w:p>
    <w:p w14:paraId="26A5FC62" w14:textId="20B805CF" w:rsidR="005D05EE" w:rsidRPr="005D05EE" w:rsidRDefault="005D05EE" w:rsidP="00A66F36">
      <w:pPr>
        <w:ind w:left="993" w:hanging="993"/>
        <w:jc w:val="left"/>
      </w:pPr>
    </w:p>
    <w:p w14:paraId="48D01092" w14:textId="77777777" w:rsidR="002D0AB7" w:rsidRDefault="002D0AB7" w:rsidP="0083359D">
      <w:pPr>
        <w:tabs>
          <w:tab w:val="left" w:pos="993"/>
        </w:tabs>
        <w:spacing w:after="480"/>
        <w:ind w:left="992" w:hanging="992"/>
      </w:pPr>
      <w:bookmarkStart w:id="7" w:name="_Hlk118367334"/>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bookmarkEnd w:id="7" w:displacedByCustomXml="next"/>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auto"/>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3C8653D"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051441" w:rsidRPr="00051441">
                    <w:rPr>
                      <w:sz w:val="22"/>
                      <w:szCs w:val="22"/>
                    </w:rPr>
                    <w:t>Ζητείται η τροποποίηση της ΚΥΑ “Πρόγραμμα «ΤΟΥΡΙΣΜΟΣ ΓΙΑ ΟΛΟΥΣ» έτους 2024” ως προς τις προϋποθέσεις συμμετοχής των ατόμων με αναπηρία ή/και χρόνιες παθήσεις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color w:val="auto"/>
            </w:rPr>
          </w:sdtEndPr>
          <w:sdtContent>
            <w:p w14:paraId="3F6ACE0E" w14:textId="77777777" w:rsidR="00900267" w:rsidRDefault="00900267" w:rsidP="00401978">
              <w:pPr>
                <w:rPr>
                  <w:b/>
                  <w:bCs/>
                </w:rPr>
              </w:pPr>
              <w:r w:rsidRPr="00900267">
                <w:rPr>
                  <w:b/>
                  <w:bCs/>
                </w:rPr>
                <w:t>Αξιότιμοι κ.κ. Υπουργοί,</w:t>
              </w:r>
            </w:p>
            <w:p w14:paraId="7BA6AF79" w14:textId="0075B9F0" w:rsidR="00272766" w:rsidRDefault="00272766" w:rsidP="00401978">
              <w:r>
                <w:t xml:space="preserve">Η Εθνική Συνομοσπονδία Ατόμων με Αναπηρία (Ε.Σ.Α.μεΑ.),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4A6BADB" w14:textId="1902CE84" w:rsidR="00272766" w:rsidRDefault="00272766" w:rsidP="00401978">
              <w:pPr>
                <w:rPr>
                  <w:color w:val="auto"/>
                </w:rPr>
              </w:pPr>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670E03">
                <w:t>Ό</w:t>
              </w:r>
              <w:r>
                <w:t>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7F118281" w14:textId="2F382452" w:rsidR="00900267" w:rsidRPr="002D4743" w:rsidRDefault="00882FDC" w:rsidP="00F607BC">
              <w:pPr>
                <w:rPr>
                  <w:b/>
                  <w:bCs/>
                </w:rPr>
              </w:pPr>
              <w:r w:rsidRPr="000041B1">
                <w:rPr>
                  <w:b/>
                  <w:bCs/>
                </w:rPr>
                <w:t xml:space="preserve">Με το παρόν </w:t>
              </w:r>
              <w:r w:rsidR="00F607BC">
                <w:rPr>
                  <w:b/>
                  <w:bCs/>
                </w:rPr>
                <w:t xml:space="preserve">εκφράζουμε </w:t>
              </w:r>
              <w:r w:rsidR="004D1A5E">
                <w:rPr>
                  <w:b/>
                  <w:bCs/>
                </w:rPr>
                <w:t xml:space="preserve">για ακόμη μία φορά </w:t>
              </w:r>
              <w:r w:rsidR="00F607BC">
                <w:rPr>
                  <w:b/>
                  <w:bCs/>
                </w:rPr>
                <w:t xml:space="preserve">τη διαμαρτυρία μας </w:t>
              </w:r>
              <w:r w:rsidR="00051441">
                <w:rPr>
                  <w:b/>
                  <w:bCs/>
                </w:rPr>
                <w:t>σχετικά με</w:t>
              </w:r>
              <w:r w:rsidR="00F607BC">
                <w:rPr>
                  <w:b/>
                  <w:bCs/>
                </w:rPr>
                <w:t xml:space="preserve"> </w:t>
              </w:r>
              <w:r w:rsidR="004D1A5E">
                <w:rPr>
                  <w:b/>
                  <w:bCs/>
                </w:rPr>
                <w:t xml:space="preserve">τις </w:t>
              </w:r>
              <w:r w:rsidR="004D1A5E" w:rsidRPr="002D4743">
                <w:rPr>
                  <w:b/>
                  <w:bCs/>
                </w:rPr>
                <w:t xml:space="preserve">προϋποθέσεις </w:t>
              </w:r>
              <w:r w:rsidR="00051441">
                <w:rPr>
                  <w:b/>
                  <w:bCs/>
                </w:rPr>
                <w:t>συμμετοχής των ατόμων</w:t>
              </w:r>
              <w:r w:rsidR="00051441" w:rsidRPr="00051441">
                <w:rPr>
                  <w:b/>
                  <w:bCs/>
                </w:rPr>
                <w:t xml:space="preserve"> με αναπηρία ή/και χρόνιες παθήσεις </w:t>
              </w:r>
              <w:r w:rsidR="00051441">
                <w:rPr>
                  <w:b/>
                  <w:bCs/>
                </w:rPr>
                <w:t>στο</w:t>
              </w:r>
              <w:r w:rsidR="004D1A5E" w:rsidRPr="002D4743">
                <w:rPr>
                  <w:b/>
                  <w:bCs/>
                </w:rPr>
                <w:t xml:space="preserve"> </w:t>
              </w:r>
              <w:r w:rsidR="00F607BC" w:rsidRPr="002D4743">
                <w:rPr>
                  <w:b/>
                  <w:bCs/>
                </w:rPr>
                <w:t xml:space="preserve"> </w:t>
              </w:r>
              <w:r w:rsidR="00051441">
                <w:rPr>
                  <w:b/>
                  <w:bCs/>
                </w:rPr>
                <w:t xml:space="preserve">πρόγραμμα </w:t>
              </w:r>
              <w:r w:rsidR="00F607BC" w:rsidRPr="002D4743">
                <w:rPr>
                  <w:b/>
                  <w:bCs/>
                </w:rPr>
                <w:t>“ΤΟΥΡΙΣΜΟΣ ΓΙΑ ΟΛΟΥΣ” έτους 2024</w:t>
              </w:r>
              <w:r w:rsidR="004D1A5E" w:rsidRPr="002D4743">
                <w:rPr>
                  <w:b/>
                  <w:bCs/>
                </w:rPr>
                <w:t xml:space="preserve">. </w:t>
              </w:r>
            </w:p>
            <w:p w14:paraId="33E2BD6E" w14:textId="603B3658" w:rsidR="004D1A5E" w:rsidRDefault="004D1A5E" w:rsidP="00F607BC">
              <w:r>
                <w:lastRenderedPageBreak/>
                <w:t>Με την υπ’ αριθ. πρωτ. 56/15.01.2024 επιστολή μας είχαμε ζητήσει την</w:t>
              </w:r>
              <w:r w:rsidRPr="004D1A5E">
                <w:t xml:space="preserve"> τροποποίηση της </w:t>
              </w:r>
              <w:r>
                <w:t>ΚΥΑ</w:t>
              </w:r>
              <w:r w:rsidRPr="004D1A5E">
                <w:t xml:space="preserve"> “Πρόγραμμα «ΤΟΥΡΙΣΜΟΣ ΓΙΑ ΟΛΟΥΣ» έτους 2024” </w:t>
              </w:r>
              <w:r>
                <w:t>(</w:t>
              </w:r>
              <w:r w:rsidRPr="004D1A5E">
                <w:t>ΦΕΚ Β</w:t>
              </w:r>
              <w:r>
                <w:t>’</w:t>
              </w:r>
              <w:r w:rsidRPr="004D1A5E">
                <w:t xml:space="preserve"> 79/2024</w:t>
              </w:r>
              <w:r>
                <w:t xml:space="preserve">) ως προς τις προϋποθέσεις συμμετοχής των ατόμων με αναπηρία και χρόνιες παθήσεις στο πρόγραμμα, αλλά μέχρι σήμερα δεν </w:t>
              </w:r>
              <w:r w:rsidR="00900267">
                <w:t xml:space="preserve">έχουμε κάποια </w:t>
              </w:r>
              <w:r w:rsidR="00407B5B">
                <w:t>εξέλιξη</w:t>
              </w:r>
              <w:r w:rsidR="004B3453">
                <w:t xml:space="preserve"> ως προς αυτό</w:t>
              </w:r>
              <w:r w:rsidR="00407B5B">
                <w:t xml:space="preserve">. </w:t>
              </w:r>
            </w:p>
            <w:p w14:paraId="718BCA0E" w14:textId="7CA35560" w:rsidR="004D1A5E" w:rsidRDefault="00407B5B" w:rsidP="00F607BC">
              <w:r>
                <w:t xml:space="preserve">Τα αιτήματά μας </w:t>
              </w:r>
              <w:r w:rsidR="00BA4CCA">
                <w:t>αφορούν σ</w:t>
              </w:r>
              <w:r>
                <w:t xml:space="preserve">τα εξής: </w:t>
              </w:r>
              <w:r w:rsidR="004D1A5E">
                <w:t xml:space="preserve"> </w:t>
              </w:r>
            </w:p>
            <w:p w14:paraId="3C47CD90" w14:textId="3102D157" w:rsidR="004D1A5E" w:rsidRDefault="00BA4CCA" w:rsidP="00BA4CCA">
              <w:pPr>
                <w:pStyle w:val="a9"/>
                <w:numPr>
                  <w:ilvl w:val="0"/>
                  <w:numId w:val="24"/>
                </w:numPr>
              </w:pPr>
              <w:r>
                <w:t xml:space="preserve">Στο άρθρο 1 </w:t>
              </w:r>
              <w:r w:rsidR="002D4743">
                <w:t xml:space="preserve">της ΚΥΑ </w:t>
              </w:r>
              <w:r w:rsidR="00051441">
                <w:t xml:space="preserve">ζητάμε </w:t>
              </w:r>
              <w:r>
                <w:t xml:space="preserve">να γίνει </w:t>
              </w:r>
              <w:r w:rsidRPr="00051441">
                <w:rPr>
                  <w:b/>
                  <w:bCs/>
                </w:rPr>
                <w:t>τροποποίηση του ποσοστού αναπηρίας των δικαιούχων με αναπηρία από 67% σε 50%,</w:t>
              </w:r>
              <w:r>
                <w:t xml:space="preserve"> </w:t>
              </w:r>
              <w:r w:rsidRPr="00BA4CCA">
                <w:t>καθώς η πλειονότητα αυτών δεν έχει καμία άλλη πιθανότητα διακοπών.</w:t>
              </w:r>
            </w:p>
            <w:p w14:paraId="6977BEFE" w14:textId="0F1CC12E" w:rsidR="00BA4CCA" w:rsidRPr="00BA4CCA" w:rsidRDefault="00BA4CCA" w:rsidP="00BA4CCA">
              <w:pPr>
                <w:pStyle w:val="a9"/>
                <w:numPr>
                  <w:ilvl w:val="0"/>
                  <w:numId w:val="24"/>
                </w:numPr>
              </w:pPr>
              <w:r w:rsidRPr="00BA4CCA">
                <w:t>Στο άρθρο</w:t>
              </w:r>
              <w:r>
                <w:t xml:space="preserve"> 1</w:t>
              </w:r>
              <w:r w:rsidRPr="00BA4CCA">
                <w:t xml:space="preserve"> η διάταξη: «</w:t>
              </w:r>
              <w:r w:rsidRPr="00BA4CCA">
                <w:rPr>
                  <w:i/>
                  <w:iCs/>
                </w:rPr>
                <w:t>η επίκληση της ιδιότητας ΑμεΑ είναι δυνατή άπαξ, είτε από το αιτούμενο πρόσωπο ΑμεΑ είτε από αιτούμενο με τέκνο ΑμεΑ, που πληρούν τις οριζόμενες  από το άρθρο 2 προϋποθέσεις</w:t>
              </w:r>
              <w:r w:rsidRPr="00BA4CCA">
                <w:t xml:space="preserve">» αποκλείει μέλη οικογενειών από οικογένειες με πάνω από ένα μέλος με αναπηρία, δηλαδή τους πλέον ευάλωτους και ζητάμε </w:t>
              </w:r>
              <w:r w:rsidRPr="00051441">
                <w:rPr>
                  <w:b/>
                  <w:bCs/>
                </w:rPr>
                <w:t>προσαύξηση του ποσού σε οικογένειες με πάνω από δύο μέλη με αναπηρία</w:t>
              </w:r>
              <w:r w:rsidRPr="00BA4CCA">
                <w:t xml:space="preserve"> που τηρούν τις προϋποθέσεις του άρθρου 2.</w:t>
              </w:r>
            </w:p>
            <w:p w14:paraId="32B4E5D1" w14:textId="3CDABA12" w:rsidR="00BA4CCA" w:rsidRDefault="00BA4CCA" w:rsidP="00946D48">
              <w:pPr>
                <w:pStyle w:val="a9"/>
                <w:numPr>
                  <w:ilvl w:val="0"/>
                  <w:numId w:val="24"/>
                </w:numPr>
              </w:pPr>
              <w:r>
                <w:t xml:space="preserve">Από την παρ. 4 του άρθρου 2 της ΚΥΑ </w:t>
              </w:r>
              <w:r w:rsidR="00946D48">
                <w:t xml:space="preserve">ζητάμε </w:t>
              </w:r>
              <w:r>
                <w:t xml:space="preserve">να εξαιρεθούν </w:t>
              </w:r>
              <w:r w:rsidRPr="00051441">
                <w:rPr>
                  <w:b/>
                  <w:bCs/>
                </w:rPr>
                <w:t>τα άτομα με αναπηρία, ώστε να τους δίνεται η δυνατότητα να συμμετέχουν κάθε χρόνο στο Πρόγραμμα</w:t>
              </w:r>
              <w:r w:rsidR="00946D48" w:rsidRPr="00051441">
                <w:rPr>
                  <w:b/>
                  <w:bCs/>
                </w:rPr>
                <w:t>,</w:t>
              </w:r>
              <w:r w:rsidR="00946D48">
                <w:t xml:space="preserve"> λαμβάνοντας υπόψη </w:t>
              </w:r>
              <w:r w:rsidR="00946D48" w:rsidRPr="00946D48">
                <w:t xml:space="preserve"> </w:t>
              </w:r>
              <w:r w:rsidR="00946D48">
                <w:t>ότι τα άτομα με αναπηρία αντιμετωπίζουν περιορισμούς στην πρόσβαση σε αγαθά και υπηρεσίες</w:t>
              </w:r>
              <w:r w:rsidR="002D4743">
                <w:t xml:space="preserve"> και μέσω του</w:t>
              </w:r>
              <w:r w:rsidR="00946D48">
                <w:t xml:space="preserve"> πρ</w:t>
              </w:r>
              <w:r w:rsidR="002D4743">
                <w:t>ογράμματος</w:t>
              </w:r>
              <w:r w:rsidR="00946D48">
                <w:t xml:space="preserve"> «Τουρισμός για Όλους» </w:t>
              </w:r>
              <w:r w:rsidR="002D4743">
                <w:t xml:space="preserve">τους δίνεται η ευκαιρία </w:t>
              </w:r>
              <w:r w:rsidR="00E07D46">
                <w:t xml:space="preserve">να συμμετέχουν σε διακοπές.  </w:t>
              </w:r>
            </w:p>
            <w:p w14:paraId="646FD9FC" w14:textId="03AEFFF1" w:rsidR="00BA4CCA" w:rsidRDefault="00BA4CCA" w:rsidP="00BA4CCA">
              <w:pPr>
                <w:pStyle w:val="a9"/>
                <w:numPr>
                  <w:ilvl w:val="0"/>
                  <w:numId w:val="24"/>
                </w:numPr>
              </w:pPr>
              <w:r>
                <w:t xml:space="preserve">Στην παρ. 1 του άρθρου </w:t>
              </w:r>
              <w:r w:rsidRPr="00BA4CCA">
                <w:t xml:space="preserve">4 </w:t>
              </w:r>
              <w:r w:rsidRPr="00051441">
                <w:rPr>
                  <w:b/>
                  <w:bCs/>
                </w:rPr>
                <w:t>να διασφαλιστεί ότι  τόσο η ψηφιακή χρεωστική κάρτα όσο και η διαδικασία έκδοσής της να είναι πλήρως προσβάσιμες</w:t>
              </w:r>
              <w:r w:rsidRPr="00BA4CCA">
                <w:t>.</w:t>
              </w:r>
              <w:r w:rsidR="00CB574D">
                <w:t xml:space="preserve"> </w:t>
              </w:r>
              <w:r w:rsidR="00CB58C5">
                <w:t>Επίσης ε</w:t>
              </w:r>
              <w:r w:rsidR="00FA33C6">
                <w:t>νώ υ</w:t>
              </w:r>
              <w:r w:rsidR="00CB574D" w:rsidRPr="00CB574D">
                <w:t>πάρχει τηλεφωνικό κέντρο για την επικοινωνία του πολίτη με το πρόγραμμα</w:t>
              </w:r>
              <w:r w:rsidR="00FA33C6">
                <w:t xml:space="preserve">, δεν υπάρχει </w:t>
              </w:r>
              <w:r w:rsidR="00CB574D" w:rsidRPr="00CB574D">
                <w:t>e</w:t>
              </w:r>
              <w:r w:rsidR="00CD3D0F">
                <w:t>-</w:t>
              </w:r>
              <w:proofErr w:type="spellStart"/>
              <w:r w:rsidR="00CB574D" w:rsidRPr="00CB574D">
                <w:t>mail</w:t>
              </w:r>
              <w:proofErr w:type="spellEnd"/>
              <w:r w:rsidR="00CB574D" w:rsidRPr="00CB574D">
                <w:t xml:space="preserve"> επικοινωνίας, με αποτέλεσμα άτομα με αναπηρία κώφωσης να αποκλείονται από την επικοινωνία με κάποιον αρμόδιο για τυχ</w:t>
              </w:r>
              <w:r w:rsidR="00CB574D">
                <w:t>ό</w:t>
              </w:r>
              <w:r w:rsidR="00CB574D" w:rsidRPr="00CB574D">
                <w:t>ν ερωτήματα τους.</w:t>
              </w:r>
            </w:p>
            <w:p w14:paraId="03533A6C" w14:textId="7F0486AC" w:rsidR="00F607BC" w:rsidRDefault="00CB574D" w:rsidP="00F607BC">
              <w:pPr>
                <w:pStyle w:val="a9"/>
                <w:numPr>
                  <w:ilvl w:val="0"/>
                  <w:numId w:val="24"/>
                </w:numPr>
              </w:pPr>
              <w:r>
                <w:t>Σ</w:t>
              </w:r>
              <w:r w:rsidR="00F607BC">
                <w:t>την</w:t>
              </w:r>
              <w:r w:rsidR="00BA4CCA">
                <w:t xml:space="preserve"> εν λόγω</w:t>
              </w:r>
              <w:r w:rsidR="00F607BC">
                <w:t xml:space="preserve"> ΚΥΑ </w:t>
              </w:r>
              <w:r w:rsidR="00F607BC" w:rsidRPr="00051441">
                <w:rPr>
                  <w:b/>
                  <w:bCs/>
                </w:rPr>
                <w:t>δεν έχει συμπεριληφθεί η δυνατότητα ύπαρξης συνοδών δικαιούχων/ωφελούμενων</w:t>
              </w:r>
              <w:r w:rsidR="00F607BC">
                <w:t xml:space="preserve">, κάτι που προφανώς θα λειτουργήσει αποτρεπτικά για τα άτομα με αναπηρία να ασκήσουν το δικαίωμά τους στις διακοπές. </w:t>
              </w:r>
            </w:p>
            <w:p w14:paraId="5CD9D50D" w14:textId="61D6F25D" w:rsidR="00FA33C6" w:rsidRDefault="00CB58C5" w:rsidP="00F607BC">
              <w:pPr>
                <w:pStyle w:val="a9"/>
                <w:numPr>
                  <w:ilvl w:val="0"/>
                  <w:numId w:val="24"/>
                </w:numPr>
              </w:pPr>
              <w:r>
                <w:t>Η πλατφόρμα του Προγράμματος</w:t>
              </w:r>
              <w:r w:rsidR="00FA33C6">
                <w:t xml:space="preserve"> </w:t>
              </w:r>
              <w:r w:rsidR="00FA33C6" w:rsidRPr="00051441">
                <w:rPr>
                  <w:b/>
                  <w:bCs/>
                </w:rPr>
                <w:t>δεν δέχεται άτομα με αναπηρία που έχουν απόφαση αναπηρίας πιο πρόσφατη από την τελευταία φορολογική δήλωση</w:t>
              </w:r>
              <w:r>
                <w:t>.</w:t>
              </w:r>
              <w:r w:rsidR="00FA33C6">
                <w:t xml:space="preserve"> </w:t>
              </w:r>
            </w:p>
            <w:p w14:paraId="2AF4F709" w14:textId="2BC560D8" w:rsidR="00F607BC" w:rsidRDefault="00F607BC" w:rsidP="00F607BC">
              <w:pPr>
                <w:pStyle w:val="a9"/>
                <w:numPr>
                  <w:ilvl w:val="0"/>
                  <w:numId w:val="24"/>
                </w:numPr>
              </w:pPr>
              <w:r>
                <w:t xml:space="preserve">Πρέπει </w:t>
              </w:r>
              <w:r w:rsidRPr="00051441">
                <w:rPr>
                  <w:b/>
                  <w:bCs/>
                </w:rPr>
                <w:t>να χρησιμοποιηθεί η σωστή ορολογία «άτομο με αναπηρία»</w:t>
              </w:r>
              <w:r>
                <w:t xml:space="preserve"> και όχι «πρόσωπο ΑμεΑ» τόσο στην ΚΥΑ όσο και στο Πρόγραμμα. </w:t>
              </w:r>
            </w:p>
            <w:p w14:paraId="12B5D7C9" w14:textId="77777777" w:rsidR="00F607BC" w:rsidRPr="00BD1D72" w:rsidRDefault="00F607BC" w:rsidP="00F607BC">
              <w:pPr>
                <w:rPr>
                  <w:b/>
                  <w:bCs/>
                </w:rPr>
              </w:pPr>
              <w:r w:rsidRPr="00BD1D72">
                <w:rPr>
                  <w:b/>
                  <w:bCs/>
                </w:rPr>
                <w:t>Κύριοι Υπουργοί,</w:t>
              </w:r>
            </w:p>
            <w:p w14:paraId="2FD661BD" w14:textId="77777777" w:rsidR="00F607BC" w:rsidRDefault="00F607BC" w:rsidP="00F607BC">
              <w:r>
                <w:t xml:space="preserve">Για την ουσιαστική στήριξη των ευάλωτων κοινωνικών ομάδων σε περιόδους κρίσης, επιβάλλεται να υπάρξει ειδική μέριμνα για τα άτομα με αναπηρία και χρόνιες παθήσεις, αλλά και για τις οικογένειες αυτών, σε όλους τους τομείς της καθημερινής τους ζωής και διαβίωσης, συμπεριλαμβανομένης της πολιτιστικής ζωής, της αναψυχής, του ελεύθερου χρόνου και του αθλητισμού. </w:t>
              </w:r>
            </w:p>
            <w:p w14:paraId="4E706228" w14:textId="644385A1" w:rsidR="00F607BC" w:rsidRDefault="00F607BC" w:rsidP="00F607BC">
              <w:r>
                <w:t xml:space="preserve">Για το λόγο αυτό, στο πλαίσιο των αρμοδιοτήτων σας απευθυνόμαστε σε εσάς </w:t>
              </w:r>
              <w:r w:rsidR="002D4743">
                <w:t>έστω και τώρα</w:t>
              </w:r>
              <w:r w:rsidR="00051441">
                <w:t xml:space="preserve">, </w:t>
              </w:r>
              <w:r w:rsidR="002D4743">
                <w:t xml:space="preserve">για την τροποποίηση της εν λόγω ΚΥΑ.  </w:t>
              </w:r>
            </w:p>
            <w:p w14:paraId="7F4A5CE4" w14:textId="35C97C16" w:rsidR="00EB394B" w:rsidRPr="00BD1D72" w:rsidRDefault="00EB394B" w:rsidP="00401978">
              <w:r w:rsidRPr="00EB394B">
                <w:rPr>
                  <w:color w:val="auto"/>
                </w:rPr>
                <w:lastRenderedPageBreak/>
                <w:t xml:space="preserve">Εν αναμονή της ανταπόκρισής σας και της σχετικής ενημέρωσής </w:t>
              </w:r>
              <w:r w:rsidR="009D590D">
                <w:rPr>
                  <w:color w:val="auto"/>
                </w:rPr>
                <w:t>μας,</w:t>
              </w:r>
            </w:p>
            <w:p w14:paraId="0C680AA3" w14:textId="77777777" w:rsidR="00EB394B" w:rsidRDefault="00000000" w:rsidP="00401978">
              <w:pPr>
                <w:rPr>
                  <w:color w:val="auto"/>
                </w:rPr>
              </w:pPr>
            </w:p>
          </w:sdtContent>
        </w:sdt>
      </w:sdtContent>
    </w:sdt>
    <w:p w14:paraId="46FBD1E6" w14:textId="5503E98E" w:rsidR="00EB394B" w:rsidRDefault="00EB394B" w:rsidP="00401978">
      <w:pPr>
        <w:rPr>
          <w:color w:val="auto"/>
        </w:rPr>
      </w:pPr>
      <w:r>
        <w:rPr>
          <w:color w:val="auto"/>
        </w:rPr>
        <w:t xml:space="preserve"> </w:t>
      </w:r>
    </w:p>
    <w:p w14:paraId="74C091A0" w14:textId="74C31EFB" w:rsidR="00091240" w:rsidRPr="007E5239" w:rsidRDefault="00EB394B" w:rsidP="00401978">
      <w:pPr>
        <w:rPr>
          <w:color w:val="auto"/>
          <w:u w:val="single"/>
        </w:rPr>
      </w:pPr>
      <w:r>
        <w:t xml:space="preserve"> </w:t>
      </w:r>
    </w:p>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39494B">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72766"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72766">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7E5239">
      <w:pPr>
        <w:rPr>
          <w:b/>
        </w:rPr>
        <w:sectPr w:rsidR="002D0AB7" w:rsidSect="0039494B">
          <w:type w:val="continuous"/>
          <w:pgSz w:w="11906" w:h="16838"/>
          <w:pgMar w:top="1440" w:right="1800" w:bottom="1440" w:left="1800" w:header="709" w:footer="370" w:gutter="0"/>
          <w:cols w:num="2" w:space="57" w:equalWidth="0">
            <w:col w:w="5103" w:space="57"/>
            <w:col w:w="3146"/>
          </w:cols>
          <w:docGrid w:linePitch="360"/>
        </w:sectPr>
      </w:pPr>
    </w:p>
    <w:p w14:paraId="6F1D3436" w14:textId="1910204E" w:rsidR="0080725E" w:rsidRPr="0080725E" w:rsidRDefault="0080725E" w:rsidP="0080725E">
      <w:pPr>
        <w:rPr>
          <w:color w:val="auto"/>
        </w:rPr>
      </w:pPr>
    </w:p>
    <w:p w14:paraId="374D20D2" w14:textId="77777777" w:rsidR="00FC692B" w:rsidRDefault="00FC692B" w:rsidP="006B3225">
      <w:pPr>
        <w:spacing w:line="240" w:lineRule="auto"/>
        <w:jc w:val="left"/>
        <w:rPr>
          <w:b/>
        </w:rPr>
      </w:pPr>
    </w:p>
    <w:p w14:paraId="1AF3D6ED" w14:textId="77777777" w:rsidR="0080725E" w:rsidRDefault="0080725E" w:rsidP="006B3225">
      <w:pPr>
        <w:spacing w:line="240" w:lineRule="auto"/>
        <w:jc w:val="left"/>
        <w:rPr>
          <w:b/>
        </w:rPr>
      </w:pPr>
    </w:p>
    <w:p w14:paraId="24F0F4E7" w14:textId="77777777" w:rsidR="002D0AB7" w:rsidRDefault="002D0AB7" w:rsidP="006B3225">
      <w:pPr>
        <w:spacing w:line="240" w:lineRule="auto"/>
        <w:jc w:val="left"/>
        <w:rPr>
          <w:b/>
        </w:rPr>
      </w:pPr>
      <w:bookmarkStart w:id="16" w:name="_Hlk118367363"/>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54C4EE1A" w14:textId="3FA7089B" w:rsidR="002D4743" w:rsidRDefault="002D4743" w:rsidP="002D4743">
              <w:pPr>
                <w:pStyle w:val="Bullets0"/>
              </w:pPr>
              <w:r>
                <w:t xml:space="preserve">Γραφείο </w:t>
              </w:r>
              <w:r w:rsidR="009C0A5C">
                <w:t>Π</w:t>
              </w:r>
              <w:r>
                <w:t>ρωθυπουργού, κ. Κυριάκου Μητσοτάκη</w:t>
              </w:r>
            </w:p>
            <w:p w14:paraId="21EF43D3" w14:textId="44183D95" w:rsidR="002D4743" w:rsidRDefault="002D4743" w:rsidP="002D4743">
              <w:pPr>
                <w:pStyle w:val="Bullets0"/>
              </w:pPr>
              <w:r>
                <w:t xml:space="preserve">Γραφείο Υπουργού Εθν. Οικονομίας και Οικονομικών, κ. Κ. Χατζηδάκη </w:t>
              </w:r>
            </w:p>
            <w:p w14:paraId="7309AA19" w14:textId="5743A69E" w:rsidR="002D4743" w:rsidRDefault="002D4743" w:rsidP="002D4743">
              <w:pPr>
                <w:pStyle w:val="Bullets0"/>
              </w:pPr>
              <w:r>
                <w:t xml:space="preserve">Γραφείο Υπουργού Τουρισμού, </w:t>
              </w:r>
              <w:proofErr w:type="spellStart"/>
              <w:r>
                <w:t>κας</w:t>
              </w:r>
              <w:proofErr w:type="spellEnd"/>
              <w:r>
                <w:t xml:space="preserve"> Όλγας Κεφαλογιάννη</w:t>
              </w:r>
            </w:p>
            <w:p w14:paraId="54CF86FA" w14:textId="36D62B61" w:rsidR="002D4743" w:rsidRDefault="002D4743" w:rsidP="002D4743">
              <w:pPr>
                <w:pStyle w:val="Bullets0"/>
              </w:pPr>
              <w:r>
                <w:t>Γραφείο Υπουργού Επικρατείας, κ. Σ. Παπασταύρου</w:t>
              </w:r>
            </w:p>
            <w:p w14:paraId="387A1570" w14:textId="77777777" w:rsidR="002D4743" w:rsidRDefault="002D4743" w:rsidP="002D4743">
              <w:pPr>
                <w:pStyle w:val="Bullets0"/>
              </w:pPr>
              <w:r>
                <w:t xml:space="preserve">Γραφείο Γ.Γ. Τουριστικής Πολιτικής και Ανάπτυξης, κ. Μ. </w:t>
              </w:r>
              <w:proofErr w:type="spellStart"/>
              <w:r>
                <w:t>Φλουρή</w:t>
              </w:r>
              <w:proofErr w:type="spellEnd"/>
            </w:p>
            <w:p w14:paraId="3E9543C0" w14:textId="77777777" w:rsidR="002D4743" w:rsidRDefault="002D4743" w:rsidP="002D4743">
              <w:pPr>
                <w:pStyle w:val="Bullets0"/>
              </w:pPr>
              <w:r>
                <w:t>Πρόεδρο και Μέλη Εθνικής Αρχής Προσβασιμότητας</w:t>
              </w:r>
            </w:p>
            <w:p w14:paraId="7F550353" w14:textId="77777777" w:rsidR="002D4743" w:rsidRDefault="002D4743" w:rsidP="002D4743">
              <w:pPr>
                <w:pStyle w:val="Bullets0"/>
              </w:pPr>
              <w:r>
                <w:t>Οργανώσεις - Μέλη ΕΣΑμεΑ</w:t>
              </w:r>
            </w:p>
            <w:p w14:paraId="15972D94" w14:textId="7B6D7A8A" w:rsidR="0083455D" w:rsidRPr="000E2BB8" w:rsidRDefault="00000000" w:rsidP="002D4743">
              <w:pPr>
                <w:pStyle w:val="Bullets0"/>
                <w:numPr>
                  <w:ilvl w:val="0"/>
                  <w:numId w:val="0"/>
                </w:numPr>
                <w:ind w:left="567"/>
              </w:pPr>
            </w:p>
          </w:sdtContent>
        </w:sdt>
      </w:sdtContent>
    </w:sdt>
    <w:p w14:paraId="1C54635F" w14:textId="77777777" w:rsidR="00CD3CE2" w:rsidRDefault="00CD3CE2" w:rsidP="00CD3CE2"/>
    <w:bookmarkEnd w:id="16" w:displacedByCustomXml="nex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39494B">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5B0C7" w14:textId="77777777" w:rsidR="0039494B" w:rsidRDefault="0039494B" w:rsidP="00A5663B">
      <w:pPr>
        <w:spacing w:after="0" w:line="240" w:lineRule="auto"/>
      </w:pPr>
      <w:r>
        <w:separator/>
      </w:r>
    </w:p>
    <w:p w14:paraId="79EB887F" w14:textId="77777777" w:rsidR="0039494B" w:rsidRDefault="0039494B"/>
  </w:endnote>
  <w:endnote w:type="continuationSeparator" w:id="0">
    <w:p w14:paraId="4D64DE37" w14:textId="77777777" w:rsidR="0039494B" w:rsidRDefault="0039494B" w:rsidP="00A5663B">
      <w:pPr>
        <w:spacing w:after="0" w:line="240" w:lineRule="auto"/>
      </w:pPr>
      <w:r>
        <w:continuationSeparator/>
      </w:r>
    </w:p>
    <w:p w14:paraId="31ADC324" w14:textId="77777777" w:rsidR="0039494B" w:rsidRDefault="00394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7B849" w14:textId="77777777" w:rsidR="0039494B" w:rsidRDefault="0039494B" w:rsidP="00A5663B">
      <w:pPr>
        <w:spacing w:after="0" w:line="240" w:lineRule="auto"/>
      </w:pPr>
      <w:bookmarkStart w:id="0" w:name="_Hlk484772647"/>
      <w:bookmarkEnd w:id="0"/>
      <w:r>
        <w:separator/>
      </w:r>
    </w:p>
    <w:p w14:paraId="14F5B2FF" w14:textId="77777777" w:rsidR="0039494B" w:rsidRDefault="0039494B"/>
  </w:footnote>
  <w:footnote w:type="continuationSeparator" w:id="0">
    <w:p w14:paraId="3345A6B5" w14:textId="77777777" w:rsidR="0039494B" w:rsidRDefault="0039494B" w:rsidP="00A5663B">
      <w:pPr>
        <w:spacing w:after="0" w:line="240" w:lineRule="auto"/>
      </w:pPr>
      <w:r>
        <w:continuationSeparator/>
      </w:r>
    </w:p>
    <w:p w14:paraId="12193E4E" w14:textId="77777777" w:rsidR="0039494B" w:rsidRDefault="00394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927" w:hanging="360"/>
      </w:pPr>
      <w:rPr>
        <w:rFonts w:cs="Times New Roman" w:hint="default"/>
        <w:b w:val="0"/>
        <w:i w:val="0"/>
        <w:color w:val="auto"/>
        <w:sz w:val="20"/>
        <w:szCs w:val="2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C52154"/>
    <w:multiLevelType w:val="hybridMultilevel"/>
    <w:tmpl w:val="CDFE02F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9B76776"/>
    <w:multiLevelType w:val="hybridMultilevel"/>
    <w:tmpl w:val="A06E122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4D0D39E1"/>
    <w:multiLevelType w:val="hybridMultilevel"/>
    <w:tmpl w:val="6B82BAC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D0C6558"/>
    <w:multiLevelType w:val="hybridMultilevel"/>
    <w:tmpl w:val="5E7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214333F"/>
    <w:multiLevelType w:val="hybridMultilevel"/>
    <w:tmpl w:val="A92CAC4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39A2368"/>
    <w:multiLevelType w:val="hybridMultilevel"/>
    <w:tmpl w:val="6F9E75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25646899">
    <w:abstractNumId w:val="13"/>
  </w:num>
  <w:num w:numId="2" w16cid:durableId="595335139">
    <w:abstractNumId w:val="13"/>
  </w:num>
  <w:num w:numId="3" w16cid:durableId="1480154735">
    <w:abstractNumId w:val="13"/>
  </w:num>
  <w:num w:numId="4" w16cid:durableId="789130127">
    <w:abstractNumId w:val="13"/>
  </w:num>
  <w:num w:numId="5" w16cid:durableId="1543400744">
    <w:abstractNumId w:val="13"/>
  </w:num>
  <w:num w:numId="6" w16cid:durableId="413673644">
    <w:abstractNumId w:val="13"/>
  </w:num>
  <w:num w:numId="7" w16cid:durableId="1334802223">
    <w:abstractNumId w:val="13"/>
  </w:num>
  <w:num w:numId="8" w16cid:durableId="1096049792">
    <w:abstractNumId w:val="13"/>
  </w:num>
  <w:num w:numId="9" w16cid:durableId="1444619244">
    <w:abstractNumId w:val="13"/>
  </w:num>
  <w:num w:numId="10" w16cid:durableId="1874920922">
    <w:abstractNumId w:val="10"/>
  </w:num>
  <w:num w:numId="11" w16cid:durableId="1315185693">
    <w:abstractNumId w:val="9"/>
  </w:num>
  <w:num w:numId="12" w16cid:durableId="1677683225">
    <w:abstractNumId w:val="6"/>
  </w:num>
  <w:num w:numId="13" w16cid:durableId="367609358">
    <w:abstractNumId w:val="4"/>
  </w:num>
  <w:num w:numId="14" w16cid:durableId="93212929">
    <w:abstractNumId w:val="0"/>
  </w:num>
  <w:num w:numId="15" w16cid:durableId="38671147">
    <w:abstractNumId w:val="5"/>
  </w:num>
  <w:num w:numId="16" w16cid:durableId="188832843">
    <w:abstractNumId w:val="3"/>
  </w:num>
  <w:num w:numId="17" w16cid:durableId="1105922826">
    <w:abstractNumId w:val="9"/>
  </w:num>
  <w:num w:numId="18" w16cid:durableId="314381083">
    <w:abstractNumId w:val="8"/>
  </w:num>
  <w:num w:numId="19" w16cid:durableId="1842815563">
    <w:abstractNumId w:val="9"/>
  </w:num>
  <w:num w:numId="20" w16cid:durableId="1135559538">
    <w:abstractNumId w:val="12"/>
  </w:num>
  <w:num w:numId="21" w16cid:durableId="835917225">
    <w:abstractNumId w:val="7"/>
  </w:num>
  <w:num w:numId="22" w16cid:durableId="997617663">
    <w:abstractNumId w:val="2"/>
  </w:num>
  <w:num w:numId="23" w16cid:durableId="829323020">
    <w:abstractNumId w:val="11"/>
  </w:num>
  <w:num w:numId="24" w16cid:durableId="1749570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1B1"/>
    <w:rsid w:val="00011187"/>
    <w:rsid w:val="000145EC"/>
    <w:rsid w:val="00016434"/>
    <w:rsid w:val="000224C1"/>
    <w:rsid w:val="000319B3"/>
    <w:rsid w:val="0003631E"/>
    <w:rsid w:val="0004154C"/>
    <w:rsid w:val="00042CAA"/>
    <w:rsid w:val="00051441"/>
    <w:rsid w:val="00066981"/>
    <w:rsid w:val="00080A75"/>
    <w:rsid w:val="0008214A"/>
    <w:rsid w:val="000864B5"/>
    <w:rsid w:val="00091240"/>
    <w:rsid w:val="000A5463"/>
    <w:rsid w:val="000B3573"/>
    <w:rsid w:val="000C0865"/>
    <w:rsid w:val="000C099E"/>
    <w:rsid w:val="000C14DF"/>
    <w:rsid w:val="000C1602"/>
    <w:rsid w:val="000C602B"/>
    <w:rsid w:val="000C6D66"/>
    <w:rsid w:val="000D34E2"/>
    <w:rsid w:val="000D371D"/>
    <w:rsid w:val="000D3D70"/>
    <w:rsid w:val="000D4EF1"/>
    <w:rsid w:val="000E2BB8"/>
    <w:rsid w:val="000E30A0"/>
    <w:rsid w:val="000E44E8"/>
    <w:rsid w:val="000F1F3F"/>
    <w:rsid w:val="000F237D"/>
    <w:rsid w:val="000F38C5"/>
    <w:rsid w:val="000F4280"/>
    <w:rsid w:val="00104FD0"/>
    <w:rsid w:val="001072BD"/>
    <w:rsid w:val="001213C4"/>
    <w:rsid w:val="00145973"/>
    <w:rsid w:val="0016039E"/>
    <w:rsid w:val="00161A35"/>
    <w:rsid w:val="00162CAE"/>
    <w:rsid w:val="001A62AD"/>
    <w:rsid w:val="001A67BA"/>
    <w:rsid w:val="001B3428"/>
    <w:rsid w:val="001B427E"/>
    <w:rsid w:val="001B7832"/>
    <w:rsid w:val="001C0057"/>
    <w:rsid w:val="001D4DEF"/>
    <w:rsid w:val="001E177F"/>
    <w:rsid w:val="001E439E"/>
    <w:rsid w:val="001F1161"/>
    <w:rsid w:val="002058AF"/>
    <w:rsid w:val="002251AF"/>
    <w:rsid w:val="00236A27"/>
    <w:rsid w:val="00237B95"/>
    <w:rsid w:val="00255DD0"/>
    <w:rsid w:val="002570E4"/>
    <w:rsid w:val="0026205A"/>
    <w:rsid w:val="00264E1B"/>
    <w:rsid w:val="0026597B"/>
    <w:rsid w:val="00272766"/>
    <w:rsid w:val="0027672E"/>
    <w:rsid w:val="002A17E4"/>
    <w:rsid w:val="002B43D6"/>
    <w:rsid w:val="002C4134"/>
    <w:rsid w:val="002D0AB7"/>
    <w:rsid w:val="002D1046"/>
    <w:rsid w:val="002D122D"/>
    <w:rsid w:val="002D27D3"/>
    <w:rsid w:val="002D4743"/>
    <w:rsid w:val="002F01C2"/>
    <w:rsid w:val="00301E00"/>
    <w:rsid w:val="003071D9"/>
    <w:rsid w:val="0031002C"/>
    <w:rsid w:val="00322A0B"/>
    <w:rsid w:val="00326F43"/>
    <w:rsid w:val="003336F9"/>
    <w:rsid w:val="003364CB"/>
    <w:rsid w:val="00337205"/>
    <w:rsid w:val="0034662F"/>
    <w:rsid w:val="00361404"/>
    <w:rsid w:val="00371AFA"/>
    <w:rsid w:val="0039494B"/>
    <w:rsid w:val="003956F9"/>
    <w:rsid w:val="00396932"/>
    <w:rsid w:val="003B245B"/>
    <w:rsid w:val="003B3E78"/>
    <w:rsid w:val="003B6AC5"/>
    <w:rsid w:val="003D4D14"/>
    <w:rsid w:val="003D73D0"/>
    <w:rsid w:val="003D7A37"/>
    <w:rsid w:val="003E14CA"/>
    <w:rsid w:val="003E38C4"/>
    <w:rsid w:val="003F789B"/>
    <w:rsid w:val="00401978"/>
    <w:rsid w:val="00407B5B"/>
    <w:rsid w:val="004102B2"/>
    <w:rsid w:val="00412BB7"/>
    <w:rsid w:val="00413626"/>
    <w:rsid w:val="00415D99"/>
    <w:rsid w:val="00421FA4"/>
    <w:rsid w:val="0042268C"/>
    <w:rsid w:val="00427C1E"/>
    <w:rsid w:val="0043125D"/>
    <w:rsid w:val="004355A3"/>
    <w:rsid w:val="004443A9"/>
    <w:rsid w:val="00472CFE"/>
    <w:rsid w:val="00477448"/>
    <w:rsid w:val="00483ACE"/>
    <w:rsid w:val="00486A3F"/>
    <w:rsid w:val="004A2EF2"/>
    <w:rsid w:val="004A6201"/>
    <w:rsid w:val="004B3453"/>
    <w:rsid w:val="004C3DCD"/>
    <w:rsid w:val="004D0BE2"/>
    <w:rsid w:val="004D1A5E"/>
    <w:rsid w:val="004D5A2F"/>
    <w:rsid w:val="004F1B32"/>
    <w:rsid w:val="004F300D"/>
    <w:rsid w:val="00501973"/>
    <w:rsid w:val="0050631C"/>
    <w:rsid w:val="005077D6"/>
    <w:rsid w:val="00517354"/>
    <w:rsid w:val="0052064A"/>
    <w:rsid w:val="00523EAA"/>
    <w:rsid w:val="00535B2E"/>
    <w:rsid w:val="00540ED2"/>
    <w:rsid w:val="00547D78"/>
    <w:rsid w:val="00573B0A"/>
    <w:rsid w:val="0058273F"/>
    <w:rsid w:val="00583700"/>
    <w:rsid w:val="0058379B"/>
    <w:rsid w:val="005925BA"/>
    <w:rsid w:val="005956CD"/>
    <w:rsid w:val="005A4542"/>
    <w:rsid w:val="005B00C5"/>
    <w:rsid w:val="005B418B"/>
    <w:rsid w:val="005B661B"/>
    <w:rsid w:val="005C5A0B"/>
    <w:rsid w:val="005C6954"/>
    <w:rsid w:val="005D05EE"/>
    <w:rsid w:val="005D2B1C"/>
    <w:rsid w:val="005D30F3"/>
    <w:rsid w:val="005D44A7"/>
    <w:rsid w:val="005D4CF1"/>
    <w:rsid w:val="005D51E5"/>
    <w:rsid w:val="005E460F"/>
    <w:rsid w:val="005E7622"/>
    <w:rsid w:val="005F5A54"/>
    <w:rsid w:val="00610A7E"/>
    <w:rsid w:val="00612214"/>
    <w:rsid w:val="00617AC0"/>
    <w:rsid w:val="006377A9"/>
    <w:rsid w:val="00640AEE"/>
    <w:rsid w:val="00642AA7"/>
    <w:rsid w:val="00647299"/>
    <w:rsid w:val="00651CD5"/>
    <w:rsid w:val="00655019"/>
    <w:rsid w:val="0066741D"/>
    <w:rsid w:val="00670E03"/>
    <w:rsid w:val="006776BD"/>
    <w:rsid w:val="00683509"/>
    <w:rsid w:val="006A3B21"/>
    <w:rsid w:val="006A49BF"/>
    <w:rsid w:val="006A785A"/>
    <w:rsid w:val="006D0554"/>
    <w:rsid w:val="006E692F"/>
    <w:rsid w:val="006E6B93"/>
    <w:rsid w:val="006F050F"/>
    <w:rsid w:val="006F68D0"/>
    <w:rsid w:val="006F6F3B"/>
    <w:rsid w:val="00705349"/>
    <w:rsid w:val="0071049F"/>
    <w:rsid w:val="0072145A"/>
    <w:rsid w:val="00744B49"/>
    <w:rsid w:val="00752538"/>
    <w:rsid w:val="00754C30"/>
    <w:rsid w:val="00763FCD"/>
    <w:rsid w:val="00766577"/>
    <w:rsid w:val="00767D09"/>
    <w:rsid w:val="0077016C"/>
    <w:rsid w:val="00784920"/>
    <w:rsid w:val="00791794"/>
    <w:rsid w:val="00792BA0"/>
    <w:rsid w:val="007A77D2"/>
    <w:rsid w:val="007A781F"/>
    <w:rsid w:val="007E5239"/>
    <w:rsid w:val="007E66D9"/>
    <w:rsid w:val="007E7377"/>
    <w:rsid w:val="007F4535"/>
    <w:rsid w:val="007F77CE"/>
    <w:rsid w:val="0080725E"/>
    <w:rsid w:val="0080787B"/>
    <w:rsid w:val="008104A7"/>
    <w:rsid w:val="00811A9B"/>
    <w:rsid w:val="0082394C"/>
    <w:rsid w:val="008321C9"/>
    <w:rsid w:val="0083359D"/>
    <w:rsid w:val="0083455D"/>
    <w:rsid w:val="00836E09"/>
    <w:rsid w:val="00842387"/>
    <w:rsid w:val="00857467"/>
    <w:rsid w:val="0086237C"/>
    <w:rsid w:val="00876B17"/>
    <w:rsid w:val="00880266"/>
    <w:rsid w:val="00882863"/>
    <w:rsid w:val="00882FDC"/>
    <w:rsid w:val="00886205"/>
    <w:rsid w:val="00890E52"/>
    <w:rsid w:val="008960BB"/>
    <w:rsid w:val="008A26A3"/>
    <w:rsid w:val="008A421B"/>
    <w:rsid w:val="008B3278"/>
    <w:rsid w:val="008B5B34"/>
    <w:rsid w:val="008B635A"/>
    <w:rsid w:val="008D43B9"/>
    <w:rsid w:val="008E1C09"/>
    <w:rsid w:val="008F4A49"/>
    <w:rsid w:val="008F6A98"/>
    <w:rsid w:val="00900267"/>
    <w:rsid w:val="0090583F"/>
    <w:rsid w:val="009244AC"/>
    <w:rsid w:val="00932E0A"/>
    <w:rsid w:val="00936BAC"/>
    <w:rsid w:val="00946D48"/>
    <w:rsid w:val="009503E0"/>
    <w:rsid w:val="00953909"/>
    <w:rsid w:val="00967A09"/>
    <w:rsid w:val="00972E62"/>
    <w:rsid w:val="00980425"/>
    <w:rsid w:val="009832CB"/>
    <w:rsid w:val="00994180"/>
    <w:rsid w:val="00995C38"/>
    <w:rsid w:val="009A4192"/>
    <w:rsid w:val="009B3183"/>
    <w:rsid w:val="009C06F7"/>
    <w:rsid w:val="009C0A5C"/>
    <w:rsid w:val="009C4D45"/>
    <w:rsid w:val="009D5033"/>
    <w:rsid w:val="009D590D"/>
    <w:rsid w:val="009E6773"/>
    <w:rsid w:val="00A04D49"/>
    <w:rsid w:val="00A0512E"/>
    <w:rsid w:val="00A05FCF"/>
    <w:rsid w:val="00A21F0C"/>
    <w:rsid w:val="00A24A4D"/>
    <w:rsid w:val="00A32253"/>
    <w:rsid w:val="00A35350"/>
    <w:rsid w:val="00A5663B"/>
    <w:rsid w:val="00A66F36"/>
    <w:rsid w:val="00A801B7"/>
    <w:rsid w:val="00A8235C"/>
    <w:rsid w:val="00A862B1"/>
    <w:rsid w:val="00A90B3F"/>
    <w:rsid w:val="00A9365E"/>
    <w:rsid w:val="00AB2576"/>
    <w:rsid w:val="00AB51B8"/>
    <w:rsid w:val="00AB7968"/>
    <w:rsid w:val="00AC0D27"/>
    <w:rsid w:val="00AC6E29"/>
    <w:rsid w:val="00AC766E"/>
    <w:rsid w:val="00AD083E"/>
    <w:rsid w:val="00AD13AB"/>
    <w:rsid w:val="00AD6F51"/>
    <w:rsid w:val="00AF66C4"/>
    <w:rsid w:val="00AF7DE7"/>
    <w:rsid w:val="00B01AB1"/>
    <w:rsid w:val="00B056EB"/>
    <w:rsid w:val="00B14597"/>
    <w:rsid w:val="00B24CE3"/>
    <w:rsid w:val="00B24F28"/>
    <w:rsid w:val="00B25CDE"/>
    <w:rsid w:val="00B26072"/>
    <w:rsid w:val="00B30846"/>
    <w:rsid w:val="00B343FA"/>
    <w:rsid w:val="00B4479D"/>
    <w:rsid w:val="00B621B5"/>
    <w:rsid w:val="00B65F56"/>
    <w:rsid w:val="00B73A9A"/>
    <w:rsid w:val="00B7784B"/>
    <w:rsid w:val="00B926D1"/>
    <w:rsid w:val="00B9280B"/>
    <w:rsid w:val="00B92A91"/>
    <w:rsid w:val="00B977C3"/>
    <w:rsid w:val="00BA4CCA"/>
    <w:rsid w:val="00BA65BC"/>
    <w:rsid w:val="00BD105C"/>
    <w:rsid w:val="00BD1D72"/>
    <w:rsid w:val="00BE04D8"/>
    <w:rsid w:val="00BE52FC"/>
    <w:rsid w:val="00BE6103"/>
    <w:rsid w:val="00BF7928"/>
    <w:rsid w:val="00C0166C"/>
    <w:rsid w:val="00C04B0C"/>
    <w:rsid w:val="00C0587F"/>
    <w:rsid w:val="00C13744"/>
    <w:rsid w:val="00C1568B"/>
    <w:rsid w:val="00C2350C"/>
    <w:rsid w:val="00C243A1"/>
    <w:rsid w:val="00C31308"/>
    <w:rsid w:val="00C32FBB"/>
    <w:rsid w:val="00C4303B"/>
    <w:rsid w:val="00C4571F"/>
    <w:rsid w:val="00C46534"/>
    <w:rsid w:val="00C50B5F"/>
    <w:rsid w:val="00C5339F"/>
    <w:rsid w:val="00C55583"/>
    <w:rsid w:val="00C80445"/>
    <w:rsid w:val="00C82ED9"/>
    <w:rsid w:val="00C83F4F"/>
    <w:rsid w:val="00C864D7"/>
    <w:rsid w:val="00C90057"/>
    <w:rsid w:val="00C92B3D"/>
    <w:rsid w:val="00CA1AE3"/>
    <w:rsid w:val="00CA3674"/>
    <w:rsid w:val="00CB1A1F"/>
    <w:rsid w:val="00CB574D"/>
    <w:rsid w:val="00CB58C5"/>
    <w:rsid w:val="00CB7844"/>
    <w:rsid w:val="00CC22AC"/>
    <w:rsid w:val="00CC59F5"/>
    <w:rsid w:val="00CC62E9"/>
    <w:rsid w:val="00CD2CD9"/>
    <w:rsid w:val="00CD3CE2"/>
    <w:rsid w:val="00CD3D0F"/>
    <w:rsid w:val="00CD5A44"/>
    <w:rsid w:val="00CD6D05"/>
    <w:rsid w:val="00CE0328"/>
    <w:rsid w:val="00CE366F"/>
    <w:rsid w:val="00CE5FF4"/>
    <w:rsid w:val="00CF0E8A"/>
    <w:rsid w:val="00D00AC1"/>
    <w:rsid w:val="00D01C51"/>
    <w:rsid w:val="00D076A0"/>
    <w:rsid w:val="00D11B9D"/>
    <w:rsid w:val="00D14800"/>
    <w:rsid w:val="00D25975"/>
    <w:rsid w:val="00D4303F"/>
    <w:rsid w:val="00D43376"/>
    <w:rsid w:val="00D43464"/>
    <w:rsid w:val="00D4455A"/>
    <w:rsid w:val="00D463B5"/>
    <w:rsid w:val="00D67C97"/>
    <w:rsid w:val="00D7519B"/>
    <w:rsid w:val="00D75607"/>
    <w:rsid w:val="00DA5411"/>
    <w:rsid w:val="00DA7CAA"/>
    <w:rsid w:val="00DB0E18"/>
    <w:rsid w:val="00DB2FC8"/>
    <w:rsid w:val="00DC0991"/>
    <w:rsid w:val="00DC4FCC"/>
    <w:rsid w:val="00DC64B0"/>
    <w:rsid w:val="00DD1D03"/>
    <w:rsid w:val="00DD7797"/>
    <w:rsid w:val="00DE3DAF"/>
    <w:rsid w:val="00DE4FB5"/>
    <w:rsid w:val="00DE62F3"/>
    <w:rsid w:val="00DF27F7"/>
    <w:rsid w:val="00E018A8"/>
    <w:rsid w:val="00E07D46"/>
    <w:rsid w:val="00E16B7C"/>
    <w:rsid w:val="00E206BA"/>
    <w:rsid w:val="00E22772"/>
    <w:rsid w:val="00E357D4"/>
    <w:rsid w:val="00E40395"/>
    <w:rsid w:val="00E429AD"/>
    <w:rsid w:val="00E55813"/>
    <w:rsid w:val="00E63208"/>
    <w:rsid w:val="00E63C37"/>
    <w:rsid w:val="00E70687"/>
    <w:rsid w:val="00E71701"/>
    <w:rsid w:val="00E72589"/>
    <w:rsid w:val="00E776F1"/>
    <w:rsid w:val="00E85F7D"/>
    <w:rsid w:val="00E922F5"/>
    <w:rsid w:val="00EB394B"/>
    <w:rsid w:val="00EC3901"/>
    <w:rsid w:val="00EC4A8D"/>
    <w:rsid w:val="00EE0F94"/>
    <w:rsid w:val="00EE6171"/>
    <w:rsid w:val="00EE65BD"/>
    <w:rsid w:val="00EE6835"/>
    <w:rsid w:val="00EF66B1"/>
    <w:rsid w:val="00F02B8E"/>
    <w:rsid w:val="00F071B9"/>
    <w:rsid w:val="00F21A91"/>
    <w:rsid w:val="00F21B29"/>
    <w:rsid w:val="00F239E9"/>
    <w:rsid w:val="00F31C7B"/>
    <w:rsid w:val="00F372E1"/>
    <w:rsid w:val="00F42CC8"/>
    <w:rsid w:val="00F44035"/>
    <w:rsid w:val="00F607BC"/>
    <w:rsid w:val="00F64D51"/>
    <w:rsid w:val="00F736BA"/>
    <w:rsid w:val="00F8019D"/>
    <w:rsid w:val="00F80618"/>
    <w:rsid w:val="00F80787"/>
    <w:rsid w:val="00F80939"/>
    <w:rsid w:val="00F84821"/>
    <w:rsid w:val="00F95B40"/>
    <w:rsid w:val="00F96F37"/>
    <w:rsid w:val="00F97D08"/>
    <w:rsid w:val="00FA015E"/>
    <w:rsid w:val="00FA33C6"/>
    <w:rsid w:val="00FA55E7"/>
    <w:rsid w:val="00FB0531"/>
    <w:rsid w:val="00FC61EC"/>
    <w:rsid w:val="00FC692B"/>
    <w:rsid w:val="00FE631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7A77D2"/>
    <w:rPr>
      <w:sz w:val="16"/>
      <w:szCs w:val="16"/>
    </w:rPr>
  </w:style>
  <w:style w:type="paragraph" w:styleId="af9">
    <w:name w:val="annotation text"/>
    <w:basedOn w:val="a0"/>
    <w:link w:val="Charb"/>
    <w:uiPriority w:val="99"/>
    <w:unhideWhenUsed/>
    <w:rsid w:val="007A77D2"/>
    <w:pPr>
      <w:spacing w:line="240" w:lineRule="auto"/>
    </w:pPr>
    <w:rPr>
      <w:sz w:val="20"/>
      <w:szCs w:val="20"/>
    </w:rPr>
  </w:style>
  <w:style w:type="character" w:customStyle="1" w:styleId="Charb">
    <w:name w:val="Κείμενο σχολίου Char"/>
    <w:basedOn w:val="a1"/>
    <w:link w:val="af9"/>
    <w:uiPriority w:val="99"/>
    <w:rsid w:val="007A77D2"/>
    <w:rPr>
      <w:rFonts w:ascii="Cambria" w:hAnsi="Cambria"/>
      <w:color w:val="000000"/>
    </w:rPr>
  </w:style>
  <w:style w:type="paragraph" w:styleId="afa">
    <w:name w:val="annotation subject"/>
    <w:basedOn w:val="af9"/>
    <w:next w:val="af9"/>
    <w:link w:val="Charc"/>
    <w:uiPriority w:val="99"/>
    <w:semiHidden/>
    <w:unhideWhenUsed/>
    <w:rsid w:val="007A77D2"/>
    <w:rPr>
      <w:b/>
      <w:bCs/>
    </w:rPr>
  </w:style>
  <w:style w:type="character" w:customStyle="1" w:styleId="Charc">
    <w:name w:val="Θέμα σχολίου Char"/>
    <w:basedOn w:val="Charb"/>
    <w:link w:val="afa"/>
    <w:uiPriority w:val="99"/>
    <w:semiHidden/>
    <w:rsid w:val="007A77D2"/>
    <w:rPr>
      <w:rFonts w:ascii="Cambria" w:hAnsi="Cambria"/>
      <w:b/>
      <w:bCs/>
      <w:color w:val="000000"/>
    </w:rPr>
  </w:style>
  <w:style w:type="character" w:customStyle="1" w:styleId="cf01">
    <w:name w:val="cf01"/>
    <w:basedOn w:val="a1"/>
    <w:rsid w:val="00C5339F"/>
    <w:rPr>
      <w:rFonts w:ascii="Segoe UI" w:hAnsi="Segoe UI" w:cs="Segoe UI" w:hint="default"/>
      <w:sz w:val="18"/>
      <w:szCs w:val="18"/>
    </w:rPr>
  </w:style>
  <w:style w:type="character" w:customStyle="1" w:styleId="cf11">
    <w:name w:val="cf11"/>
    <w:basedOn w:val="a1"/>
    <w:rsid w:val="00C5339F"/>
    <w:rPr>
      <w:rFonts w:ascii="Segoe UI" w:hAnsi="Segoe UI" w:cs="Segoe UI" w:hint="default"/>
      <w:sz w:val="18"/>
      <w:szCs w:val="18"/>
    </w:rPr>
  </w:style>
  <w:style w:type="character" w:styleId="-">
    <w:name w:val="Hyperlink"/>
    <w:basedOn w:val="a1"/>
    <w:uiPriority w:val="99"/>
    <w:semiHidden/>
    <w:unhideWhenUsed/>
    <w:rsid w:val="00AB7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43558">
      <w:bodyDiv w:val="1"/>
      <w:marLeft w:val="0"/>
      <w:marRight w:val="0"/>
      <w:marTop w:val="0"/>
      <w:marBottom w:val="0"/>
      <w:divBdr>
        <w:top w:val="none" w:sz="0" w:space="0" w:color="auto"/>
        <w:left w:val="none" w:sz="0" w:space="0" w:color="auto"/>
        <w:bottom w:val="none" w:sz="0" w:space="0" w:color="auto"/>
        <w:right w:val="none" w:sz="0" w:space="0" w:color="auto"/>
      </w:divBdr>
    </w:div>
    <w:div w:id="333800229">
      <w:bodyDiv w:val="1"/>
      <w:marLeft w:val="0"/>
      <w:marRight w:val="0"/>
      <w:marTop w:val="0"/>
      <w:marBottom w:val="0"/>
      <w:divBdr>
        <w:top w:val="none" w:sz="0" w:space="0" w:color="auto"/>
        <w:left w:val="none" w:sz="0" w:space="0" w:color="auto"/>
        <w:bottom w:val="none" w:sz="0" w:space="0" w:color="auto"/>
        <w:right w:val="none" w:sz="0" w:space="0" w:color="auto"/>
      </w:divBdr>
    </w:div>
    <w:div w:id="380902425">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441022500">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 w:id="1730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0ED4"/>
    <w:rsid w:val="00112321"/>
    <w:rsid w:val="002379D0"/>
    <w:rsid w:val="00335BDA"/>
    <w:rsid w:val="0037789A"/>
    <w:rsid w:val="003A1B9C"/>
    <w:rsid w:val="003A5AC1"/>
    <w:rsid w:val="003E70D0"/>
    <w:rsid w:val="004901AF"/>
    <w:rsid w:val="00541110"/>
    <w:rsid w:val="005759A2"/>
    <w:rsid w:val="005810D6"/>
    <w:rsid w:val="00724B74"/>
    <w:rsid w:val="00757CD2"/>
    <w:rsid w:val="008A1546"/>
    <w:rsid w:val="008B35E8"/>
    <w:rsid w:val="008F21FC"/>
    <w:rsid w:val="00910FA2"/>
    <w:rsid w:val="00927A5A"/>
    <w:rsid w:val="0093511F"/>
    <w:rsid w:val="0097411D"/>
    <w:rsid w:val="009F3A22"/>
    <w:rsid w:val="00A01F9E"/>
    <w:rsid w:val="00A10F26"/>
    <w:rsid w:val="00A43EDF"/>
    <w:rsid w:val="00A94E18"/>
    <w:rsid w:val="00B71193"/>
    <w:rsid w:val="00B758D6"/>
    <w:rsid w:val="00BA2580"/>
    <w:rsid w:val="00BA70FF"/>
    <w:rsid w:val="00BC711B"/>
    <w:rsid w:val="00C25D85"/>
    <w:rsid w:val="00C608BE"/>
    <w:rsid w:val="00C64C27"/>
    <w:rsid w:val="00C96073"/>
    <w:rsid w:val="00D81361"/>
    <w:rsid w:val="00D83236"/>
    <w:rsid w:val="00DC0F68"/>
    <w:rsid w:val="00E41C77"/>
    <w:rsid w:val="00EB6F4F"/>
    <w:rsid w:val="00F42AF0"/>
    <w:rsid w:val="00FD08D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0F26"/>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3E64D-8197-48C4-8B80-7848B90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4</Pages>
  <Words>820</Words>
  <Characters>4428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2017-05-26T15:11:00Z</cp:lastPrinted>
  <dcterms:created xsi:type="dcterms:W3CDTF">2024-03-21T12:04:00Z</dcterms:created>
  <dcterms:modified xsi:type="dcterms:W3CDTF">2024-03-21T12:04:00Z</dcterms:modified>
  <cp:contentStatus/>
  <dc:language>Ελληνικά</dc:language>
  <cp:version>am-20180624</cp:version>
</cp:coreProperties>
</file>