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781E" w14:textId="77777777" w:rsidR="00A731E5" w:rsidRDefault="00A731E5">
      <w:pPr>
        <w:pStyle w:val="1"/>
        <w:rPr>
          <w:rFonts w:ascii="Times New Roman" w:hAnsi="Times New Roman" w:cs="Times New Roman"/>
          <w:b/>
          <w:color w:val="000000" w:themeColor="text1"/>
          <w:sz w:val="20"/>
          <w:szCs w:val="20"/>
          <w:lang w:val="en-US"/>
        </w:rPr>
      </w:pPr>
    </w:p>
    <w:p w14:paraId="5DAFE532" w14:textId="77777777" w:rsidR="00A731E5" w:rsidRDefault="00A731E5">
      <w:pPr>
        <w:pStyle w:val="1"/>
        <w:rPr>
          <w:rFonts w:ascii="Times New Roman" w:hAnsi="Times New Roman" w:cs="Times New Roman"/>
          <w:b/>
          <w:color w:val="000000" w:themeColor="text1"/>
          <w:sz w:val="20"/>
          <w:szCs w:val="20"/>
          <w:lang w:val="en-US"/>
        </w:rPr>
      </w:pPr>
    </w:p>
    <w:p w14:paraId="3FF8A840" w14:textId="77777777" w:rsidR="00A731E5" w:rsidRDefault="00000000">
      <w:pPr>
        <w:pStyle w:val="1"/>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Κέντρο Διημέρευσης – Ημερήσιας Φροντίδας                         </w:t>
      </w:r>
    </w:p>
    <w:p w14:paraId="415B671B" w14:textId="77777777" w:rsidR="00A731E5" w:rsidRDefault="00000000">
      <w:pPr>
        <w:rPr>
          <w:rFonts w:ascii="Times New Roman" w:hAnsi="Times New Roman" w:cs="Times New Roman"/>
          <w:sz w:val="20"/>
          <w:szCs w:val="20"/>
        </w:rPr>
      </w:pPr>
      <w:r>
        <w:rPr>
          <w:rFonts w:ascii="Times New Roman" w:hAnsi="Times New Roman" w:cs="Times New Roman"/>
          <w:b/>
          <w:sz w:val="20"/>
          <w:szCs w:val="20"/>
        </w:rPr>
        <w:t>ΑμεΑ Βόλου</w:t>
      </w:r>
    </w:p>
    <w:p w14:paraId="6A8F5810" w14:textId="77777777" w:rsidR="00A731E5" w:rsidRDefault="00000000">
      <w:pPr>
        <w:rPr>
          <w:rFonts w:ascii="Times New Roman" w:hAnsi="Times New Roman" w:cs="Times New Roman"/>
          <w:sz w:val="20"/>
          <w:szCs w:val="20"/>
        </w:rPr>
      </w:pPr>
      <w:r>
        <w:rPr>
          <w:rFonts w:ascii="Times New Roman" w:hAnsi="Times New Roman" w:cs="Times New Roman"/>
          <w:b/>
          <w:sz w:val="20"/>
          <w:szCs w:val="20"/>
        </w:rPr>
        <w:t>Δ/νση</w:t>
      </w:r>
      <w:r>
        <w:rPr>
          <w:rFonts w:ascii="Times New Roman" w:hAnsi="Times New Roman" w:cs="Times New Roman"/>
          <w:sz w:val="20"/>
          <w:szCs w:val="20"/>
        </w:rPr>
        <w:t>: Λήμνου 12-Ελασσόνος Παλαιά, Βόλος 38334</w:t>
      </w:r>
    </w:p>
    <w:p w14:paraId="1832552D" w14:textId="77777777" w:rsidR="00A731E5" w:rsidRDefault="00000000">
      <w:pPr>
        <w:rPr>
          <w:rFonts w:ascii="Times New Roman" w:hAnsi="Times New Roman" w:cs="Times New Roman"/>
          <w:b/>
          <w:sz w:val="20"/>
          <w:szCs w:val="20"/>
          <w:lang w:val="en-US"/>
        </w:rPr>
      </w:pPr>
      <w:r>
        <w:rPr>
          <w:rFonts w:ascii="Times New Roman" w:hAnsi="Times New Roman" w:cs="Times New Roman"/>
          <w:b/>
          <w:sz w:val="20"/>
          <w:szCs w:val="20"/>
          <w:lang w:val="en-US"/>
        </w:rPr>
        <w:t>E-mail: kdhfamea@volos-city.gr</w:t>
      </w:r>
    </w:p>
    <w:p w14:paraId="5DFA6062" w14:textId="77777777" w:rsidR="00A731E5" w:rsidRDefault="00A731E5">
      <w:pPr>
        <w:jc w:val="center"/>
        <w:rPr>
          <w:rFonts w:ascii="Times New Roman" w:hAnsi="Times New Roman" w:cs="Times New Roman"/>
          <w:color w:val="000000" w:themeColor="text1"/>
          <w:sz w:val="24"/>
          <w:szCs w:val="24"/>
          <w:lang w:val="en-US"/>
        </w:rPr>
      </w:pPr>
    </w:p>
    <w:p w14:paraId="695082EA" w14:textId="77777777" w:rsidR="00A731E5" w:rsidRDefault="00000000">
      <w:pPr>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ΔΕΛΤΙΟ ΤΥΠΟΥ</w:t>
      </w:r>
    </w:p>
    <w:p w14:paraId="50BB39C0" w14:textId="77777777" w:rsidR="00A731E5"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Το Κέντρο Διημέρευσης – Ημερήσιας Φροντίδας Ατόμων με Αναπηρία  του Δήμου Βόλου προσκαλεί ενδιαφερόμενους να καταθέσουν αιτήσεις συμμετοχής με σκοπό την ένταξη τους στη συμπληρωματική κατάσταση ωφελούμενων της Δομής.</w:t>
      </w:r>
    </w:p>
    <w:p w14:paraId="39A3666C" w14:textId="77777777" w:rsidR="00A731E5"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Το ΚΔΗΦ –ΑμεΑ είναι μια δομή συγχρηματοδοτούμενη από την Ευρωπαϊκή Ένωση και την Ελλάδα στο πλαίσιο του Επιχειρησιακού Προγράμματος Θεσσαλίας 2021-2027 η οποία αποτελεί έναν χώρο ημερήσιας φιλοξενίας 15 ατόμων με κινητικές ή/και αισθητηριακές αναπηρίες, ατόμων με νοητική υστέρηση ή πολλαπλές αναπηρίες διαφορετικού είδους.</w:t>
      </w:r>
    </w:p>
    <w:p w14:paraId="4C9D17BF" w14:textId="77777777" w:rsidR="00A731E5"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Βασικοί στόχοι του ΚΔΗΦ ΑμεΑ είναι η βελτίωση της ποιότητας ζωής των ατόμων με αναπηρία που χρήζουν υποστηρικτικών υπηρεσιών. Επιπλέον μέσα από ατομικές και ομαδικές συνεδρίες, επιδιώκεται η ενίσχυση της κοινωνικής συνοχής, η πρόληψη φαινομένων περιθωριοποίησης του κοινωνικού αποκλεισμού και τέλος, η καταπολέμηση των διακρίσεων για την προώθηση της ισότητας των ευκαιριών.</w:t>
      </w:r>
    </w:p>
    <w:p w14:paraId="41A4E469" w14:textId="77777777" w:rsidR="00A731E5"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Το ΚΔΗΦ ΑμεΑ στελεχώνεται από Νευρολόγο, Ψυχολόγο, Κοινωνική Λειτουργό, Εργοθεραπεύτρια, </w:t>
      </w:r>
      <w:proofErr w:type="spellStart"/>
      <w:r>
        <w:rPr>
          <w:rFonts w:ascii="Times New Roman" w:hAnsi="Times New Roman" w:cs="Times New Roman"/>
          <w:color w:val="000000" w:themeColor="text1"/>
          <w:sz w:val="24"/>
          <w:szCs w:val="24"/>
        </w:rPr>
        <w:t>Λογοθεραπεύτρια</w:t>
      </w:r>
      <w:proofErr w:type="spellEnd"/>
      <w:r>
        <w:rPr>
          <w:rFonts w:ascii="Times New Roman" w:hAnsi="Times New Roman" w:cs="Times New Roman"/>
          <w:color w:val="000000" w:themeColor="text1"/>
          <w:sz w:val="24"/>
          <w:szCs w:val="24"/>
        </w:rPr>
        <w:t xml:space="preserve"> , Φυσικοθεραπεύτρια, Νοσηλεύτρια και Βοηθητικό Προσωπικό.</w:t>
      </w:r>
    </w:p>
    <w:p w14:paraId="6DDB6ACE" w14:textId="77777777" w:rsidR="00A731E5"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Οι υπηρεσίες παρέχονται στο ΚΔΗΦ ΑμεΑ  του Δήμου Βόλου </w:t>
      </w:r>
      <w:proofErr w:type="spellStart"/>
      <w:r>
        <w:rPr>
          <w:rFonts w:ascii="Times New Roman" w:hAnsi="Times New Roman" w:cs="Times New Roman"/>
          <w:color w:val="000000" w:themeColor="text1"/>
          <w:sz w:val="24"/>
          <w:szCs w:val="24"/>
        </w:rPr>
        <w:t>εώς</w:t>
      </w:r>
      <w:proofErr w:type="spellEnd"/>
      <w:r>
        <w:rPr>
          <w:rFonts w:ascii="Times New Roman" w:hAnsi="Times New Roman" w:cs="Times New Roman"/>
          <w:color w:val="000000" w:themeColor="text1"/>
          <w:sz w:val="24"/>
          <w:szCs w:val="24"/>
        </w:rPr>
        <w:t xml:space="preserve"> 31/12/2025 και συνοψίζονται ως εξής:</w:t>
      </w:r>
    </w:p>
    <w:p w14:paraId="159D58CD" w14:textId="77777777" w:rsidR="00A731E5" w:rsidRDefault="00000000">
      <w:pPr>
        <w:pStyle w:val="a6"/>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Μεταφορά των ωφελουμένων από και προς το Κέντρο, με τα ειδικά διαμορφωμένα οχήματα-λεωφορεία </w:t>
      </w:r>
    </w:p>
    <w:p w14:paraId="50645C9B" w14:textId="77777777" w:rsidR="00A731E5" w:rsidRDefault="00000000">
      <w:pPr>
        <w:pStyle w:val="a6"/>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Συμμετοχή στο ημερήσιο πρόγραμμα από τις 7:00 έως τις 15:00.</w:t>
      </w:r>
    </w:p>
    <w:p w14:paraId="35417FA0" w14:textId="77777777" w:rsidR="00A731E5" w:rsidRDefault="00000000">
      <w:pPr>
        <w:pStyle w:val="a6"/>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Πρόγραμμα θεραπευτικών συνεδριών ανάλογα με τις ανάγκες του κάθε ωφελούμενου (εργοθεραπεία, λογοθεραπεία, </w:t>
      </w:r>
      <w:proofErr w:type="spellStart"/>
      <w:r>
        <w:rPr>
          <w:rFonts w:ascii="Times New Roman" w:hAnsi="Times New Roman" w:cs="Times New Roman"/>
          <w:color w:val="000000" w:themeColor="text1"/>
          <w:sz w:val="24"/>
          <w:szCs w:val="24"/>
        </w:rPr>
        <w:t>φυσικοθεραπευτική</w:t>
      </w:r>
      <w:proofErr w:type="spellEnd"/>
      <w:r>
        <w:rPr>
          <w:rFonts w:ascii="Times New Roman" w:hAnsi="Times New Roman" w:cs="Times New Roman"/>
          <w:color w:val="000000" w:themeColor="text1"/>
          <w:sz w:val="24"/>
          <w:szCs w:val="24"/>
        </w:rPr>
        <w:t xml:space="preserve"> άσκηση, συμβουλευτική και ψυχολογική υποστήριξη, νοσηλευτική φροντίδα και ιατρική παρακολούθηση).</w:t>
      </w:r>
    </w:p>
    <w:p w14:paraId="2CC9E462" w14:textId="77777777" w:rsidR="00A731E5" w:rsidRDefault="00000000">
      <w:pPr>
        <w:pStyle w:val="a6"/>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Παροχή ατομικής και ομαδικής άσκησης.</w:t>
      </w:r>
    </w:p>
    <w:p w14:paraId="584B5379" w14:textId="77777777" w:rsidR="00A731E5" w:rsidRDefault="00000000">
      <w:pPr>
        <w:pStyle w:val="a6"/>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Εκπαίδευση στην αυτοεξυπηρέτηση και την εκμάθηση δραστηριοτήτων καθημερινής ζωής.</w:t>
      </w:r>
    </w:p>
    <w:p w14:paraId="5CCE3AEC" w14:textId="77777777" w:rsidR="00A731E5" w:rsidRDefault="00000000">
      <w:pPr>
        <w:pStyle w:val="a6"/>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Δημιουργική απασχόληση και δραστηριότητες κοινωνικοποίησής τους.</w:t>
      </w:r>
    </w:p>
    <w:p w14:paraId="6EB75423" w14:textId="77777777" w:rsidR="00A731E5" w:rsidRDefault="00000000">
      <w:pPr>
        <w:pStyle w:val="a6"/>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Συμμετοχή σε πρόγραμμα ψυχαγωγίας, κοινωνικής ένταξης και επανένταξης, πολιτισμού και άθλησης.</w:t>
      </w:r>
    </w:p>
    <w:p w14:paraId="0A23ABD8" w14:textId="77777777" w:rsidR="00A731E5" w:rsidRDefault="00000000">
      <w:pPr>
        <w:pStyle w:val="BodyText21"/>
        <w:spacing w:before="120" w:after="120" w:line="240" w:lineRule="auto"/>
        <w:ind w:right="28"/>
        <w:outlineLvl w:val="0"/>
        <w:rPr>
          <w:rFonts w:ascii="Tahoma" w:hAnsi="Tahoma" w:cs="Tahoma"/>
          <w:sz w:val="20"/>
        </w:rPr>
      </w:pPr>
      <w:r>
        <w:rPr>
          <w:rFonts w:ascii="Tahoma" w:hAnsi="Tahoma" w:cs="Tahoma"/>
          <w:sz w:val="20"/>
        </w:rPr>
        <w:lastRenderedPageBreak/>
        <w:t>Τα απαιτούμενα δικαιολογητικά συμμετοχής που θα πρέπει να επισυναφθούν στην αίτηση συμμετοχής είναι τα ακόλουθα:</w:t>
      </w:r>
    </w:p>
    <w:p w14:paraId="15842AF4"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z w:val="20"/>
        </w:rPr>
      </w:pPr>
      <w:r>
        <w:rPr>
          <w:rFonts w:ascii="Tahoma" w:hAnsi="Tahoma" w:cs="Tahoma"/>
          <w:sz w:val="20"/>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Pr>
          <w:rFonts w:ascii="Tahoma" w:hAnsi="Tahoma" w:cs="Tahoma"/>
          <w:sz w:val="20"/>
        </w:rPr>
        <w:t>προαναφερομένων</w:t>
      </w:r>
      <w:proofErr w:type="spellEnd"/>
      <w:r>
        <w:rPr>
          <w:rFonts w:ascii="Tahoma" w:hAnsi="Tahoma" w:cs="Tahoma"/>
          <w:sz w:val="20"/>
        </w:rPr>
        <w:t xml:space="preserve"> (π.χ. περιπτώσεις ατόμων που διαβιούν σε ιδρύματα) οποιοδήποτε άλλο έγγραφο ταυτοποίησης.</w:t>
      </w:r>
    </w:p>
    <w:p w14:paraId="0A708FF0" w14:textId="77777777" w:rsidR="00A731E5" w:rsidRDefault="00000000">
      <w:pPr>
        <w:pStyle w:val="BodyText21"/>
        <w:spacing w:before="120" w:after="120" w:line="240" w:lineRule="auto"/>
        <w:ind w:left="284" w:right="28"/>
        <w:outlineLvl w:val="0"/>
        <w:rPr>
          <w:rFonts w:ascii="Tahoma" w:hAnsi="Tahoma" w:cs="Tahoma"/>
          <w:sz w:val="20"/>
        </w:rPr>
      </w:pPr>
      <w:r>
        <w:rPr>
          <w:rFonts w:ascii="Tahoma" w:hAnsi="Tahoma" w:cs="Tahoma"/>
          <w:sz w:val="20"/>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1B4E8DA2"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bCs/>
          <w:sz w:val="20"/>
        </w:rPr>
      </w:pPr>
      <w:r>
        <w:rPr>
          <w:rFonts w:ascii="Tahoma" w:hAnsi="Tahoma" w:cs="Tahoma"/>
          <w:sz w:val="20"/>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2021, ή σχετική υπεύθυνη δήλωση σε περίπτωση που δεν υποχρεούται.</w:t>
      </w:r>
    </w:p>
    <w:p w14:paraId="2F9C301B"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z w:val="20"/>
        </w:rPr>
      </w:pPr>
      <w:r>
        <w:rPr>
          <w:rFonts w:ascii="Tahoma" w:hAnsi="Tahoma" w:cs="Tahoma"/>
          <w:sz w:val="20"/>
        </w:rPr>
        <w:t>Αντίγραφο Βεβαίωσης πιστοποίησης της αναπηρίας του ωφελούμενου, εν ισχύ,</w:t>
      </w:r>
      <w:r>
        <w:rPr>
          <w:rFonts w:ascii="Tahoma" w:hAnsi="Tahoma" w:cs="Tahoma"/>
        </w:rPr>
        <w:t xml:space="preserve"> </w:t>
      </w:r>
      <w:r>
        <w:rPr>
          <w:rFonts w:ascii="Tahoma" w:hAnsi="Tahoma" w:cs="Tahoma"/>
          <w:sz w:val="20"/>
        </w:rPr>
        <w:t xml:space="preserve">για τουλάχιστον μία πάθηση από τις αναφερόμενες στην </w:t>
      </w:r>
      <w:proofErr w:type="spellStart"/>
      <w:r>
        <w:rPr>
          <w:rFonts w:ascii="Tahoma" w:hAnsi="Tahoma" w:cs="Tahoma"/>
          <w:sz w:val="20"/>
        </w:rPr>
        <w:t>υπ</w:t>
      </w:r>
      <w:proofErr w:type="spellEnd"/>
      <w:r>
        <w:rPr>
          <w:rFonts w:ascii="Tahoma" w:hAnsi="Tahoma" w:cs="Tahoma"/>
          <w:sz w:val="20"/>
        </w:rPr>
        <w:t xml:space="preserve">΄ αρ. οικ. 47305/12.12.2018 (Β’ 5571) κοινή υπουργική απόφαση, όπως ισχύει, ή με συνολικό ποσοστό αναπηρίας ίσο ή μεγαλύτερο από 67%. </w:t>
      </w:r>
    </w:p>
    <w:p w14:paraId="15EE54C0"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z w:val="20"/>
        </w:rPr>
      </w:pPr>
      <w:r>
        <w:rPr>
          <w:rFonts w:ascii="Tahoma" w:hAnsi="Tahoma" w:cs="Tahoma"/>
          <w:sz w:val="20"/>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3361487"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z w:val="20"/>
        </w:rPr>
      </w:pPr>
      <w:r>
        <w:rPr>
          <w:rFonts w:ascii="Tahoma" w:hAnsi="Tahoma" w:cs="Tahoma"/>
          <w:sz w:val="20"/>
        </w:rPr>
        <w:t>Αντίγραφο Πιστοποιητικού οικογενειακής κατάστασης (σε ισχύ).</w:t>
      </w:r>
    </w:p>
    <w:p w14:paraId="7CBE6385"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z w:val="20"/>
        </w:rPr>
      </w:pPr>
      <w:r>
        <w:rPr>
          <w:rFonts w:ascii="Tahoma" w:hAnsi="Tahoma" w:cs="Tahoma"/>
          <w:sz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2EFCD57C"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trike/>
          <w:sz w:val="20"/>
        </w:rPr>
      </w:pPr>
      <w:r>
        <w:rPr>
          <w:rFonts w:ascii="Tahoma" w:hAnsi="Tahoma" w:cs="Tahoma"/>
          <w:sz w:val="20"/>
          <w:highlight w:val="yellow"/>
        </w:rPr>
        <w:t xml:space="preserve"> </w:t>
      </w:r>
      <w:r>
        <w:rPr>
          <w:rFonts w:ascii="Tahoma" w:hAnsi="Tahoma" w:cs="Tahoma"/>
          <w:sz w:val="20"/>
        </w:rPr>
        <w:t xml:space="preserve">Βεβαίωση ΑΜΚΑ ή υπεύθυνη δήλωση του ωφελουμένου ή του νομίμου εκπροσώπου του περί μη κατοχής ΑΜΚΑ. </w:t>
      </w:r>
    </w:p>
    <w:p w14:paraId="3496CCBD"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z w:val="20"/>
        </w:rPr>
      </w:pPr>
      <w:r>
        <w:rPr>
          <w:rFonts w:ascii="Tahoma" w:hAnsi="Tahoma" w:cs="Tahoma"/>
          <w:sz w:val="20"/>
        </w:rPr>
        <w:t xml:space="preserve">Υπεύθυνη δήλωση του </w:t>
      </w:r>
      <w:r>
        <w:rPr>
          <w:rFonts w:ascii="Tahoma" w:hAnsi="Tahoma" w:cs="Tahoma"/>
          <w:bCs/>
          <w:sz w:val="20"/>
        </w:rPr>
        <w:t>άρθρου 8 παρ. 4 του ν. 1599/1986 του ωφελούμενου ή του νόμιμου εκπροσώπου, που να αναφέρει ότι:</w:t>
      </w:r>
    </w:p>
    <w:p w14:paraId="18394E92" w14:textId="77777777" w:rsidR="00A731E5" w:rsidRDefault="00000000">
      <w:pPr>
        <w:pStyle w:val="BodyText21"/>
        <w:tabs>
          <w:tab w:val="left" w:pos="709"/>
        </w:tabs>
        <w:spacing w:before="120" w:after="120" w:line="240" w:lineRule="auto"/>
        <w:ind w:left="709" w:right="28" w:hanging="283"/>
        <w:outlineLvl w:val="0"/>
        <w:rPr>
          <w:rFonts w:ascii="Tahoma" w:hAnsi="Tahoma" w:cs="Tahoma"/>
          <w:bCs/>
          <w:sz w:val="20"/>
        </w:rPr>
      </w:pPr>
      <w:r>
        <w:rPr>
          <w:rFonts w:ascii="Tahoma" w:hAnsi="Tahoma" w:cs="Tahoma"/>
          <w:bCs/>
          <w:sz w:val="20"/>
        </w:rPr>
        <w:t>α)</w:t>
      </w:r>
      <w:r>
        <w:rPr>
          <w:rFonts w:ascii="Tahoma" w:hAnsi="Tahoma" w:cs="Tahoma"/>
          <w:bCs/>
          <w:sz w:val="20"/>
        </w:rPr>
        <w:tab/>
        <w:t xml:space="preserve">δεν θα λαμβάνει </w:t>
      </w:r>
      <w:r>
        <w:rPr>
          <w:rFonts w:ascii="Tahoma" w:hAnsi="Tahoma" w:cs="Tahoma"/>
          <w:sz w:val="20"/>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Pr>
          <w:rFonts w:ascii="Tahoma" w:hAnsi="Tahoma" w:cs="Tahoma"/>
          <w:bCs/>
          <w:sz w:val="20"/>
        </w:rPr>
        <w:t xml:space="preserve">, και </w:t>
      </w:r>
    </w:p>
    <w:p w14:paraId="6987FDB2" w14:textId="77777777" w:rsidR="00A731E5" w:rsidRDefault="00000000">
      <w:pPr>
        <w:pStyle w:val="BodyText21"/>
        <w:tabs>
          <w:tab w:val="left" w:pos="709"/>
        </w:tabs>
        <w:spacing w:before="120" w:after="120" w:line="240" w:lineRule="auto"/>
        <w:ind w:left="709" w:right="28" w:hanging="283"/>
        <w:outlineLvl w:val="0"/>
        <w:rPr>
          <w:rFonts w:ascii="Tahoma" w:hAnsi="Tahoma" w:cs="Tahoma"/>
          <w:sz w:val="20"/>
        </w:rPr>
      </w:pPr>
      <w:r>
        <w:rPr>
          <w:rFonts w:ascii="Tahoma" w:hAnsi="Tahoma" w:cs="Tahoma"/>
          <w:bCs/>
          <w:sz w:val="20"/>
        </w:rPr>
        <w:t>β)</w:t>
      </w:r>
      <w:r>
        <w:rPr>
          <w:rFonts w:ascii="Tahoma" w:hAnsi="Tahoma" w:cs="Tahoma"/>
          <w:bCs/>
          <w:sz w:val="20"/>
        </w:rPr>
        <w:tab/>
        <w:t xml:space="preserve">δεν θα λαμβάνει </w:t>
      </w:r>
      <w:r>
        <w:rPr>
          <w:rFonts w:ascii="Tahoma" w:hAnsi="Tahoma" w:cs="Tahoma"/>
          <w:sz w:val="20"/>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211C7A85" w14:textId="77777777" w:rsidR="00A731E5" w:rsidRDefault="00000000">
      <w:pPr>
        <w:pStyle w:val="BodyText21"/>
        <w:numPr>
          <w:ilvl w:val="0"/>
          <w:numId w:val="2"/>
        </w:numPr>
        <w:tabs>
          <w:tab w:val="left" w:pos="284"/>
        </w:tabs>
        <w:spacing w:before="120" w:after="120" w:line="240" w:lineRule="auto"/>
        <w:ind w:left="284" w:right="28" w:hanging="284"/>
        <w:outlineLvl w:val="0"/>
        <w:rPr>
          <w:rFonts w:ascii="Tahoma" w:hAnsi="Tahoma" w:cs="Tahoma"/>
          <w:sz w:val="20"/>
        </w:rPr>
      </w:pPr>
      <w:r>
        <w:rPr>
          <w:rFonts w:ascii="Tahoma" w:hAnsi="Tahoma" w:cs="Tahoma"/>
          <w:sz w:val="20"/>
        </w:rPr>
        <w:t>Σε περίπτωση ωφελούμενου που διαβιεί σε μονάδα κλειστής φροντίδας:</w:t>
      </w:r>
    </w:p>
    <w:p w14:paraId="5C950686" w14:textId="77777777" w:rsidR="00A731E5" w:rsidRDefault="00000000">
      <w:pPr>
        <w:pStyle w:val="BodyText21"/>
        <w:numPr>
          <w:ilvl w:val="0"/>
          <w:numId w:val="3"/>
        </w:numPr>
        <w:tabs>
          <w:tab w:val="left" w:pos="709"/>
        </w:tabs>
        <w:spacing w:before="120" w:after="120" w:line="240" w:lineRule="auto"/>
        <w:ind w:left="709" w:right="28"/>
        <w:outlineLvl w:val="0"/>
        <w:rPr>
          <w:rFonts w:ascii="Tahoma" w:hAnsi="Tahoma" w:cs="Tahoma"/>
          <w:sz w:val="20"/>
        </w:rPr>
      </w:pPr>
      <w:r>
        <w:rPr>
          <w:rFonts w:ascii="Tahoma" w:hAnsi="Tahoma" w:cs="Tahoma"/>
          <w:sz w:val="20"/>
        </w:rPr>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C282416" w14:textId="77777777" w:rsidR="00A731E5" w:rsidRDefault="00000000">
      <w:pPr>
        <w:pStyle w:val="BodyText21"/>
        <w:numPr>
          <w:ilvl w:val="0"/>
          <w:numId w:val="3"/>
        </w:numPr>
        <w:tabs>
          <w:tab w:val="left" w:pos="709"/>
        </w:tabs>
        <w:spacing w:before="120" w:after="120" w:line="240" w:lineRule="auto"/>
        <w:ind w:left="709" w:right="28"/>
        <w:outlineLvl w:val="0"/>
        <w:rPr>
          <w:rFonts w:ascii="Tahoma" w:hAnsi="Tahoma" w:cs="Tahoma"/>
          <w:sz w:val="20"/>
        </w:rPr>
      </w:pPr>
      <w:r>
        <w:rPr>
          <w:rFonts w:ascii="Tahoma" w:hAnsi="Tahoma" w:cs="Tahoma"/>
          <w:sz w:val="20"/>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0AFD3EEE" w14:textId="77777777" w:rsidR="00A731E5" w:rsidRDefault="00A731E5">
      <w:pPr>
        <w:rPr>
          <w:rFonts w:ascii="Times New Roman" w:hAnsi="Times New Roman" w:cs="Times New Roman"/>
          <w:color w:val="000000" w:themeColor="text1"/>
          <w:sz w:val="24"/>
          <w:szCs w:val="24"/>
        </w:rPr>
      </w:pPr>
    </w:p>
    <w:p w14:paraId="3063E942" w14:textId="77777777" w:rsidR="00A731E5" w:rsidRDefault="00000000">
      <w:pPr>
        <w:pStyle w:val="BodyText21"/>
        <w:spacing w:before="120" w:after="120" w:line="240" w:lineRule="auto"/>
        <w:ind w:right="28"/>
        <w:outlineLvl w:val="0"/>
        <w:rPr>
          <w:rFonts w:ascii="Tahoma" w:hAnsi="Tahoma" w:cs="Tahoma"/>
          <w:sz w:val="20"/>
        </w:rPr>
      </w:pPr>
      <w:r>
        <w:rPr>
          <w:rFonts w:ascii="Tahoma" w:hAnsi="Tahoma" w:cs="Tahoma"/>
          <w:sz w:val="20"/>
        </w:rPr>
        <w:t>Κατόπιν της λήξης της διαδικασίας υποβολής αιτήσεων ο δικαιούχος θα πρέπει να προβεί στην επιλογή των ωφελούμενων με τη διαδικασία μοριοδότησης βάσει των παρακάτω κριτηρίων επιλογής:</w:t>
      </w:r>
    </w:p>
    <w:p w14:paraId="03F856AE" w14:textId="77777777" w:rsidR="00A731E5" w:rsidRDefault="00000000">
      <w:pPr>
        <w:pStyle w:val="BodyText21"/>
        <w:numPr>
          <w:ilvl w:val="1"/>
          <w:numId w:val="4"/>
        </w:numPr>
        <w:tabs>
          <w:tab w:val="left" w:pos="284"/>
        </w:tabs>
        <w:spacing w:before="120" w:after="120" w:line="240" w:lineRule="auto"/>
        <w:ind w:left="284" w:right="28" w:hanging="283"/>
        <w:outlineLvl w:val="0"/>
        <w:rPr>
          <w:rFonts w:ascii="Tahoma" w:hAnsi="Tahoma" w:cs="Tahoma"/>
          <w:sz w:val="20"/>
        </w:rPr>
      </w:pPr>
      <w:r>
        <w:rPr>
          <w:rFonts w:ascii="Tahoma" w:hAnsi="Tahoma" w:cs="Tahoma"/>
          <w:sz w:val="20"/>
        </w:rPr>
        <w:lastRenderedPageBreak/>
        <w:t>Τύπος πλαισίου διαμονής (μονάδα κλειστής φροντίδας, οικογενειακό ή άλλο στεγαστικό πλαίσιο).</w:t>
      </w:r>
    </w:p>
    <w:p w14:paraId="6922128C" w14:textId="77777777" w:rsidR="00A731E5" w:rsidRDefault="00000000">
      <w:pPr>
        <w:pStyle w:val="BodyText21"/>
        <w:numPr>
          <w:ilvl w:val="1"/>
          <w:numId w:val="4"/>
        </w:numPr>
        <w:tabs>
          <w:tab w:val="left" w:pos="284"/>
        </w:tabs>
        <w:spacing w:before="120" w:after="120" w:line="240" w:lineRule="auto"/>
        <w:ind w:left="284" w:right="28" w:hanging="283"/>
        <w:outlineLvl w:val="0"/>
        <w:rPr>
          <w:rFonts w:ascii="Tahoma" w:hAnsi="Tahoma" w:cs="Tahoma"/>
          <w:sz w:val="20"/>
        </w:rPr>
      </w:pPr>
      <w:r>
        <w:rPr>
          <w:rFonts w:ascii="Tahoma" w:hAnsi="Tahoma" w:cs="Tahoma"/>
          <w:sz w:val="20"/>
        </w:rPr>
        <w:t>Ασφαλιστική ικανότητα του ωφελούμενου.</w:t>
      </w:r>
    </w:p>
    <w:p w14:paraId="5B2E6DAF" w14:textId="77777777" w:rsidR="00A731E5" w:rsidRDefault="00000000">
      <w:pPr>
        <w:pStyle w:val="BodyText21"/>
        <w:numPr>
          <w:ilvl w:val="1"/>
          <w:numId w:val="4"/>
        </w:numPr>
        <w:tabs>
          <w:tab w:val="left" w:pos="284"/>
        </w:tabs>
        <w:spacing w:before="120" w:after="120" w:line="240" w:lineRule="auto"/>
        <w:ind w:left="284" w:right="28" w:hanging="283"/>
        <w:outlineLvl w:val="0"/>
        <w:rPr>
          <w:rFonts w:ascii="Tahoma" w:hAnsi="Tahoma" w:cs="Tahoma"/>
          <w:sz w:val="20"/>
        </w:rPr>
      </w:pPr>
      <w:r>
        <w:rPr>
          <w:rFonts w:ascii="Tahoma" w:hAnsi="Tahoma" w:cs="Tahoma"/>
          <w:sz w:val="20"/>
        </w:rPr>
        <w:t>Ατομικό ή οικογενειακό εισόδημα.</w:t>
      </w:r>
    </w:p>
    <w:p w14:paraId="1F32B0D6" w14:textId="77777777" w:rsidR="00A731E5" w:rsidRDefault="00000000">
      <w:pPr>
        <w:pStyle w:val="BodyText21"/>
        <w:numPr>
          <w:ilvl w:val="1"/>
          <w:numId w:val="4"/>
        </w:numPr>
        <w:tabs>
          <w:tab w:val="left" w:pos="284"/>
        </w:tabs>
        <w:spacing w:before="120" w:after="120" w:line="240" w:lineRule="auto"/>
        <w:ind w:left="284" w:right="28" w:hanging="283"/>
        <w:outlineLvl w:val="0"/>
        <w:rPr>
          <w:rFonts w:ascii="Tahoma" w:hAnsi="Tahoma" w:cs="Tahoma"/>
          <w:sz w:val="20"/>
        </w:rPr>
      </w:pPr>
      <w:r>
        <w:rPr>
          <w:rFonts w:ascii="Tahoma" w:hAnsi="Tahoma" w:cs="Tahoma"/>
          <w:sz w:val="20"/>
        </w:rPr>
        <w:t>Οικογενειακή κατάσταση.</w:t>
      </w:r>
    </w:p>
    <w:p w14:paraId="76B6C88C" w14:textId="77777777" w:rsidR="00A731E5" w:rsidRDefault="00A731E5">
      <w:pPr>
        <w:rPr>
          <w:rFonts w:ascii="Times New Roman" w:hAnsi="Times New Roman" w:cs="Times New Roman"/>
          <w:color w:val="000000" w:themeColor="text1"/>
          <w:sz w:val="24"/>
          <w:szCs w:val="24"/>
          <w:lang w:val="en-US"/>
        </w:rPr>
      </w:pPr>
    </w:p>
    <w:p w14:paraId="5D3895A6" w14:textId="77777777" w:rsidR="00A731E5" w:rsidRDefault="00000000">
      <w:pPr>
        <w:pStyle w:val="BodyText21"/>
        <w:spacing w:before="120" w:after="120" w:line="240" w:lineRule="auto"/>
        <w:ind w:right="28"/>
        <w:outlineLvl w:val="0"/>
        <w:rPr>
          <w:rFonts w:ascii="Tahoma" w:hAnsi="Tahoma" w:cs="Tahoma"/>
          <w:sz w:val="20"/>
        </w:rPr>
      </w:pPr>
      <w:r>
        <w:rPr>
          <w:rFonts w:ascii="Tahoma" w:hAnsi="Tahoma" w:cs="Tahoma"/>
          <w:sz w:val="20"/>
        </w:rPr>
        <w:t>Ειδικότερα, η διαδικασία επιλογής θα ακολουθήσει τα παρακάτω βήματα/στάδια:</w:t>
      </w:r>
    </w:p>
    <w:p w14:paraId="5ED1E5A2" w14:textId="77777777" w:rsidR="00A731E5" w:rsidRDefault="00000000">
      <w:pPr>
        <w:pStyle w:val="BodyText21"/>
        <w:numPr>
          <w:ilvl w:val="0"/>
          <w:numId w:val="5"/>
        </w:numPr>
        <w:tabs>
          <w:tab w:val="left" w:pos="426"/>
        </w:tabs>
        <w:spacing w:before="120" w:after="120" w:line="240" w:lineRule="auto"/>
        <w:ind w:left="426" w:right="28" w:hanging="426"/>
        <w:outlineLvl w:val="0"/>
        <w:rPr>
          <w:rFonts w:ascii="Tahoma" w:hAnsi="Tahoma" w:cs="Tahoma"/>
          <w:sz w:val="20"/>
        </w:rPr>
      </w:pPr>
      <w:r>
        <w:rPr>
          <w:rFonts w:ascii="Tahoma" w:hAnsi="Tahoma" w:cs="Tahoma"/>
          <w:sz w:val="20"/>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35635A02" w14:textId="77777777" w:rsidR="00A731E5" w:rsidRDefault="00000000">
      <w:pPr>
        <w:pStyle w:val="BodyText21"/>
        <w:spacing w:before="120" w:after="120" w:line="240" w:lineRule="auto"/>
        <w:ind w:left="426" w:right="28"/>
        <w:outlineLvl w:val="0"/>
        <w:rPr>
          <w:rFonts w:ascii="Tahoma" w:hAnsi="Tahoma" w:cs="Tahoma"/>
          <w:sz w:val="20"/>
        </w:rPr>
      </w:pPr>
      <w:r>
        <w:rPr>
          <w:rFonts w:ascii="Tahoma" w:hAnsi="Tahoma" w:cs="Tahoma"/>
          <w:sz w:val="20"/>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3F80D69E" w14:textId="77777777" w:rsidR="00A731E5" w:rsidRDefault="00000000">
      <w:pPr>
        <w:pStyle w:val="BodyText21"/>
        <w:numPr>
          <w:ilvl w:val="0"/>
          <w:numId w:val="5"/>
        </w:numPr>
        <w:tabs>
          <w:tab w:val="left" w:pos="426"/>
        </w:tabs>
        <w:spacing w:before="120" w:after="120" w:line="240" w:lineRule="auto"/>
        <w:ind w:left="426" w:right="28" w:hanging="426"/>
        <w:outlineLvl w:val="0"/>
        <w:rPr>
          <w:rFonts w:ascii="Tahoma" w:hAnsi="Tahoma" w:cs="Tahoma"/>
          <w:sz w:val="20"/>
        </w:rPr>
      </w:pPr>
      <w:r>
        <w:rPr>
          <w:rFonts w:ascii="Tahoma" w:hAnsi="Tahoma" w:cs="Tahoma"/>
          <w:sz w:val="20"/>
        </w:rPr>
        <w:t xml:space="preserve">Επιλογή των συμμετεχόντων στην πράξη. </w:t>
      </w:r>
    </w:p>
    <w:p w14:paraId="4CB647B6" w14:textId="4269C3C6" w:rsidR="00A731E5" w:rsidRDefault="00000000">
      <w:pPr>
        <w:pStyle w:val="BodyText21"/>
        <w:spacing w:before="120" w:after="120" w:line="240" w:lineRule="auto"/>
        <w:ind w:left="426" w:right="28"/>
        <w:outlineLvl w:val="0"/>
        <w:rPr>
          <w:rFonts w:ascii="Tahoma" w:hAnsi="Tahoma" w:cs="Tahoma"/>
          <w:sz w:val="20"/>
        </w:rPr>
      </w:pPr>
      <w:r>
        <w:rPr>
          <w:rFonts w:ascii="Tahoma" w:hAnsi="Tahoma" w:cs="Tahoma"/>
          <w:sz w:val="20"/>
        </w:rPr>
        <w:t>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w:t>
      </w:r>
      <w:r w:rsidR="002B1587">
        <w:rPr>
          <w:rFonts w:ascii="Tahoma" w:hAnsi="Tahoma" w:cs="Tahoma"/>
          <w:sz w:val="20"/>
        </w:rPr>
        <w:t>τα</w:t>
      </w:r>
      <w:r>
        <w:rPr>
          <w:rFonts w:ascii="Tahoma" w:hAnsi="Tahoma" w:cs="Tahoma"/>
          <w:sz w:val="20"/>
        </w:rPr>
        <w:t xml:space="preserve">γούν/επιλεγούν βάσει των 4 παραπάνω κριτηρίων επιλογής. </w:t>
      </w:r>
    </w:p>
    <w:p w14:paraId="07E9E291" w14:textId="77777777" w:rsidR="00A731E5" w:rsidRDefault="00A731E5">
      <w:pPr>
        <w:rPr>
          <w:rFonts w:ascii="Times New Roman" w:hAnsi="Times New Roman" w:cs="Times New Roman"/>
          <w:color w:val="000000" w:themeColor="text1"/>
          <w:sz w:val="24"/>
          <w:szCs w:val="24"/>
        </w:rPr>
      </w:pPr>
    </w:p>
    <w:p w14:paraId="32A59929" w14:textId="77777777" w:rsidR="00A731E5" w:rsidRDefault="00000000">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Για την εγγραφή των ωφελούμενων αλλά και για περισσότερες πληροφορίες μπορείτε να απευθυνθείτε στο ΚΔΗΦ ΑμεΑ του Δήμου Βόλου, Λήμνου 12 με </w:t>
      </w:r>
      <w:proofErr w:type="spellStart"/>
      <w:r>
        <w:rPr>
          <w:rFonts w:ascii="Times New Roman" w:hAnsi="Times New Roman" w:cs="Times New Roman"/>
          <w:color w:val="000000" w:themeColor="text1"/>
          <w:sz w:val="24"/>
          <w:szCs w:val="24"/>
        </w:rPr>
        <w:t>Ελασσόνος</w:t>
      </w:r>
      <w:proofErr w:type="spellEnd"/>
      <w:r>
        <w:rPr>
          <w:rFonts w:ascii="Times New Roman" w:hAnsi="Times New Roman" w:cs="Times New Roman"/>
          <w:color w:val="000000" w:themeColor="text1"/>
          <w:sz w:val="24"/>
          <w:szCs w:val="24"/>
        </w:rPr>
        <w:t xml:space="preserve"> στα Παλαιά Βόλου.</w:t>
      </w:r>
      <w:r w:rsidRPr="001369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Στοιχεία επικοινωνίας: Τηλ: 24210 31225 - 24210 31860 και </w:t>
      </w:r>
      <w:r>
        <w:rPr>
          <w:rFonts w:ascii="Times New Roman" w:hAnsi="Times New Roman" w:cs="Times New Roman"/>
          <w:color w:val="000000" w:themeColor="text1"/>
          <w:sz w:val="24"/>
          <w:szCs w:val="24"/>
          <w:lang w:val="en-US"/>
        </w:rPr>
        <w:t>Email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kdhfamea@volos-city.gr</w:t>
      </w:r>
    </w:p>
    <w:p w14:paraId="15F1947C" w14:textId="77777777" w:rsidR="00A731E5" w:rsidRDefault="00A731E5">
      <w:pPr>
        <w:jc w:val="center"/>
        <w:rPr>
          <w:rFonts w:ascii="Times New Roman" w:hAnsi="Times New Roman" w:cs="Times New Roman"/>
          <w:color w:val="000000" w:themeColor="text1"/>
          <w:sz w:val="24"/>
          <w:szCs w:val="24"/>
        </w:rPr>
      </w:pPr>
    </w:p>
    <w:sectPr w:rsidR="00A731E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C8047" w14:textId="77777777" w:rsidR="00AC2833" w:rsidRDefault="00AC2833">
      <w:pPr>
        <w:spacing w:line="240" w:lineRule="auto"/>
      </w:pPr>
      <w:r>
        <w:separator/>
      </w:r>
    </w:p>
  </w:endnote>
  <w:endnote w:type="continuationSeparator" w:id="0">
    <w:p w14:paraId="24577184" w14:textId="77777777" w:rsidR="00AC2833" w:rsidRDefault="00AC2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5683F" w14:textId="77777777" w:rsidR="00AC2833" w:rsidRDefault="00AC2833">
      <w:pPr>
        <w:spacing w:after="0"/>
      </w:pPr>
      <w:r>
        <w:separator/>
      </w:r>
    </w:p>
  </w:footnote>
  <w:footnote w:type="continuationSeparator" w:id="0">
    <w:p w14:paraId="1B254F1C" w14:textId="77777777" w:rsidR="00AC2833" w:rsidRDefault="00AC28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0F65" w14:textId="77777777" w:rsidR="00A731E5" w:rsidRPr="002B1587" w:rsidRDefault="00000000">
    <w:pPr>
      <w:pStyle w:val="a5"/>
      <w:rPr>
        <w:rFonts w:ascii="Verdana" w:hAnsi="Verdana"/>
        <w:sz w:val="16"/>
      </w:rPr>
    </w:pPr>
    <w:r>
      <w:rPr>
        <w:noProof/>
      </w:rPr>
      <w:drawing>
        <wp:inline distT="0" distB="0" distL="0" distR="0" wp14:anchorId="6CE52841" wp14:editId="7E845872">
          <wp:extent cx="359410" cy="359410"/>
          <wp:effectExtent l="0" t="0" r="2540" b="2540"/>
          <wp:docPr id="406917026"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17026" name="Εικόνα 1">
                    <a:extLst>
                      <a:ext uri="{C183D7F6-B498-43B3-948B-1728B52AA6E4}">
                        <adec:decorative xmlns:adec="http://schemas.microsoft.com/office/drawing/2017/decorative" val="1"/>
                      </a:ext>
                    </a:extLst>
                  </pic:cNvPr>
                  <pic:cNvPicPr>
                    <a:picLocks noChangeAspect="1"/>
                  </pic:cNvPicPr>
                </pic:nvPicPr>
                <pic:blipFill>
                  <a:blip r:embed="rId1" cstate="print"/>
                  <a:stretch>
                    <a:fillRect/>
                  </a:stretch>
                </pic:blipFill>
                <pic:spPr>
                  <a:xfrm>
                    <a:off x="0" y="0"/>
                    <a:ext cx="360000" cy="360000"/>
                  </a:xfrm>
                  <a:prstGeom prst="rect">
                    <a:avLst/>
                  </a:prstGeom>
                </pic:spPr>
              </pic:pic>
            </a:graphicData>
          </a:graphic>
        </wp:inline>
      </w:drawing>
    </w:r>
    <w:r>
      <w:t xml:space="preserve">                                                                                                                         </w:t>
    </w:r>
    <w:r w:rsidRPr="002B1587">
      <w:rPr>
        <w:rFonts w:ascii="Verdana" w:hAnsi="Verdana"/>
        <w:sz w:val="16"/>
      </w:rPr>
      <w:t>Δήμος Βόλου</w:t>
    </w:r>
  </w:p>
  <w:p w14:paraId="2C305EF9" w14:textId="77777777" w:rsidR="00A731E5" w:rsidRDefault="00000000">
    <w:pPr>
      <w:pStyle w:val="a5"/>
      <w:jc w:val="right"/>
      <w:rPr>
        <w:rFonts w:ascii="Verdana" w:hAnsi="Verdana"/>
        <w:color w:val="548DD4"/>
        <w:sz w:val="15"/>
        <w:szCs w:val="15"/>
      </w:rPr>
    </w:pPr>
    <w:r>
      <w:rPr>
        <w:rFonts w:ascii="Verdana" w:hAnsi="Verdana"/>
        <w:color w:val="548DD4"/>
        <w:sz w:val="15"/>
        <w:szCs w:val="15"/>
      </w:rPr>
      <w:t>Διεύθυνση Κοινωνικής Προστασίας, ΚΑΠΗ&amp; Δημόσιας Υγείας</w:t>
    </w:r>
  </w:p>
  <w:p w14:paraId="56B842A8" w14:textId="77777777" w:rsidR="00A731E5" w:rsidRDefault="00000000">
    <w:pPr>
      <w:pStyle w:val="a5"/>
      <w:jc w:val="right"/>
      <w:rPr>
        <w:lang w:val="en-US"/>
      </w:rPr>
    </w:pPr>
    <w:r>
      <w:rPr>
        <w:rFonts w:ascii="Verdana" w:hAnsi="Verdana"/>
        <w:color w:val="548DD4"/>
        <w:sz w:val="13"/>
        <w:szCs w:val="13"/>
      </w:rPr>
      <w:t>Τμήμα Κοινωνικής Προστασίας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172E"/>
    <w:multiLevelType w:val="multilevel"/>
    <w:tmpl w:val="229A172E"/>
    <w:lvl w:ilvl="0">
      <w:start w:val="1"/>
      <w:numFmt w:val="bullet"/>
      <w:lvlText w:val=""/>
      <w:lvlJc w:val="left"/>
      <w:pPr>
        <w:ind w:left="780" w:hanging="360"/>
      </w:pPr>
      <w:rPr>
        <w:rFonts w:ascii="Symbol" w:hAnsi="Symbol" w:cs="Symbol" w:hint="default"/>
      </w:rPr>
    </w:lvl>
    <w:lvl w:ilvl="1">
      <w:start w:val="1"/>
      <w:numFmt w:val="decimal"/>
      <w:lvlText w:val="%2."/>
      <w:lvlJc w:val="left"/>
      <w:pPr>
        <w:ind w:left="1500" w:hanging="360"/>
      </w:pPr>
      <w:rPr>
        <w:rFonts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27CF6818"/>
    <w:multiLevelType w:val="multilevel"/>
    <w:tmpl w:val="27CF6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A6DE7"/>
    <w:multiLevelType w:val="multilevel"/>
    <w:tmpl w:val="37CA6D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E174D6"/>
    <w:multiLevelType w:val="multilevel"/>
    <w:tmpl w:val="3BE174D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617"/>
    <w:multiLevelType w:val="multilevel"/>
    <w:tmpl w:val="3C7106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202747691">
    <w:abstractNumId w:val="1"/>
  </w:num>
  <w:num w:numId="2" w16cid:durableId="1641304304">
    <w:abstractNumId w:val="3"/>
  </w:num>
  <w:num w:numId="3" w16cid:durableId="1010254407">
    <w:abstractNumId w:val="4"/>
  </w:num>
  <w:num w:numId="4" w16cid:durableId="1306885321">
    <w:abstractNumId w:val="0"/>
  </w:num>
  <w:num w:numId="5" w16cid:durableId="749037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34"/>
    <w:rsid w:val="000658F2"/>
    <w:rsid w:val="00136938"/>
    <w:rsid w:val="00221009"/>
    <w:rsid w:val="002B1587"/>
    <w:rsid w:val="003027B6"/>
    <w:rsid w:val="00354834"/>
    <w:rsid w:val="003B004F"/>
    <w:rsid w:val="00457031"/>
    <w:rsid w:val="00600270"/>
    <w:rsid w:val="006D755F"/>
    <w:rsid w:val="006F4405"/>
    <w:rsid w:val="00A731E5"/>
    <w:rsid w:val="00AC2833"/>
    <w:rsid w:val="00EA30E9"/>
    <w:rsid w:val="00EE40F8"/>
    <w:rsid w:val="00EE6360"/>
    <w:rsid w:val="03404D6C"/>
    <w:rsid w:val="372A261E"/>
    <w:rsid w:val="4CB360DA"/>
    <w:rsid w:val="50664175"/>
    <w:rsid w:val="67054551"/>
    <w:rsid w:val="6D303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9D86"/>
  <w15:docId w15:val="{3AD74ADA-F856-4F12-852B-61A734A7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259" w:lineRule="auto"/>
    </w:pPr>
    <w:rPr>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pPr>
      <w:spacing w:after="0" w:line="240" w:lineRule="auto"/>
    </w:pPr>
    <w:rPr>
      <w:rFonts w:ascii="Tahoma" w:hAnsi="Tahoma" w:cs="Tahoma"/>
      <w:sz w:val="16"/>
      <w:szCs w:val="16"/>
    </w:rPr>
  </w:style>
  <w:style w:type="paragraph" w:styleId="a4">
    <w:name w:val="footer"/>
    <w:basedOn w:val="a"/>
    <w:link w:val="Char0"/>
    <w:autoRedefine/>
    <w:uiPriority w:val="99"/>
    <w:unhideWhenUsed/>
    <w:qFormat/>
    <w:pPr>
      <w:tabs>
        <w:tab w:val="center" w:pos="4153"/>
        <w:tab w:val="right" w:pos="8306"/>
      </w:tabs>
      <w:spacing w:after="0" w:line="240" w:lineRule="auto"/>
    </w:pPr>
  </w:style>
  <w:style w:type="paragraph" w:styleId="a5">
    <w:name w:val="header"/>
    <w:basedOn w:val="a"/>
    <w:link w:val="Char1"/>
    <w:autoRedefine/>
    <w:unhideWhenUsed/>
    <w:qFormat/>
    <w:pPr>
      <w:tabs>
        <w:tab w:val="center" w:pos="4153"/>
        <w:tab w:val="right" w:pos="8306"/>
      </w:tabs>
      <w:spacing w:after="0" w:line="240" w:lineRule="auto"/>
    </w:pPr>
  </w:style>
  <w:style w:type="character" w:customStyle="1" w:styleId="1Char">
    <w:name w:val="Επικεφαλίδα 1 Char"/>
    <w:basedOn w:val="a0"/>
    <w:link w:val="1"/>
    <w:autoRedefine/>
    <w:uiPriority w:val="9"/>
    <w:qFormat/>
    <w:rPr>
      <w:rFonts w:asciiTheme="majorHAnsi" w:eastAsiaTheme="majorEastAsia" w:hAnsiTheme="majorHAnsi" w:cstheme="majorBidi"/>
      <w:color w:val="2E74B5" w:themeColor="accent1" w:themeShade="BF"/>
      <w:sz w:val="32"/>
      <w:szCs w:val="32"/>
    </w:rPr>
  </w:style>
  <w:style w:type="character" w:customStyle="1" w:styleId="Char1">
    <w:name w:val="Κεφαλίδα Char"/>
    <w:basedOn w:val="a0"/>
    <w:link w:val="a5"/>
    <w:autoRedefine/>
    <w:qFormat/>
  </w:style>
  <w:style w:type="character" w:customStyle="1" w:styleId="Char0">
    <w:name w:val="Υποσέλιδο Char"/>
    <w:basedOn w:val="a0"/>
    <w:link w:val="a4"/>
    <w:autoRedefine/>
    <w:uiPriority w:val="99"/>
    <w:qFormat/>
  </w:style>
  <w:style w:type="paragraph" w:styleId="a6">
    <w:name w:val="List Paragraph"/>
    <w:basedOn w:val="a"/>
    <w:autoRedefine/>
    <w:uiPriority w:val="34"/>
    <w:qFormat/>
    <w:pPr>
      <w:ind w:left="720"/>
      <w:contextualSpacing/>
    </w:pPr>
  </w:style>
  <w:style w:type="character" w:customStyle="1" w:styleId="Char">
    <w:name w:val="Κείμενο πλαισίου Char"/>
    <w:basedOn w:val="a0"/>
    <w:link w:val="a3"/>
    <w:autoRedefine/>
    <w:uiPriority w:val="99"/>
    <w:semiHidden/>
    <w:qFormat/>
    <w:rPr>
      <w:rFonts w:ascii="Tahoma" w:hAnsi="Tahoma" w:cs="Tahoma"/>
      <w:sz w:val="16"/>
      <w:szCs w:val="16"/>
    </w:rPr>
  </w:style>
  <w:style w:type="paragraph" w:customStyle="1" w:styleId="BodyText21">
    <w:name w:val="Body Text 21"/>
    <w:basedOn w:val="a"/>
    <w:autoRedefine/>
    <w:uiPriority w:val="99"/>
    <w:qFormat/>
    <w:pPr>
      <w:spacing w:after="0" w:line="360" w:lineRule="auto"/>
      <w:ind w:right="567"/>
    </w:pPr>
    <w:rPr>
      <w:rFonts w:ascii="Times New Roman" w:hAnsi="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5336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dc:creator>
  <cp:lastModifiedBy>tkatsani</cp:lastModifiedBy>
  <cp:revision>3</cp:revision>
  <dcterms:created xsi:type="dcterms:W3CDTF">2024-05-10T12:19:00Z</dcterms:created>
  <dcterms:modified xsi:type="dcterms:W3CDTF">2024-05-10T12:20:00Z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89B3B4FE97F64AC492403D076E6A95EB_12</vt:lpwstr>
  </property>
</Properties>
</file>