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1" w:name="_Hlk127447735"/>
    <w:p w14:paraId="47311B1E" w14:textId="5C165F25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4-07-0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542EDD">
                    <w:t>03.07.2024</w:t>
                  </w:r>
                </w:sdtContent>
              </w:sdt>
            </w:sdtContent>
          </w:sdt>
        </w:sdtContent>
      </w:sdt>
    </w:p>
    <w:p w14:paraId="41EA2CD5" w14:textId="5551816B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714B73">
            <w:t>623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5B7721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134FCB76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3D7230" w:rsidRPr="003D7230">
                <w:rPr>
                  <w:rStyle w:val="Char2"/>
                  <w:b/>
                  <w:u w:val="none"/>
                </w:rPr>
                <w:t>Π</w:t>
              </w:r>
              <w:r w:rsidR="00542EDD">
                <w:rPr>
                  <w:rStyle w:val="Char2"/>
                  <w:b/>
                  <w:u w:val="none"/>
                </w:rPr>
                <w:t>ροτάσεις για ΑΣΕΠ, θέματα δημοσίων υπαλλήλων με αναπηρία, ΟΤΑ κλπ. στον υπουργό Εσωτερικών Θ. Λιβάνιο</w:t>
              </w:r>
              <w:r w:rsidR="003D7230" w:rsidRPr="003D7230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b/>
          <w:bCs/>
          <w:i/>
        </w:rPr>
        <w:id w:val="-2046200601"/>
        <w:lock w:val="contentLocked"/>
        <w:placeholder>
          <w:docPart w:val="4C5D54D70D474E56A7D141835C893293"/>
        </w:placeholder>
        <w:group/>
      </w:sdtPr>
      <w:sdtEndPr>
        <w:rPr>
          <w:b w:val="0"/>
          <w:bCs w:val="0"/>
        </w:rPr>
      </w:sdtEndPr>
      <w:sdtContent>
        <w:sdt>
          <w:sdtPr>
            <w:rPr>
              <w:b/>
              <w:bCs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 w:val="0"/>
              <w:bCs w:val="0"/>
            </w:rPr>
          </w:sdtEndPr>
          <w:sdtContent>
            <w:p w14:paraId="10DCA73A" w14:textId="0813C0D0" w:rsidR="00C35371" w:rsidRDefault="00C35371" w:rsidP="008B6FE0">
              <w:r>
                <w:t xml:space="preserve">Υπόμνημα στο υπουργείο Εσωτερικών με όλα τα ζητήματα που απασχολούν τα άτομα με αναπηρία, χρόνιες παθήσεις και τις οικογένειές τους απέστειλε η ΕΣΑμεΑ, ζητώντας ορισμό συνάντησης με την ηγεσία του υπουργείου Εσωτερικών. Παράλληλα με ξεχωριστό έγγραφο απέστειλε τις προτάσεις της σχετικά με τα θέματα του ΑΣΕΠ- όλα τα έγγραφα επισυνάπτονται. </w:t>
              </w:r>
            </w:p>
            <w:p w14:paraId="5078B202" w14:textId="3C192D68" w:rsidR="00C35371" w:rsidRPr="00C35371" w:rsidRDefault="00C35371" w:rsidP="008B6FE0">
              <w:pPr>
                <w:rPr>
                  <w:b/>
                  <w:bCs/>
                </w:rPr>
              </w:pPr>
              <w:r w:rsidRPr="00C35371">
                <w:rPr>
                  <w:b/>
                  <w:bCs/>
                </w:rPr>
                <w:t xml:space="preserve">Συνοπτικά για το ΑΣΕΠ οι προτάσεις: </w:t>
              </w:r>
            </w:p>
            <w:p w14:paraId="1240BB36" w14:textId="77777777" w:rsidR="00C35371" w:rsidRDefault="00C35371" w:rsidP="00C35371">
              <w:r>
                <w:t xml:space="preserve">1. Άμεση προκήρυξη των θέσεων των ατόμων με αναπηρία μέσω Α.Σ.Ε.Π., καθώς και έκδοση της ειδικής προκήρυξης των θέσεων των τυφλών τηλεφωνητών και δικηγόρων. </w:t>
              </w:r>
            </w:p>
            <w:p w14:paraId="2CFDCCBE" w14:textId="6AFFA9DE" w:rsidR="00C35371" w:rsidRDefault="00C35371" w:rsidP="00542EDD">
              <w:r>
                <w:t>2. Τροποποίηση του νόμου 4765/2021 (ΦΕΚ 6Α΄)</w:t>
              </w:r>
              <w:r w:rsidR="00542EDD">
                <w:t xml:space="preserve">: </w:t>
              </w:r>
              <w:r w:rsidR="00542EDD">
                <w:t>Άρθρο 6  «Προγραμματισμός θέσεων για τα άτομα με αναπηρία»</w:t>
              </w:r>
            </w:p>
            <w:p w14:paraId="31921B31" w14:textId="1FA46E7D" w:rsidR="00C35371" w:rsidRDefault="00C35371" w:rsidP="00C35371">
              <w:r>
                <w:t xml:space="preserve">α) Μοριοδότηση της χρονιότητας της αναπηρίας.  </w:t>
              </w:r>
            </w:p>
            <w:p w14:paraId="744BAFF0" w14:textId="1BB881EA" w:rsidR="00C35371" w:rsidRDefault="00C35371" w:rsidP="00C35371">
              <w:r w:rsidRPr="00C35371">
                <w:t>β) Μοριοδότηση του ποσοστού αναπηρίας.</w:t>
              </w:r>
            </w:p>
            <w:p w14:paraId="59CF4474" w14:textId="77777777" w:rsidR="00C35371" w:rsidRDefault="00C35371" w:rsidP="00C35371">
              <w:r>
                <w:t>γ) Να δίνεται επιπλέον μοριοδότηση στους επιτυχόντες με αναπηρία, όταν αυτοί συμμετέχουν στον γραπτό διαγωνισμό και να εξεταστεί η αναδρομική ισχύ αυτής της ρύθμισης.</w:t>
              </w:r>
            </w:p>
            <w:p w14:paraId="4F69442A" w14:textId="7F81EAF5" w:rsidR="00C35371" w:rsidRDefault="00C35371" w:rsidP="00C35371">
              <w:r>
                <w:t>δ) Κατάργηση διάταξης που παραβιάζει το σύστημα προσλήψεων των ατόμων με αναπηρία ή/και με χρόνιες παθήσεις και των μελών των οικογενειών τους σε προκηρύξεις για θέσεις των Ο.Τ.Α.</w:t>
              </w:r>
            </w:p>
            <w:p w14:paraId="17A0F471" w14:textId="77777777" w:rsidR="00C35371" w:rsidRDefault="00C35371" w:rsidP="00C35371">
              <w:r>
                <w:t xml:space="preserve">Σχετικά με το </w:t>
              </w:r>
              <w:r w:rsidRPr="00C35371">
                <w:t xml:space="preserve">Άρθρο 40 «Κριτήρια μοριοδότησης υποψηφίων </w:t>
              </w:r>
              <w:r>
                <w:t>-</w:t>
              </w:r>
              <w:r w:rsidRPr="00C35371">
                <w:t xml:space="preserve"> Ισοβαθμία υποψηφίων του ν. 4765/2021»</w:t>
              </w:r>
              <w:r>
                <w:t xml:space="preserve">, η ΕΣΑμεΑ επισημαίνει ότι πρόκειται για άδικη διάταξη, καθώς </w:t>
              </w:r>
              <w:r w:rsidRPr="00C35371">
                <w:t>έχει αλλάξει ο τρόπος μοριοδότησης  των υποψηφίων για θέσεις εργασίας ορισμένου χρόνου</w:t>
              </w:r>
              <w:r>
                <w:t>, και τ</w:t>
              </w:r>
              <w:r>
                <w:t xml:space="preserve">α μόρια που δικαιούνται οι κατηγορίες των πολυτέκνων και των τριτέκνων, είναι πολύ περισσότερα από τα μόρια που δικαιούνται οι κατηγορίες των ατόμων με αναπηρία και των συγγενών τους. </w:t>
              </w:r>
            </w:p>
            <w:p w14:paraId="3E5258D8" w14:textId="77777777" w:rsidR="00C35371" w:rsidRDefault="00C35371" w:rsidP="00C35371">
              <w:r>
                <w:t>Δ</w:t>
              </w:r>
              <w:r>
                <w:t xml:space="preserve">εδομένου ότι η αναπηρία συνιστά κατάσταση και όχι επιλογή, </w:t>
              </w:r>
              <w:r>
                <w:t>η ΕΣΑμεΑ ζητά</w:t>
              </w:r>
              <w:r>
                <w:t xml:space="preserve"> </w:t>
              </w:r>
              <w:r>
                <w:t>αύξηση  των μορίων των ατόμων σε σχέση με αυτά των πολυτέκνων και των τριτέκνων.</w:t>
              </w:r>
            </w:p>
            <w:p w14:paraId="77DD9158" w14:textId="01AC5B06" w:rsidR="00C35371" w:rsidRPr="00C35371" w:rsidRDefault="00C35371" w:rsidP="00C35371">
              <w:pPr>
                <w:rPr>
                  <w:b/>
                  <w:bCs/>
                </w:rPr>
              </w:pPr>
              <w:r w:rsidRPr="00C35371">
                <w:rPr>
                  <w:b/>
                  <w:bCs/>
                </w:rPr>
                <w:t>Θέματα δημοσίων υπαλλήλων με αναπηρία, ΟΤΑ κλπ.</w:t>
              </w:r>
            </w:p>
            <w:p w14:paraId="65B9E473" w14:textId="67AA7FC7" w:rsidR="00C35371" w:rsidRDefault="00C35371" w:rsidP="00542EDD">
              <w:pPr>
                <w:pStyle w:val="a9"/>
                <w:numPr>
                  <w:ilvl w:val="0"/>
                  <w:numId w:val="32"/>
                </w:numPr>
              </w:pPr>
              <w:r w:rsidRPr="00C35371">
                <w:t>Επέκταση του μειωμένου ωραρίου σε δημοσίους υπαλλήλους με ποσοστό αναπηρίας 50% και άνω.</w:t>
              </w:r>
            </w:p>
            <w:p w14:paraId="5A8A875F" w14:textId="77777777" w:rsidR="00C35371" w:rsidRPr="00C35371" w:rsidRDefault="00C35371" w:rsidP="00542EDD">
              <w:pPr>
                <w:pStyle w:val="a9"/>
                <w:numPr>
                  <w:ilvl w:val="0"/>
                  <w:numId w:val="32"/>
                </w:numPr>
              </w:pPr>
              <w:r w:rsidRPr="00C35371">
                <w:t>Πρόβλεψη ρύθμισης ώστε να δοθεί η δυνατότητα στους Δήμους για μετατροπή των συμβάσεων από ορισμένου χρόνου σε αορίστου για  εργαζόμενους με αναπηρία, γονείς, νόμιμους κηδεμόνες, αδέλφια και τέκνα ατόμων με αναπηρία, των προγραμμάτων ΕΚΟ-ΔΥΠΑ των καταργούμενων Δημοτικών Κοινωφελών Επιχειρήσεων και άλλων Ν.Π.Ι.Δ.</w:t>
              </w:r>
            </w:p>
            <w:p w14:paraId="1D930A38" w14:textId="77777777" w:rsidR="00C35371" w:rsidRPr="00C35371" w:rsidRDefault="00C35371" w:rsidP="00542EDD">
              <w:pPr>
                <w:pStyle w:val="a9"/>
                <w:numPr>
                  <w:ilvl w:val="0"/>
                  <w:numId w:val="32"/>
                </w:numPr>
              </w:pPr>
              <w:r w:rsidRPr="00C35371">
                <w:t>Κατάργηση προϋποθέσεων για την εφαρμογή του άρθρου 71 του ν.5003/2022 σχετικά με τις μετακινήσεις υπαλλήλων με επίκληση λόγων υγείας</w:t>
              </w:r>
            </w:p>
            <w:p w14:paraId="67AD487F" w14:textId="77777777" w:rsidR="00542EDD" w:rsidRDefault="00542EDD" w:rsidP="00542EDD">
              <w:pPr>
                <w:pStyle w:val="a9"/>
                <w:numPr>
                  <w:ilvl w:val="0"/>
                  <w:numId w:val="32"/>
                </w:numPr>
              </w:pPr>
              <w:r>
                <w:lastRenderedPageBreak/>
                <w:t>Θ</w:t>
              </w:r>
              <w:r w:rsidRPr="00542EDD">
                <w:t>έσπιση ρύθμισης για την παροχή εύλογων προσαρμογών σε εργαζόμενους/ες με αναπηρία και χρόνιες παθήσεις στον δημόσιο και ευρύτερο δημόσιο τομέα και σε αιρετούς/ες με αναπηρία και χρόνιες παθήσεις στους ΟΤΑ α΄ και β΄ βαθμού</w:t>
              </w:r>
              <w:r>
                <w:t>.</w:t>
              </w:r>
            </w:p>
            <w:p w14:paraId="7AEF87BD" w14:textId="1BAB7FF8" w:rsidR="00303328" w:rsidRPr="00542EDD" w:rsidRDefault="00542EDD" w:rsidP="007A54FB">
              <w:pPr>
                <w:pStyle w:val="a9"/>
                <w:numPr>
                  <w:ilvl w:val="0"/>
                  <w:numId w:val="32"/>
                </w:numPr>
                <w:rPr>
                  <w:b/>
                  <w:bCs/>
                </w:rPr>
              </w:pPr>
              <w:r w:rsidRPr="00542EDD">
                <w:t xml:space="preserve">Έκδοση διευκρινιστικής εγκυκλίου για να γίνεται δεκτή η κάρτα αναπηρίας ως δικαιολογητικό για τη χορήγηση μειωμένου ωραρίου και ειδικής άδειας, με σκοπό τη διασφάλιση των προσωπικών δεδομένων των ατόμων με αναπηρία ή/και χρόνια πάθηση. </w:t>
              </w:r>
              <w:r>
                <w:t xml:space="preserve"> 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5B7721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DFD1D" w14:textId="77777777" w:rsidR="00B97294" w:rsidRDefault="00B97294" w:rsidP="00A5663B">
      <w:pPr>
        <w:spacing w:after="0" w:line="240" w:lineRule="auto"/>
      </w:pPr>
      <w:r>
        <w:separator/>
      </w:r>
    </w:p>
    <w:p w14:paraId="1E13FF94" w14:textId="77777777" w:rsidR="00B97294" w:rsidRDefault="00B97294"/>
  </w:endnote>
  <w:endnote w:type="continuationSeparator" w:id="0">
    <w:p w14:paraId="486875D0" w14:textId="77777777" w:rsidR="00B97294" w:rsidRDefault="00B97294" w:rsidP="00A5663B">
      <w:pPr>
        <w:spacing w:after="0" w:line="240" w:lineRule="auto"/>
      </w:pPr>
      <w:r>
        <w:continuationSeparator/>
      </w:r>
    </w:p>
    <w:p w14:paraId="6A7C893F" w14:textId="77777777" w:rsidR="00B97294" w:rsidRDefault="00B972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501086379" name="Εικόνα 1501086379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3C47E" w14:textId="77777777" w:rsidR="00B97294" w:rsidRDefault="00B97294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0F60DBB" w14:textId="77777777" w:rsidR="00B97294" w:rsidRDefault="00B97294"/>
  </w:footnote>
  <w:footnote w:type="continuationSeparator" w:id="0">
    <w:p w14:paraId="0A8CC010" w14:textId="77777777" w:rsidR="00B97294" w:rsidRDefault="00B97294" w:rsidP="00A5663B">
      <w:pPr>
        <w:spacing w:after="0" w:line="240" w:lineRule="auto"/>
      </w:pPr>
      <w:r>
        <w:continuationSeparator/>
      </w:r>
    </w:p>
    <w:p w14:paraId="54B0ED12" w14:textId="77777777" w:rsidR="00B97294" w:rsidRDefault="00B972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231126290" name="Εικόνα 1231126290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641362372" name="Εικόνα 64136237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E6569A"/>
    <w:multiLevelType w:val="hybridMultilevel"/>
    <w:tmpl w:val="3FD65F6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0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CE6909"/>
    <w:multiLevelType w:val="hybridMultilevel"/>
    <w:tmpl w:val="AD4E07DC"/>
    <w:lvl w:ilvl="0" w:tplc="A89A8D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E7AF9"/>
    <w:multiLevelType w:val="hybridMultilevel"/>
    <w:tmpl w:val="DF509D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8090F"/>
    <w:multiLevelType w:val="hybridMultilevel"/>
    <w:tmpl w:val="65F6E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23"/>
  </w:num>
  <w:num w:numId="2" w16cid:durableId="151409919">
    <w:abstractNumId w:val="23"/>
  </w:num>
  <w:num w:numId="3" w16cid:durableId="1900553032">
    <w:abstractNumId w:val="23"/>
  </w:num>
  <w:num w:numId="4" w16cid:durableId="1682196985">
    <w:abstractNumId w:val="23"/>
  </w:num>
  <w:num w:numId="5" w16cid:durableId="767387937">
    <w:abstractNumId w:val="23"/>
  </w:num>
  <w:num w:numId="6" w16cid:durableId="371854564">
    <w:abstractNumId w:val="23"/>
  </w:num>
  <w:num w:numId="7" w16cid:durableId="730346427">
    <w:abstractNumId w:val="23"/>
  </w:num>
  <w:num w:numId="8" w16cid:durableId="1141774985">
    <w:abstractNumId w:val="23"/>
  </w:num>
  <w:num w:numId="9" w16cid:durableId="751704888">
    <w:abstractNumId w:val="23"/>
  </w:num>
  <w:num w:numId="10" w16cid:durableId="2020809213">
    <w:abstractNumId w:val="21"/>
  </w:num>
  <w:num w:numId="11" w16cid:durableId="1530529485">
    <w:abstractNumId w:val="20"/>
  </w:num>
  <w:num w:numId="12" w16cid:durableId="601379931">
    <w:abstractNumId w:val="9"/>
  </w:num>
  <w:num w:numId="13" w16cid:durableId="232860760">
    <w:abstractNumId w:val="4"/>
  </w:num>
  <w:num w:numId="14" w16cid:durableId="73477609">
    <w:abstractNumId w:val="1"/>
  </w:num>
  <w:num w:numId="15" w16cid:durableId="2089647113">
    <w:abstractNumId w:val="5"/>
  </w:num>
  <w:num w:numId="16" w16cid:durableId="789789308">
    <w:abstractNumId w:val="13"/>
  </w:num>
  <w:num w:numId="17" w16cid:durableId="254483936">
    <w:abstractNumId w:val="8"/>
  </w:num>
  <w:num w:numId="18" w16cid:durableId="1376664239">
    <w:abstractNumId w:val="3"/>
  </w:num>
  <w:num w:numId="19" w16cid:durableId="384259666">
    <w:abstractNumId w:val="10"/>
  </w:num>
  <w:num w:numId="20" w16cid:durableId="1293563272">
    <w:abstractNumId w:val="19"/>
  </w:num>
  <w:num w:numId="21" w16cid:durableId="1078670969">
    <w:abstractNumId w:val="11"/>
  </w:num>
  <w:num w:numId="22" w16cid:durableId="395324869">
    <w:abstractNumId w:val="14"/>
  </w:num>
  <w:num w:numId="23" w16cid:durableId="224948528">
    <w:abstractNumId w:val="6"/>
  </w:num>
  <w:num w:numId="24" w16cid:durableId="814613108">
    <w:abstractNumId w:val="12"/>
  </w:num>
  <w:num w:numId="25" w16cid:durableId="387340759">
    <w:abstractNumId w:val="15"/>
  </w:num>
  <w:num w:numId="26" w16cid:durableId="1353653482">
    <w:abstractNumId w:val="2"/>
  </w:num>
  <w:num w:numId="27" w16cid:durableId="634989673">
    <w:abstractNumId w:val="16"/>
  </w:num>
  <w:num w:numId="28" w16cid:durableId="2050298121">
    <w:abstractNumId w:val="0"/>
  </w:num>
  <w:num w:numId="29" w16cid:durableId="143550700">
    <w:abstractNumId w:val="18"/>
  </w:num>
  <w:num w:numId="30" w16cid:durableId="1494182688">
    <w:abstractNumId w:val="22"/>
  </w:num>
  <w:num w:numId="31" w16cid:durableId="1552577545">
    <w:abstractNumId w:val="17"/>
  </w:num>
  <w:num w:numId="32" w16cid:durableId="1205386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5102A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5B10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C51CE"/>
    <w:rsid w:val="001D2C15"/>
    <w:rsid w:val="001D5C6F"/>
    <w:rsid w:val="001E439E"/>
    <w:rsid w:val="001F1161"/>
    <w:rsid w:val="002058AF"/>
    <w:rsid w:val="0020610D"/>
    <w:rsid w:val="00216072"/>
    <w:rsid w:val="00224D9C"/>
    <w:rsid w:val="002251AF"/>
    <w:rsid w:val="00235114"/>
    <w:rsid w:val="00236A27"/>
    <w:rsid w:val="0024462C"/>
    <w:rsid w:val="00255DD0"/>
    <w:rsid w:val="002570E4"/>
    <w:rsid w:val="00264E1B"/>
    <w:rsid w:val="0026597B"/>
    <w:rsid w:val="0027672E"/>
    <w:rsid w:val="00285B17"/>
    <w:rsid w:val="002A0FC7"/>
    <w:rsid w:val="002B31A7"/>
    <w:rsid w:val="002B43D6"/>
    <w:rsid w:val="002B6F18"/>
    <w:rsid w:val="002C22BE"/>
    <w:rsid w:val="002C4134"/>
    <w:rsid w:val="002C6FF7"/>
    <w:rsid w:val="002D0AB7"/>
    <w:rsid w:val="002D1046"/>
    <w:rsid w:val="002E14EC"/>
    <w:rsid w:val="002F540A"/>
    <w:rsid w:val="00300782"/>
    <w:rsid w:val="00301E00"/>
    <w:rsid w:val="00303328"/>
    <w:rsid w:val="003071D9"/>
    <w:rsid w:val="00315764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54D56"/>
    <w:rsid w:val="00361404"/>
    <w:rsid w:val="00371AFA"/>
    <w:rsid w:val="00374074"/>
    <w:rsid w:val="003830F3"/>
    <w:rsid w:val="003956F9"/>
    <w:rsid w:val="003A4D27"/>
    <w:rsid w:val="003B245B"/>
    <w:rsid w:val="003B3E78"/>
    <w:rsid w:val="003B4A29"/>
    <w:rsid w:val="003B6AC5"/>
    <w:rsid w:val="003C3293"/>
    <w:rsid w:val="003D4D14"/>
    <w:rsid w:val="003D7230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D6D"/>
    <w:rsid w:val="00483EE0"/>
    <w:rsid w:val="00486A3F"/>
    <w:rsid w:val="00497296"/>
    <w:rsid w:val="004A1785"/>
    <w:rsid w:val="004A2EF2"/>
    <w:rsid w:val="004A6201"/>
    <w:rsid w:val="004A6427"/>
    <w:rsid w:val="004C04AB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2EDD"/>
    <w:rsid w:val="005456F6"/>
    <w:rsid w:val="00547D78"/>
    <w:rsid w:val="00550D1B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A6EA3"/>
    <w:rsid w:val="005B00C5"/>
    <w:rsid w:val="005B125A"/>
    <w:rsid w:val="005B1969"/>
    <w:rsid w:val="005B661B"/>
    <w:rsid w:val="005B7721"/>
    <w:rsid w:val="005C3A49"/>
    <w:rsid w:val="005C5A0B"/>
    <w:rsid w:val="005C7BCD"/>
    <w:rsid w:val="005D05EE"/>
    <w:rsid w:val="005D2B1C"/>
    <w:rsid w:val="005D2FE9"/>
    <w:rsid w:val="005D30F3"/>
    <w:rsid w:val="005D44A7"/>
    <w:rsid w:val="005D613A"/>
    <w:rsid w:val="005F5A54"/>
    <w:rsid w:val="005F6939"/>
    <w:rsid w:val="00610A7E"/>
    <w:rsid w:val="00612214"/>
    <w:rsid w:val="00614D55"/>
    <w:rsid w:val="00617AC0"/>
    <w:rsid w:val="00617BF3"/>
    <w:rsid w:val="00621B89"/>
    <w:rsid w:val="0062430D"/>
    <w:rsid w:val="00627CBE"/>
    <w:rsid w:val="006349C5"/>
    <w:rsid w:val="00642AA7"/>
    <w:rsid w:val="0064495A"/>
    <w:rsid w:val="00647299"/>
    <w:rsid w:val="00651CD5"/>
    <w:rsid w:val="006604D1"/>
    <w:rsid w:val="0066741D"/>
    <w:rsid w:val="0068732D"/>
    <w:rsid w:val="00687C76"/>
    <w:rsid w:val="00690A15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14B73"/>
    <w:rsid w:val="00717309"/>
    <w:rsid w:val="0072145A"/>
    <w:rsid w:val="007241F3"/>
    <w:rsid w:val="00735EDD"/>
    <w:rsid w:val="00752538"/>
    <w:rsid w:val="00753897"/>
    <w:rsid w:val="00754C30"/>
    <w:rsid w:val="0076008A"/>
    <w:rsid w:val="007636BC"/>
    <w:rsid w:val="00763FCD"/>
    <w:rsid w:val="00767D09"/>
    <w:rsid w:val="0077016C"/>
    <w:rsid w:val="00780F14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3198"/>
    <w:rsid w:val="008A421B"/>
    <w:rsid w:val="008B3278"/>
    <w:rsid w:val="008B4469"/>
    <w:rsid w:val="008B5B34"/>
    <w:rsid w:val="008B6FE0"/>
    <w:rsid w:val="008E64F8"/>
    <w:rsid w:val="008F12D4"/>
    <w:rsid w:val="008F26CE"/>
    <w:rsid w:val="008F38F0"/>
    <w:rsid w:val="008F4A49"/>
    <w:rsid w:val="00906FB5"/>
    <w:rsid w:val="009070E8"/>
    <w:rsid w:val="009077DF"/>
    <w:rsid w:val="009132F9"/>
    <w:rsid w:val="00923E20"/>
    <w:rsid w:val="00926A5C"/>
    <w:rsid w:val="009324B1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4D49"/>
    <w:rsid w:val="00A0512E"/>
    <w:rsid w:val="00A07F1B"/>
    <w:rsid w:val="00A133FB"/>
    <w:rsid w:val="00A22E67"/>
    <w:rsid w:val="00A24A4D"/>
    <w:rsid w:val="00A32253"/>
    <w:rsid w:val="00A33D4C"/>
    <w:rsid w:val="00A35350"/>
    <w:rsid w:val="00A50290"/>
    <w:rsid w:val="00A5663B"/>
    <w:rsid w:val="00A57999"/>
    <w:rsid w:val="00A66F36"/>
    <w:rsid w:val="00A80A3D"/>
    <w:rsid w:val="00A8235C"/>
    <w:rsid w:val="00A862B1"/>
    <w:rsid w:val="00A90B3F"/>
    <w:rsid w:val="00A9568B"/>
    <w:rsid w:val="00A95FBA"/>
    <w:rsid w:val="00AA5E3A"/>
    <w:rsid w:val="00AA7FE9"/>
    <w:rsid w:val="00AB2576"/>
    <w:rsid w:val="00AC0D27"/>
    <w:rsid w:val="00AC5A7D"/>
    <w:rsid w:val="00AC766E"/>
    <w:rsid w:val="00AD13AB"/>
    <w:rsid w:val="00AE40C5"/>
    <w:rsid w:val="00AF66C4"/>
    <w:rsid w:val="00AF70AC"/>
    <w:rsid w:val="00AF7DE7"/>
    <w:rsid w:val="00B01AB1"/>
    <w:rsid w:val="00B0480E"/>
    <w:rsid w:val="00B14093"/>
    <w:rsid w:val="00B14597"/>
    <w:rsid w:val="00B16CD0"/>
    <w:rsid w:val="00B24CE3"/>
    <w:rsid w:val="00B24F28"/>
    <w:rsid w:val="00B25CDE"/>
    <w:rsid w:val="00B30846"/>
    <w:rsid w:val="00B32CB6"/>
    <w:rsid w:val="00B343FA"/>
    <w:rsid w:val="00B449A7"/>
    <w:rsid w:val="00B465F0"/>
    <w:rsid w:val="00B600C1"/>
    <w:rsid w:val="00B672DE"/>
    <w:rsid w:val="00B73A9A"/>
    <w:rsid w:val="00B8325E"/>
    <w:rsid w:val="00B84EFE"/>
    <w:rsid w:val="00B863EE"/>
    <w:rsid w:val="00B926D1"/>
    <w:rsid w:val="00B92A91"/>
    <w:rsid w:val="00B969F5"/>
    <w:rsid w:val="00B97294"/>
    <w:rsid w:val="00B977C3"/>
    <w:rsid w:val="00BA58A9"/>
    <w:rsid w:val="00BB04EC"/>
    <w:rsid w:val="00BB1FC6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040D"/>
    <w:rsid w:val="00C32FBB"/>
    <w:rsid w:val="00C34614"/>
    <w:rsid w:val="00C35371"/>
    <w:rsid w:val="00C4571F"/>
    <w:rsid w:val="00C46534"/>
    <w:rsid w:val="00C54603"/>
    <w:rsid w:val="00C54B4B"/>
    <w:rsid w:val="00C55583"/>
    <w:rsid w:val="00C6720A"/>
    <w:rsid w:val="00C70FCE"/>
    <w:rsid w:val="00C75931"/>
    <w:rsid w:val="00C77A8C"/>
    <w:rsid w:val="00C77D34"/>
    <w:rsid w:val="00C80445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A440F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14AC"/>
    <w:rsid w:val="00D35A4C"/>
    <w:rsid w:val="00D37E77"/>
    <w:rsid w:val="00D4303F"/>
    <w:rsid w:val="00D43376"/>
    <w:rsid w:val="00D43BF3"/>
    <w:rsid w:val="00D43FB8"/>
    <w:rsid w:val="00D4455A"/>
    <w:rsid w:val="00D7519B"/>
    <w:rsid w:val="00D94751"/>
    <w:rsid w:val="00DA368A"/>
    <w:rsid w:val="00DA5411"/>
    <w:rsid w:val="00DB0C51"/>
    <w:rsid w:val="00DB0DFA"/>
    <w:rsid w:val="00DB2FC8"/>
    <w:rsid w:val="00DB6C14"/>
    <w:rsid w:val="00DC13F2"/>
    <w:rsid w:val="00DC19B7"/>
    <w:rsid w:val="00DC64B0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07976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C256D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2F71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B6B3D"/>
    <w:rsid w:val="00FC61EC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CA4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12109"/>
    <w:rsid w:val="001B10E8"/>
    <w:rsid w:val="0020150E"/>
    <w:rsid w:val="0022005F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4800A4"/>
    <w:rsid w:val="004803A1"/>
    <w:rsid w:val="004D24F1"/>
    <w:rsid w:val="004D5DB6"/>
    <w:rsid w:val="00512867"/>
    <w:rsid w:val="00523FD3"/>
    <w:rsid w:val="005332D1"/>
    <w:rsid w:val="00576590"/>
    <w:rsid w:val="005A5981"/>
    <w:rsid w:val="005B71F3"/>
    <w:rsid w:val="005E1DE4"/>
    <w:rsid w:val="006247F1"/>
    <w:rsid w:val="006773AC"/>
    <w:rsid w:val="00687F84"/>
    <w:rsid w:val="006D5F30"/>
    <w:rsid w:val="006E02D2"/>
    <w:rsid w:val="00721A44"/>
    <w:rsid w:val="00784219"/>
    <w:rsid w:val="0078623D"/>
    <w:rsid w:val="007B2A29"/>
    <w:rsid w:val="007E68A8"/>
    <w:rsid w:val="008066E1"/>
    <w:rsid w:val="008309F4"/>
    <w:rsid w:val="0084662F"/>
    <w:rsid w:val="008841E4"/>
    <w:rsid w:val="008C7782"/>
    <w:rsid w:val="008D6691"/>
    <w:rsid w:val="008F29E7"/>
    <w:rsid w:val="009274BF"/>
    <w:rsid w:val="0093298F"/>
    <w:rsid w:val="009F388D"/>
    <w:rsid w:val="00A13A66"/>
    <w:rsid w:val="00A173A4"/>
    <w:rsid w:val="00A3326E"/>
    <w:rsid w:val="00A408D9"/>
    <w:rsid w:val="00A51A75"/>
    <w:rsid w:val="00A75452"/>
    <w:rsid w:val="00AC0CBD"/>
    <w:rsid w:val="00AC5A7D"/>
    <w:rsid w:val="00AC6CD1"/>
    <w:rsid w:val="00AD5A3A"/>
    <w:rsid w:val="00AE7434"/>
    <w:rsid w:val="00B14C50"/>
    <w:rsid w:val="00B20CBE"/>
    <w:rsid w:val="00B302C5"/>
    <w:rsid w:val="00B51F7B"/>
    <w:rsid w:val="00BA118C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3555C"/>
    <w:rsid w:val="00D442B2"/>
    <w:rsid w:val="00E53F68"/>
    <w:rsid w:val="00E6450B"/>
    <w:rsid w:val="00E92067"/>
    <w:rsid w:val="00F73908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3</TotalTime>
  <Pages>2</Pages>
  <Words>556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3</cp:revision>
  <cp:lastPrinted>2017-05-26T15:11:00Z</cp:lastPrinted>
  <dcterms:created xsi:type="dcterms:W3CDTF">2024-07-03T05:47:00Z</dcterms:created>
  <dcterms:modified xsi:type="dcterms:W3CDTF">2024-07-03T05:57:00Z</dcterms:modified>
  <cp:contentStatus/>
  <dc:language>Ελληνικά</dc:language>
  <cp:version>am-20180624</cp:version>
</cp:coreProperties>
</file>