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56229B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22T00:00:00Z">
                    <w:dateFormat w:val="dd.MM.yyyy"/>
                    <w:lid w:val="el-GR"/>
                    <w:storeMappedDataAs w:val="dateTime"/>
                    <w:calendar w:val="gregorian"/>
                  </w:date>
                </w:sdtPr>
                <w:sdtEndPr>
                  <w:rPr>
                    <w:rStyle w:val="a1"/>
                  </w:rPr>
                </w:sdtEndPr>
                <w:sdtContent>
                  <w:r w:rsidR="006F6E0D">
                    <w:rPr>
                      <w:rStyle w:val="Char6"/>
                    </w:rPr>
                    <w:t>22.07.2024</w:t>
                  </w:r>
                </w:sdtContent>
              </w:sdt>
            </w:sdtContent>
          </w:sdt>
        </w:sdtContent>
      </w:sdt>
    </w:p>
    <w:p w14:paraId="387D4CEF" w14:textId="2085804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4B7E30">
        <w:rPr>
          <w:b/>
        </w:rPr>
        <w:t>692</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3E307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5246E">
                        <w:t xml:space="preserve">Πρόεδρο και Μέλη Διαρκούς Επιτροπής Μορφωτικών Υποθέσεων της Βουλής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FFF980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w:t>
                  </w:r>
                  <w:r w:rsidR="0027679B" w:rsidRPr="0027679B">
                    <w:rPr>
                      <w:sz w:val="22"/>
                      <w:szCs w:val="22"/>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499524E9" w14:textId="54D12E33" w:rsidR="002226B4" w:rsidRPr="002226B4" w:rsidRDefault="002226B4" w:rsidP="002226B4">
              <w:pPr>
                <w:rPr>
                  <w:rFonts w:asciiTheme="majorHAnsi" w:hAnsiTheme="majorHAnsi"/>
                  <w:b/>
                  <w:bCs/>
                </w:rPr>
              </w:pPr>
              <w:r w:rsidRPr="002226B4">
                <w:rPr>
                  <w:rFonts w:asciiTheme="majorHAnsi" w:hAnsiTheme="majorHAnsi"/>
                  <w:b/>
                  <w:bCs/>
                </w:rPr>
                <w:t xml:space="preserve">Κύριε Πρόεδρε, </w:t>
              </w:r>
            </w:p>
            <w:p w14:paraId="79B5ED16" w14:textId="77777777" w:rsidR="002226B4" w:rsidRPr="002226B4" w:rsidRDefault="002226B4" w:rsidP="002226B4">
              <w:pPr>
                <w:rPr>
                  <w:rFonts w:asciiTheme="majorHAnsi" w:hAnsiTheme="majorHAnsi"/>
                  <w:b/>
                  <w:bCs/>
                </w:rPr>
              </w:pPr>
              <w:r w:rsidRPr="002226B4">
                <w:rPr>
                  <w:rFonts w:asciiTheme="majorHAnsi" w:hAnsiTheme="majorHAnsi"/>
                  <w:b/>
                  <w:bCs/>
                </w:rPr>
                <w:t xml:space="preserve">Κυρίες και Κύριοι Μέλη, </w:t>
              </w:r>
            </w:p>
            <w:p w14:paraId="53555B27" w14:textId="77777777" w:rsidR="002226B4" w:rsidRPr="002226B4" w:rsidRDefault="002226B4" w:rsidP="002226B4">
              <w:pPr>
                <w:rPr>
                  <w:rFonts w:asciiTheme="majorHAnsi" w:hAnsiTheme="majorHAnsi"/>
                </w:rPr>
              </w:pPr>
              <w:r w:rsidRPr="002226B4">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560F04D6" w14:textId="1F850524" w:rsidR="002226B4" w:rsidRDefault="002226B4" w:rsidP="002226B4">
              <w:pPr>
                <w:rPr>
                  <w:rFonts w:asciiTheme="majorHAnsi" w:hAnsiTheme="majorHAnsi"/>
                </w:rPr>
              </w:pPr>
              <w:r w:rsidRPr="002226B4">
                <w:rPr>
                  <w:rFonts w:asciiTheme="majorHAnsi" w:hAnsiTheme="majorHAnsi"/>
                </w:rPr>
                <w:t>Με το παρόν έγγραφό μας και με αφορμή το σχέδιο νόμου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5151362" w14:textId="5ECA9F7F" w:rsidR="000A2A3D" w:rsidRPr="002226B4" w:rsidRDefault="002226B4" w:rsidP="00FA122C">
              <w:pPr>
                <w:rPr>
                  <w:rFonts w:asciiTheme="majorHAnsi" w:hAnsiTheme="majorHAnsi"/>
                </w:rPr>
              </w:pPr>
              <w:r>
                <w:rPr>
                  <w:rFonts w:asciiTheme="majorHAnsi" w:hAnsiTheme="majorHAnsi"/>
                </w:rPr>
                <w:t xml:space="preserve"> </w:t>
              </w:r>
              <w:r w:rsidR="000A2A3D" w:rsidRPr="00E146DA">
                <w:rPr>
                  <w:rFonts w:asciiTheme="majorHAnsi" w:hAnsiTheme="majorHAnsi"/>
                  <w:b/>
                </w:rPr>
                <w:t xml:space="preserve">Λαμβάνοντας υπόψη: </w:t>
              </w:r>
              <w:r w:rsidR="000A2A3D"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w:t>
              </w:r>
              <w:r w:rsidRPr="00E146DA">
                <w:rPr>
                  <w:rFonts w:asciiTheme="majorHAnsi" w:hAnsiTheme="majorHAnsi"/>
                </w:rPr>
                <w:lastRenderedPageBreak/>
                <w:t xml:space="preserve">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ν.4488/2017</w:t>
              </w:r>
              <w:r w:rsidRPr="00E146DA">
                <w:rPr>
                  <w:rFonts w:asciiTheme="majorHAnsi" w:hAnsiTheme="majorHAnsi"/>
                </w:rPr>
                <w:t>, ο οποίος αναφέρει στο άρθρο 68 «Νομοπαραγωγική διαδικασία, ανάλυση συνεπειών ρυθμίσεων και παραγωγή επίσημων στατιστικών για τα ΑμεΑ» τα εξής: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0E172BEB" w:rsidR="000A2A3D" w:rsidRDefault="000A2A3D" w:rsidP="00FA122C">
              <w:pPr>
                <w:rPr>
                  <w:rFonts w:asciiTheme="majorHAnsi" w:hAnsiTheme="majorHAnsi"/>
                  <w:b/>
                </w:rPr>
              </w:pPr>
              <w:r w:rsidRPr="00E146DA">
                <w:rPr>
                  <w:rFonts w:asciiTheme="majorHAnsi" w:hAnsiTheme="majorHAnsi"/>
                  <w:b/>
                </w:rPr>
                <w:t>η Ε.Σ.Α.μεΑ. προτείνει ανά άρθρο του παρόντος σχεδίου νόμου τις ακόλουθες τροποποιήσεις</w:t>
              </w:r>
              <w:r w:rsidR="00BF701A" w:rsidRPr="00E146DA">
                <w:rPr>
                  <w:rFonts w:asciiTheme="majorHAnsi" w:hAnsiTheme="majorHAnsi"/>
                  <w:b/>
                </w:rPr>
                <w:t xml:space="preserve"> και</w:t>
              </w:r>
              <w:r w:rsidRPr="00E146DA">
                <w:rPr>
                  <w:rFonts w:asciiTheme="majorHAnsi" w:hAnsiTheme="majorHAnsi"/>
                  <w:b/>
                </w:rPr>
                <w:t xml:space="preserve"> συμπληρώσεις</w:t>
              </w:r>
              <w:r w:rsidR="00210B31" w:rsidRPr="00E146DA">
                <w:rPr>
                  <w:rFonts w:asciiTheme="majorHAnsi" w:hAnsiTheme="majorHAnsi"/>
                  <w:b/>
                </w:rPr>
                <w:t xml:space="preserve"> (βλ. έντονη γραμματοσειρά)</w:t>
              </w:r>
              <w:r w:rsidRPr="00E146DA">
                <w:rPr>
                  <w:rFonts w:asciiTheme="majorHAnsi" w:hAnsiTheme="majorHAnsi"/>
                  <w:b/>
                </w:rPr>
                <w:t xml:space="preserve">:  </w:t>
              </w:r>
            </w:p>
            <w:p w14:paraId="52CC2A08" w14:textId="77777777" w:rsidR="000F73C7" w:rsidRDefault="000F73C7" w:rsidP="00FA122C">
              <w:pPr>
                <w:rPr>
                  <w:rFonts w:asciiTheme="majorHAnsi" w:hAnsiTheme="majorHAnsi"/>
                  <w:b/>
                </w:rPr>
              </w:pPr>
              <w:r>
                <w:rPr>
                  <w:rFonts w:asciiTheme="majorHAnsi" w:hAnsiTheme="majorHAnsi"/>
                  <w:b/>
                </w:rPr>
                <w:t>Άρθρο 2 Αντικείμενο</w:t>
              </w:r>
            </w:p>
            <w:p w14:paraId="4D64CE8E" w14:textId="77777777" w:rsidR="000F73C7" w:rsidRPr="000F73C7" w:rsidRDefault="000F73C7" w:rsidP="000F73C7">
              <w:pPr>
                <w:rPr>
                  <w:rFonts w:asciiTheme="majorHAnsi" w:hAnsiTheme="majorHAnsi"/>
                  <w:bCs/>
                  <w:i/>
                  <w:iCs/>
                </w:rPr>
              </w:pPr>
              <w:r w:rsidRPr="000F73C7">
                <w:rPr>
                  <w:rFonts w:asciiTheme="majorHAnsi" w:hAnsiTheme="majorHAnsi"/>
                  <w:bCs/>
                  <w:i/>
                  <w:iCs/>
                </w:rPr>
                <w:t>Αντικείμενο του παρόντος Μέρους αποτελούν:</w:t>
              </w:r>
            </w:p>
            <w:p w14:paraId="16EAD79D" w14:textId="0CF3D36D" w:rsidR="000F73C7" w:rsidRPr="000F73C7" w:rsidRDefault="000F73C7" w:rsidP="000F73C7">
              <w:pPr>
                <w:rPr>
                  <w:rFonts w:asciiTheme="majorHAnsi" w:hAnsiTheme="majorHAnsi"/>
                  <w:bCs/>
                  <w:i/>
                  <w:iCs/>
                </w:rPr>
              </w:pPr>
              <w:r w:rsidRPr="000F73C7">
                <w:rPr>
                  <w:rFonts w:asciiTheme="majorHAnsi" w:hAnsiTheme="majorHAnsi"/>
                  <w:bCs/>
                  <w:i/>
                  <w:iCs/>
                </w:rPr>
                <w:t>α) ο εκσυγχρονισμός διατάξεων που διέπουν την πρωτοβάθμια και δευτεροβάθμι</w:t>
              </w:r>
              <w:r>
                <w:rPr>
                  <w:rFonts w:asciiTheme="majorHAnsi" w:hAnsiTheme="majorHAnsi"/>
                  <w:bCs/>
                  <w:i/>
                  <w:iCs/>
                </w:rPr>
                <w:t xml:space="preserve">α </w:t>
              </w:r>
              <w:r w:rsidRPr="000F73C7">
                <w:rPr>
                  <w:rFonts w:asciiTheme="majorHAnsi" w:hAnsiTheme="majorHAnsi"/>
                  <w:bCs/>
                  <w:i/>
                  <w:iCs/>
                </w:rPr>
                <w:t>εκπαίδευση καθώς και</w:t>
              </w:r>
              <w:r>
                <w:rPr>
                  <w:rFonts w:asciiTheme="majorHAnsi" w:hAnsiTheme="majorHAnsi"/>
                  <w:bCs/>
                  <w:i/>
                  <w:iCs/>
                </w:rPr>
                <w:t xml:space="preserve"> </w:t>
              </w:r>
              <w:r w:rsidRPr="000F73C7">
                <w:rPr>
                  <w:rFonts w:asciiTheme="majorHAnsi" w:hAnsiTheme="majorHAnsi"/>
                  <w:bCs/>
                  <w:i/>
                  <w:iCs/>
                </w:rPr>
                <w:t>την ειδική</w:t>
              </w:r>
              <w:r>
                <w:rPr>
                  <w:rFonts w:asciiTheme="majorHAnsi" w:hAnsiTheme="majorHAnsi"/>
                  <w:bCs/>
                  <w:i/>
                  <w:iCs/>
                </w:rPr>
                <w:t xml:space="preserve"> </w:t>
              </w:r>
              <w:r w:rsidRPr="000F73C7">
                <w:rPr>
                  <w:rFonts w:asciiTheme="majorHAnsi" w:hAnsiTheme="majorHAnsi"/>
                  <w:bCs/>
                  <w:i/>
                  <w:iCs/>
                </w:rPr>
                <w:t>αγωγή</w:t>
              </w:r>
              <w:r>
                <w:rPr>
                  <w:rFonts w:asciiTheme="majorHAnsi" w:hAnsiTheme="majorHAnsi"/>
                  <w:bCs/>
                  <w:i/>
                  <w:iCs/>
                </w:rPr>
                <w:t xml:space="preserve"> […]</w:t>
              </w:r>
            </w:p>
            <w:p w14:paraId="71D4ED92" w14:textId="5FE7CC79" w:rsidR="000F73C7" w:rsidRPr="000F73C7" w:rsidRDefault="000F73C7" w:rsidP="00FA122C">
              <w:pPr>
                <w:rPr>
                  <w:rFonts w:asciiTheme="majorHAnsi" w:hAnsiTheme="majorHAnsi"/>
                  <w:bCs/>
                  <w:i/>
                  <w:iCs/>
                </w:rPr>
              </w:pPr>
              <w:r w:rsidRPr="000F73C7">
                <w:rPr>
                  <w:rFonts w:asciiTheme="majorHAnsi" w:hAnsiTheme="majorHAnsi"/>
                  <w:bCs/>
                  <w:i/>
                  <w:iCs/>
                </w:rPr>
                <w:t xml:space="preserve">δ) η ενίσχυση του μόνιμου προσωπικού των </w:t>
              </w:r>
              <w:r w:rsidRPr="000F73C7">
                <w:rPr>
                  <w:rFonts w:asciiTheme="majorHAnsi" w:hAnsiTheme="majorHAnsi"/>
                  <w:bCs/>
                  <w:i/>
                  <w:iCs/>
                  <w:strike/>
                </w:rPr>
                <w:t>ειδικών σχολείων</w:t>
              </w:r>
              <w:r w:rsidRPr="000F73C7">
                <w:rPr>
                  <w:rFonts w:asciiTheme="majorHAnsi" w:hAnsiTheme="majorHAnsi"/>
                  <w:bCs/>
                  <w:i/>
                  <w:iCs/>
                </w:rPr>
                <w:t xml:space="preserve">  </w:t>
              </w:r>
              <w:r w:rsidRPr="000F73C7">
                <w:rPr>
                  <w:rFonts w:asciiTheme="majorHAnsi" w:hAnsiTheme="majorHAnsi"/>
                  <w:b/>
                  <w:i/>
                  <w:iCs/>
                </w:rPr>
                <w:t>«Σ.Μ.Ε.Α.Ε.» (Σχολικές Μονάδες Ειδικής Αγωγής και Εκπαίδευσης)</w:t>
              </w:r>
              <w:r>
                <w:rPr>
                  <w:rFonts w:asciiTheme="majorHAnsi" w:hAnsiTheme="majorHAnsi"/>
                  <w:bCs/>
                  <w:i/>
                  <w:iCs/>
                </w:rPr>
                <w:t xml:space="preserve"> </w:t>
              </w:r>
              <w:r w:rsidRPr="000F73C7">
                <w:rPr>
                  <w:rFonts w:asciiTheme="majorHAnsi" w:hAnsiTheme="majorHAnsi"/>
                  <w:bCs/>
                  <w:i/>
                  <w:iCs/>
                </w:rPr>
                <w:t>και η διεύρυνση της κατ’ οίκον εκπαίδευσης σε δομές υγείας</w:t>
              </w:r>
              <w:r>
                <w:rPr>
                  <w:rFonts w:asciiTheme="majorHAnsi" w:hAnsiTheme="majorHAnsi"/>
                  <w:bCs/>
                  <w:i/>
                  <w:iCs/>
                </w:rPr>
                <w:t>.</w:t>
              </w:r>
            </w:p>
            <w:p w14:paraId="346B1B38" w14:textId="73E3FA39" w:rsidR="000F73C7" w:rsidRPr="000F73C7" w:rsidRDefault="000F73C7" w:rsidP="000F73C7">
              <w:pPr>
                <w:rPr>
                  <w:rFonts w:asciiTheme="majorHAnsi" w:hAnsiTheme="majorHAnsi"/>
                  <w:b/>
                </w:rPr>
              </w:pPr>
              <w:r w:rsidRPr="000F73C7">
                <w:rPr>
                  <w:rFonts w:asciiTheme="majorHAnsi" w:hAnsiTheme="majorHAnsi"/>
                  <w:b/>
                </w:rPr>
                <w:t>Άρθρο 3</w:t>
              </w:r>
              <w:r>
                <w:rPr>
                  <w:rFonts w:asciiTheme="majorHAnsi" w:hAnsiTheme="majorHAnsi"/>
                  <w:b/>
                </w:rPr>
                <w:t xml:space="preserve"> </w:t>
              </w:r>
              <w:r w:rsidRPr="000F73C7">
                <w:rPr>
                  <w:rFonts w:asciiTheme="majorHAnsi" w:hAnsiTheme="majorHAnsi"/>
                  <w:b/>
                </w:rPr>
                <w:t>Ψηφιακή Εκπαιδευτική Πύλη – Ψηφιακό Φροντιστήριο – Προσθήκη άρθρου 26Α στον ν. 4368/2016</w:t>
              </w:r>
            </w:p>
            <w:p w14:paraId="3763F896" w14:textId="630DE8F7" w:rsidR="00E87C1A" w:rsidRPr="00E87C1A" w:rsidRDefault="00E87C1A" w:rsidP="00E87C1A">
              <w:pPr>
                <w:rPr>
                  <w:rFonts w:asciiTheme="majorHAnsi" w:hAnsiTheme="majorHAnsi"/>
                  <w:bCs/>
                </w:rPr>
              </w:pPr>
              <w:r>
                <w:rPr>
                  <w:rFonts w:asciiTheme="majorHAnsi" w:hAnsiTheme="majorHAnsi"/>
                  <w:bCs/>
                </w:rPr>
                <w:t xml:space="preserve">Σε αυτό το άρθρο θεωρούμε πολύ θετική τη διάταξη της παρ. 2 σχετικά με την εφαρμογή ψηφιακού φροντιστηρίου στη </w:t>
              </w:r>
              <w:r w:rsidRPr="00E87C1A">
                <w:rPr>
                  <w:rFonts w:asciiTheme="majorHAnsi" w:hAnsiTheme="majorHAnsi"/>
                  <w:bCs/>
                </w:rPr>
                <w:t>Δ΄ τάξη του Ενιαίου Ειδικού Επαγγελματικού Γυμνασίου–Λυκείου(ΕΝ.Ε.Ε.ΓΥ.Λ.)</w:t>
              </w:r>
              <w:r>
                <w:rPr>
                  <w:rFonts w:asciiTheme="majorHAnsi" w:hAnsiTheme="majorHAnsi"/>
                  <w:bCs/>
                </w:rPr>
                <w:t>, αλλά π</w:t>
              </w:r>
              <w:r w:rsidRPr="00E87C1A">
                <w:rPr>
                  <w:rFonts w:asciiTheme="majorHAnsi" w:hAnsiTheme="majorHAnsi"/>
                  <w:bCs/>
                </w:rPr>
                <w:t>ρέπει να γίνει αναφορά στο ότι η ηλεκτρονική αυτή εφαρμογή θα πληροί της προδιαγραφές προσβασιμότητας για άτομα με αναπηρία.</w:t>
              </w:r>
            </w:p>
            <w:p w14:paraId="7A6BB1BF" w14:textId="11445B1A" w:rsidR="00E87C1A" w:rsidRPr="00E87C1A" w:rsidRDefault="00E87C1A" w:rsidP="00E87C1A">
              <w:pPr>
                <w:rPr>
                  <w:rFonts w:asciiTheme="majorHAnsi" w:hAnsiTheme="majorHAnsi"/>
                  <w:bCs/>
                </w:rPr>
              </w:pPr>
              <w:r w:rsidRPr="00E87C1A">
                <w:rPr>
                  <w:rFonts w:asciiTheme="majorHAnsi" w:hAnsiTheme="majorHAnsi"/>
                  <w:bCs/>
                </w:rPr>
                <w:t>Για τον λόγο αυτό προτείνεται η διόρθωση/συμπλήρωση της παρ.1, ως εξής:</w:t>
              </w:r>
            </w:p>
            <w:p w14:paraId="0C000FBC" w14:textId="006D4138" w:rsidR="000F73C7" w:rsidRPr="000F73C7" w:rsidRDefault="000F73C7" w:rsidP="000F73C7">
              <w:pPr>
                <w:rPr>
                  <w:rFonts w:asciiTheme="majorHAnsi" w:hAnsiTheme="majorHAnsi"/>
                  <w:bCs/>
                  <w:i/>
                  <w:iCs/>
                </w:rPr>
              </w:pPr>
              <w:r w:rsidRPr="000F73C7">
                <w:rPr>
                  <w:rFonts w:asciiTheme="majorHAnsi" w:hAnsiTheme="majorHAnsi"/>
                  <w:bCs/>
                  <w:i/>
                  <w:iCs/>
                </w:rPr>
                <w:t>Στον ν. 4368/2016 (Α’ 21), μετά από το άρθρο 26, προστίθεται άρθρο 26Α ως εξής:</w:t>
              </w:r>
            </w:p>
            <w:p w14:paraId="3205AA0F" w14:textId="773B71F5" w:rsidR="000F73C7" w:rsidRPr="000F73C7" w:rsidRDefault="000F73C7" w:rsidP="000F73C7">
              <w:pPr>
                <w:rPr>
                  <w:rFonts w:asciiTheme="majorHAnsi" w:hAnsiTheme="majorHAnsi"/>
                  <w:bCs/>
                  <w:i/>
                  <w:iCs/>
                </w:rPr>
              </w:pPr>
              <w:r w:rsidRPr="000F73C7">
                <w:rPr>
                  <w:rFonts w:asciiTheme="majorHAnsi" w:hAnsiTheme="majorHAnsi"/>
                  <w:bCs/>
                  <w:i/>
                  <w:iCs/>
                </w:rPr>
                <w:t>«Άρθρο 26Α</w:t>
              </w:r>
              <w:r>
                <w:rPr>
                  <w:rFonts w:asciiTheme="majorHAnsi" w:hAnsiTheme="majorHAnsi"/>
                  <w:bCs/>
                  <w:i/>
                  <w:iCs/>
                </w:rPr>
                <w:t xml:space="preserve"> </w:t>
              </w:r>
              <w:r w:rsidRPr="000F73C7">
                <w:rPr>
                  <w:rFonts w:asciiTheme="majorHAnsi" w:hAnsiTheme="majorHAnsi"/>
                  <w:bCs/>
                  <w:i/>
                  <w:iCs/>
                </w:rPr>
                <w:t>Ψηφιακή Εκπαιδευτική Πύλη – Ψηφιακό Φροντιστήριο</w:t>
              </w:r>
            </w:p>
            <w:p w14:paraId="3A75BA9B" w14:textId="2DF78CB1" w:rsidR="00890760" w:rsidRPr="00890760" w:rsidRDefault="000F73C7" w:rsidP="00890760">
              <w:pPr>
                <w:rPr>
                  <w:rFonts w:asciiTheme="majorHAnsi" w:hAnsiTheme="majorHAnsi"/>
                  <w:bCs/>
                  <w:i/>
                  <w:iCs/>
                </w:rPr>
              </w:pPr>
              <w:r w:rsidRPr="00890760">
                <w:rPr>
                  <w:rFonts w:asciiTheme="majorHAnsi" w:hAnsiTheme="majorHAnsi"/>
                  <w:bCs/>
                  <w:i/>
                  <w:iCs/>
                </w:rPr>
                <w:t xml:space="preserve">1. Δημιουργείται κεντρική ηλεκτρονική εφαρμογή </w:t>
              </w:r>
              <w:r w:rsidR="00890760" w:rsidRPr="00890760">
                <w:rPr>
                  <w:rFonts w:asciiTheme="majorHAnsi" w:hAnsiTheme="majorHAnsi"/>
                  <w:bCs/>
                  <w:i/>
                  <w:iCs/>
                </w:rPr>
                <w:t xml:space="preserve">η οποία είναι προσβάσιμη μέσω της Ενιαίας Ψηφιακής Πύλης της Δημόσιας Διοίκησης «gov.gr». </w:t>
              </w:r>
              <w:r w:rsidR="00E87C1A" w:rsidRPr="00E87C1A">
                <w:rPr>
                  <w:rFonts w:asciiTheme="majorHAnsi" w:hAnsiTheme="majorHAnsi"/>
                  <w:bCs/>
                  <w:i/>
                  <w:iCs/>
                </w:rPr>
                <w:t xml:space="preserve">Η ηλεκτρονική εφαρμογή του </w:t>
              </w:r>
              <w:r w:rsidR="00E87C1A" w:rsidRPr="00E87C1A">
                <w:rPr>
                  <w:rFonts w:asciiTheme="majorHAnsi" w:hAnsiTheme="majorHAnsi"/>
                  <w:bCs/>
                  <w:i/>
                  <w:iCs/>
                </w:rPr>
                <w:lastRenderedPageBreak/>
                <w:t xml:space="preserve">πρώτου εδαφίου </w:t>
              </w:r>
              <w:r w:rsidR="00E87C1A" w:rsidRPr="00E87C1A">
                <w:rPr>
                  <w:rFonts w:asciiTheme="majorHAnsi" w:hAnsiTheme="majorHAnsi"/>
                  <w:b/>
                  <w:i/>
                  <w:iCs/>
                </w:rPr>
                <w:t>πληροί όλες τις προδιαγραφές προσβασιμότητας για άτομα με αναπηρία</w:t>
              </w:r>
              <w:r w:rsidR="00E87C1A" w:rsidRPr="00E87C1A">
                <w:rPr>
                  <w:rFonts w:asciiTheme="majorHAnsi" w:hAnsiTheme="majorHAnsi"/>
                  <w:bCs/>
                  <w:i/>
                  <w:iCs/>
                </w:rPr>
                <w:t xml:space="preserve">, </w:t>
              </w:r>
              <w:r w:rsidR="00890760" w:rsidRPr="00890760">
                <w:rPr>
                  <w:rFonts w:asciiTheme="majorHAnsi" w:hAnsiTheme="majorHAnsi"/>
                  <w:bCs/>
                  <w:i/>
                  <w:iCs/>
                </w:rPr>
                <w:t>λειτουργεί ως πύλη ψηφιακού   και υπηρεσιών σύγχρονης και ασύγχρονης εξ αποστάσεως εκπαίδευσης στην πρωτοβάθμια και δευτεροβάθμια εκπαίδευση και αναπτύσσεται και λειτουργεί στο Ινστιτούτο Εκπαιδευτικής Πολιτικής (Ι.Ε.Π.) για λογαριασμό του Υπουργείου Παιδείας, Θρησκευμάτων και Αθλητισμού.</w:t>
              </w:r>
              <w:r w:rsidR="00F23D33">
                <w:rPr>
                  <w:rFonts w:asciiTheme="majorHAnsi" w:hAnsiTheme="majorHAnsi"/>
                  <w:bCs/>
                  <w:i/>
                  <w:iCs/>
                </w:rPr>
                <w:t xml:space="preserve"> […]</w:t>
              </w:r>
            </w:p>
            <w:p w14:paraId="5AE09F3C" w14:textId="37FC317D" w:rsidR="00E87C1A" w:rsidRPr="00E87C1A" w:rsidRDefault="00890760" w:rsidP="00E87C1A">
              <w:pPr>
                <w:rPr>
                  <w:rFonts w:asciiTheme="majorHAnsi" w:hAnsiTheme="majorHAnsi"/>
                  <w:b/>
                </w:rPr>
              </w:pPr>
              <w:r w:rsidRPr="00E87C1A">
                <w:rPr>
                  <w:rFonts w:asciiTheme="majorHAnsi" w:hAnsiTheme="majorHAnsi"/>
                  <w:b/>
                </w:rPr>
                <w:t xml:space="preserve"> </w:t>
              </w:r>
              <w:r w:rsidR="00E87C1A" w:rsidRPr="00E87C1A">
                <w:rPr>
                  <w:rFonts w:asciiTheme="majorHAnsi" w:hAnsiTheme="majorHAnsi"/>
                  <w:b/>
                </w:rPr>
                <w:t>Άρθρο 4</w:t>
              </w:r>
              <w:r w:rsidR="0014458F">
                <w:rPr>
                  <w:rFonts w:asciiTheme="majorHAnsi" w:hAnsiTheme="majorHAnsi"/>
                  <w:b/>
                </w:rPr>
                <w:t xml:space="preserve"> </w:t>
              </w:r>
              <w:r w:rsidR="00E87C1A" w:rsidRPr="00E87C1A">
                <w:rPr>
                  <w:rFonts w:asciiTheme="majorHAnsi" w:hAnsiTheme="majorHAnsi"/>
                  <w:b/>
                </w:rPr>
                <w:t>Επαγγελματικός προσανατολισμός στη δευτεροβάθμια εκπαίδευση – Προσθήκη άρθρου</w:t>
              </w:r>
              <w:r w:rsidR="0014458F">
                <w:rPr>
                  <w:rFonts w:asciiTheme="majorHAnsi" w:hAnsiTheme="majorHAnsi"/>
                  <w:b/>
                </w:rPr>
                <w:t xml:space="preserve"> </w:t>
              </w:r>
              <w:r w:rsidR="00E87C1A" w:rsidRPr="00E87C1A">
                <w:rPr>
                  <w:rFonts w:asciiTheme="majorHAnsi" w:hAnsiTheme="majorHAnsi"/>
                  <w:b/>
                </w:rPr>
                <w:t>26Β στον ν. 4368/2016</w:t>
              </w:r>
              <w:r w:rsidR="0014458F">
                <w:rPr>
                  <w:rFonts w:asciiTheme="majorHAnsi" w:hAnsiTheme="majorHAnsi"/>
                  <w:b/>
                </w:rPr>
                <w:t>.</w:t>
              </w:r>
            </w:p>
            <w:p w14:paraId="200F6624" w14:textId="733DD03E" w:rsidR="0014458F" w:rsidRPr="0014458F" w:rsidRDefault="0014458F" w:rsidP="0014458F">
              <w:pPr>
                <w:rPr>
                  <w:rFonts w:asciiTheme="majorHAnsi" w:hAnsiTheme="majorHAnsi"/>
                  <w:bCs/>
                </w:rPr>
              </w:pPr>
              <w:r w:rsidRPr="0014458F">
                <w:rPr>
                  <w:rFonts w:asciiTheme="majorHAnsi" w:hAnsiTheme="majorHAnsi"/>
                  <w:bCs/>
                </w:rPr>
                <w:t>Θωρούμε πολύ σημαντική τη μεταρρύθμιση του άρθρου 4.</w:t>
              </w:r>
            </w:p>
            <w:p w14:paraId="09CE4906" w14:textId="77777777" w:rsidR="0014458F" w:rsidRPr="0014458F" w:rsidRDefault="0014458F" w:rsidP="0014458F">
              <w:pPr>
                <w:rPr>
                  <w:rFonts w:asciiTheme="majorHAnsi" w:hAnsiTheme="majorHAnsi"/>
                  <w:bCs/>
                </w:rPr>
              </w:pPr>
              <w:r w:rsidRPr="0014458F">
                <w:rPr>
                  <w:rFonts w:asciiTheme="majorHAnsi" w:hAnsiTheme="majorHAnsi"/>
                  <w:bCs/>
                </w:rPr>
                <w:t xml:space="preserve">Ωστόσο, υπάρχουν τα εξής σημαντικά αρνητικά: </w:t>
              </w:r>
            </w:p>
            <w:p w14:paraId="49D42BC5" w14:textId="0F853901" w:rsidR="0014458F" w:rsidRPr="0014458F" w:rsidRDefault="0014458F" w:rsidP="0014458F">
              <w:pPr>
                <w:rPr>
                  <w:rFonts w:asciiTheme="majorHAnsi" w:hAnsiTheme="majorHAnsi"/>
                  <w:bCs/>
                </w:rPr>
              </w:pPr>
              <w:r w:rsidRPr="0014458F">
                <w:rPr>
                  <w:rFonts w:asciiTheme="majorHAnsi" w:hAnsiTheme="majorHAnsi"/>
                  <w:bCs/>
                </w:rPr>
                <w:t>1.Η υπηρεσία του επαγγελματικ</w:t>
              </w:r>
              <w:r w:rsidR="005D1B09">
                <w:rPr>
                  <w:rFonts w:asciiTheme="majorHAnsi" w:hAnsiTheme="majorHAnsi"/>
                  <w:bCs/>
                </w:rPr>
                <w:t>ού</w:t>
              </w:r>
              <w:r w:rsidRPr="0014458F">
                <w:rPr>
                  <w:rFonts w:asciiTheme="majorHAnsi" w:hAnsiTheme="majorHAnsi"/>
                  <w:bCs/>
                </w:rPr>
                <w:t xml:space="preserve"> προσανατολισμού θα παρέχεται από ιδιωτικούς φορείς και όχι από το δημόσιο εκπαιδευτικό σύστημα, με ότι αυτό συνεπάγεται τόσο </w:t>
              </w:r>
              <w:r w:rsidR="005D1B09">
                <w:rPr>
                  <w:rFonts w:asciiTheme="majorHAnsi" w:hAnsiTheme="majorHAnsi"/>
                  <w:bCs/>
                </w:rPr>
                <w:t xml:space="preserve">για </w:t>
              </w:r>
              <w:r w:rsidRPr="0014458F">
                <w:rPr>
                  <w:rFonts w:asciiTheme="majorHAnsi" w:hAnsiTheme="majorHAnsi"/>
                  <w:bCs/>
                </w:rPr>
                <w:t>τα δημόσια οικονομικά, όσο, κυρίως, για την πιθανή κατευθυνόμενη ζήτηση σε επαγγέλματα ή τομείς.</w:t>
              </w:r>
            </w:p>
            <w:p w14:paraId="0F2DB0AB" w14:textId="3D18BC13" w:rsidR="0014458F" w:rsidRDefault="0014458F" w:rsidP="0014458F">
              <w:pPr>
                <w:rPr>
                  <w:rFonts w:asciiTheme="majorHAnsi" w:hAnsiTheme="majorHAnsi"/>
                  <w:bCs/>
                </w:rPr>
              </w:pPr>
              <w:r w:rsidRPr="0014458F">
                <w:rPr>
                  <w:rFonts w:asciiTheme="majorHAnsi" w:hAnsiTheme="majorHAnsi"/>
                  <w:bCs/>
                </w:rPr>
                <w:t>2.Δεν αναφέρεται πουθενά στο άρθρο και στον νόμο εάν θα είναι ΔΩΡΕΑΝ η παροχή της υπηρεσίας του επαγγελματικού προσανατολισμού ή εάν θα επιβαρύνουν οικονομικά τους μαθητές/μαθήτριες και τις οικογένειές τους.</w:t>
              </w:r>
              <w:r w:rsidR="005D1B09" w:rsidRPr="005D1B09">
                <w:t xml:space="preserve"> </w:t>
              </w:r>
              <w:r w:rsidR="005D1B09" w:rsidRPr="005D1B09">
                <w:rPr>
                  <w:rFonts w:asciiTheme="majorHAnsi" w:hAnsiTheme="majorHAnsi"/>
                  <w:bCs/>
                </w:rPr>
                <w:t>Πρέπει να αναφέρεται ξεκάθαρα ότι η υπηρεσία ατομικής συμβουλευτικής επαγγελματικού προσανατολισμού διενεργείται ΔΩΡΕΑΝ σε κάθε μαθητή/μαθήτρια που θα την λάβει</w:t>
              </w:r>
              <w:r w:rsidR="00F23D33">
                <w:rPr>
                  <w:rFonts w:asciiTheme="majorHAnsi" w:hAnsiTheme="majorHAnsi"/>
                  <w:bCs/>
                </w:rPr>
                <w:t xml:space="preserve">, </w:t>
              </w:r>
              <w:r w:rsidR="00F23D33" w:rsidRPr="00F23D33">
                <w:rPr>
                  <w:rFonts w:asciiTheme="majorHAnsi" w:hAnsiTheme="majorHAnsi"/>
                  <w:bCs/>
                </w:rPr>
                <w:t>λαμβάνοντας υπόψη και τις ιδιαίτερες εκπαιδευτικές ανάγκες κάθε μαθητή/μαθήτριας, αλλά και την αναπηρία κάθε μαθητή/μαθήτριας ως προς την εξατομίκευση της παροχής της υπηρεσίας.</w:t>
              </w:r>
            </w:p>
            <w:p w14:paraId="713A7ECF" w14:textId="3CE9454F" w:rsidR="0014458F" w:rsidRPr="0014458F" w:rsidRDefault="0014458F" w:rsidP="0014458F">
              <w:pPr>
                <w:rPr>
                  <w:rFonts w:asciiTheme="majorHAnsi" w:hAnsiTheme="majorHAnsi"/>
                  <w:bCs/>
                </w:rPr>
              </w:pPr>
              <w:r>
                <w:rPr>
                  <w:rFonts w:asciiTheme="majorHAnsi" w:hAnsiTheme="majorHAnsi"/>
                  <w:bCs/>
                </w:rPr>
                <w:t>Προτείνεται</w:t>
              </w:r>
              <w:r w:rsidRPr="0014458F">
                <w:rPr>
                  <w:rFonts w:asciiTheme="majorHAnsi" w:hAnsiTheme="majorHAnsi"/>
                  <w:bCs/>
                </w:rPr>
                <w:t xml:space="preserve"> η διόρθωση/συμπλήρωση </w:t>
              </w:r>
              <w:r>
                <w:rPr>
                  <w:rFonts w:asciiTheme="majorHAnsi" w:hAnsiTheme="majorHAnsi"/>
                  <w:bCs/>
                </w:rPr>
                <w:t>του άρθρου 4</w:t>
              </w:r>
              <w:r w:rsidRPr="0014458F">
                <w:rPr>
                  <w:rFonts w:asciiTheme="majorHAnsi" w:hAnsiTheme="majorHAnsi"/>
                  <w:bCs/>
                </w:rPr>
                <w:t>, ως εξής:</w:t>
              </w:r>
            </w:p>
            <w:p w14:paraId="7649A400" w14:textId="256AD9AE" w:rsidR="00E87C1A" w:rsidRPr="0014458F" w:rsidRDefault="00E87C1A" w:rsidP="0014458F">
              <w:pPr>
                <w:rPr>
                  <w:rFonts w:asciiTheme="majorHAnsi" w:hAnsiTheme="majorHAnsi"/>
                  <w:bCs/>
                  <w:i/>
                  <w:iCs/>
                </w:rPr>
              </w:pPr>
              <w:r w:rsidRPr="0014458F">
                <w:rPr>
                  <w:rFonts w:asciiTheme="majorHAnsi" w:hAnsiTheme="majorHAnsi"/>
                  <w:bCs/>
                  <w:i/>
                  <w:iCs/>
                </w:rPr>
                <w:t>Στον ν. 4368/2016 (Α’ 21), μετά από το άρθρο 26Α, προστίθεται άρθρο 26Β ως εξής:</w:t>
              </w:r>
            </w:p>
            <w:p w14:paraId="022580BA" w14:textId="77777777" w:rsidR="00E87C1A" w:rsidRPr="0014458F" w:rsidRDefault="00E87C1A" w:rsidP="00E87C1A">
              <w:pPr>
                <w:rPr>
                  <w:rFonts w:asciiTheme="majorHAnsi" w:hAnsiTheme="majorHAnsi"/>
                  <w:bCs/>
                  <w:i/>
                  <w:iCs/>
                </w:rPr>
              </w:pPr>
              <w:r w:rsidRPr="0014458F">
                <w:rPr>
                  <w:rFonts w:asciiTheme="majorHAnsi" w:hAnsiTheme="majorHAnsi"/>
                  <w:bCs/>
                  <w:i/>
                  <w:iCs/>
                </w:rPr>
                <w:t>«Άρθρο 26Β</w:t>
              </w:r>
            </w:p>
            <w:p w14:paraId="73C80242" w14:textId="77777777" w:rsidR="00E87C1A" w:rsidRPr="0014458F" w:rsidRDefault="00E87C1A" w:rsidP="00E87C1A">
              <w:pPr>
                <w:rPr>
                  <w:rFonts w:asciiTheme="majorHAnsi" w:hAnsiTheme="majorHAnsi"/>
                  <w:bCs/>
                  <w:i/>
                  <w:iCs/>
                </w:rPr>
              </w:pPr>
              <w:r w:rsidRPr="0014458F">
                <w:rPr>
                  <w:rFonts w:asciiTheme="majorHAnsi" w:hAnsiTheme="majorHAnsi"/>
                  <w:bCs/>
                  <w:i/>
                  <w:iCs/>
                </w:rPr>
                <w:t>Επαγγελματικός προσανατολισμός μαθητών Α’ τάξης Λυκείου</w:t>
              </w:r>
            </w:p>
            <w:p w14:paraId="7FED664A" w14:textId="01F14883" w:rsidR="00F23D33" w:rsidRPr="0014458F" w:rsidRDefault="00F23D33" w:rsidP="0014458F">
              <w:pPr>
                <w:rPr>
                  <w:rFonts w:asciiTheme="majorHAnsi" w:hAnsiTheme="majorHAnsi"/>
                  <w:bCs/>
                  <w:i/>
                  <w:iCs/>
                </w:rPr>
              </w:pPr>
              <w:r>
                <w:rPr>
                  <w:rFonts w:asciiTheme="majorHAnsi" w:hAnsiTheme="majorHAnsi"/>
                  <w:bCs/>
                  <w:i/>
                  <w:iCs/>
                </w:rPr>
                <w:t>1.</w:t>
              </w:r>
              <w:r w:rsidR="00E87C1A" w:rsidRPr="00F23D33">
                <w:rPr>
                  <w:rFonts w:asciiTheme="majorHAnsi" w:hAnsiTheme="majorHAnsi"/>
                  <w:bCs/>
                  <w:i/>
                  <w:iCs/>
                </w:rPr>
                <w:t>Δημιουργείται ηλεκτρονική εφαρμογή,</w:t>
              </w:r>
              <w:r w:rsidR="0014458F" w:rsidRPr="00F23D33">
                <w:rPr>
                  <w:i/>
                  <w:iCs/>
                </w:rPr>
                <w:t xml:space="preserve"> </w:t>
              </w:r>
              <w:r w:rsidR="0014458F" w:rsidRPr="00F23D33">
                <w:rPr>
                  <w:rFonts w:asciiTheme="majorHAnsi" w:hAnsiTheme="majorHAnsi"/>
                  <w:b/>
                  <w:i/>
                  <w:iCs/>
                </w:rPr>
                <w:t xml:space="preserve">η οποία πληροί όλες τις προδιαγραφές προσβασιμότητας για άτομα με αναπηρία </w:t>
              </w:r>
              <w:r w:rsidR="0014458F" w:rsidRPr="00F23D33">
                <w:rPr>
                  <w:rFonts w:asciiTheme="majorHAnsi" w:hAnsiTheme="majorHAnsi"/>
                  <w:bCs/>
                  <w:i/>
                  <w:iCs/>
                </w:rPr>
                <w:t>και</w:t>
              </w:r>
              <w:r w:rsidR="00E87C1A" w:rsidRPr="00F23D33">
                <w:rPr>
                  <w:rFonts w:asciiTheme="majorHAnsi" w:hAnsiTheme="majorHAnsi"/>
                  <w:bCs/>
                  <w:i/>
                  <w:iCs/>
                </w:rPr>
                <w:t xml:space="preserve"> είναι προσβάσιμη μέσω της </w:t>
              </w:r>
              <w:proofErr w:type="spellStart"/>
              <w:r w:rsidR="00E87C1A" w:rsidRPr="00F23D33">
                <w:rPr>
                  <w:rFonts w:asciiTheme="majorHAnsi" w:hAnsiTheme="majorHAnsi"/>
                  <w:bCs/>
                  <w:i/>
                  <w:iCs/>
                </w:rPr>
                <w:t>ΕνιαίαςΨηφιακής</w:t>
              </w:r>
              <w:proofErr w:type="spellEnd"/>
              <w:r w:rsidR="00E87C1A" w:rsidRPr="00F23D33">
                <w:rPr>
                  <w:rFonts w:asciiTheme="majorHAnsi" w:hAnsiTheme="majorHAnsi"/>
                  <w:bCs/>
                  <w:i/>
                  <w:iCs/>
                </w:rPr>
                <w:t xml:space="preserve"> Πύλης της Δημόσιας Διοίκησης «gov.gr», με σκοπό </w:t>
              </w:r>
              <w:proofErr w:type="spellStart"/>
              <w:r w:rsidR="00E87C1A" w:rsidRPr="00F23D33">
                <w:rPr>
                  <w:rFonts w:asciiTheme="majorHAnsi" w:hAnsiTheme="majorHAnsi"/>
                  <w:bCs/>
                  <w:i/>
                  <w:iCs/>
                </w:rPr>
                <w:t>τηv</w:t>
              </w:r>
              <w:proofErr w:type="spellEnd"/>
              <w:r w:rsidR="00E87C1A" w:rsidRPr="00F23D33">
                <w:rPr>
                  <w:rFonts w:asciiTheme="majorHAnsi" w:hAnsiTheme="majorHAnsi"/>
                  <w:bCs/>
                  <w:i/>
                  <w:iCs/>
                </w:rPr>
                <w:t xml:space="preserve"> παροχή υπηρεσιών</w:t>
              </w:r>
              <w:r w:rsidR="0014458F" w:rsidRPr="00F23D33">
                <w:rPr>
                  <w:rFonts w:asciiTheme="majorHAnsi" w:hAnsiTheme="majorHAnsi"/>
                  <w:bCs/>
                  <w:i/>
                  <w:iCs/>
                </w:rPr>
                <w:t xml:space="preserve"> </w:t>
              </w:r>
              <w:r w:rsidR="00E87C1A" w:rsidRPr="00F23D33">
                <w:rPr>
                  <w:rFonts w:asciiTheme="majorHAnsi" w:hAnsiTheme="majorHAnsi"/>
                  <w:bCs/>
                  <w:i/>
                  <w:iCs/>
                </w:rPr>
                <w:t>ατομικής συμβουλευτικής επαγγελματικού προσανατολισμού σε μαθητές του Λυκείου. Η</w:t>
              </w:r>
              <w:r w:rsidR="0014458F" w:rsidRPr="00F23D33">
                <w:rPr>
                  <w:rFonts w:asciiTheme="majorHAnsi" w:hAnsiTheme="majorHAnsi"/>
                  <w:bCs/>
                  <w:i/>
                  <w:iCs/>
                </w:rPr>
                <w:t xml:space="preserve"> </w:t>
              </w:r>
              <w:r w:rsidR="00E87C1A" w:rsidRPr="00F23D33">
                <w:rPr>
                  <w:rFonts w:asciiTheme="majorHAnsi" w:hAnsiTheme="majorHAnsi"/>
                  <w:bCs/>
                  <w:i/>
                  <w:iCs/>
                </w:rPr>
                <w:t>εφαρμογή</w:t>
              </w:r>
              <w:r w:rsidR="0014458F" w:rsidRPr="00F23D33">
                <w:rPr>
                  <w:rFonts w:asciiTheme="majorHAnsi" w:hAnsiTheme="majorHAnsi"/>
                  <w:bCs/>
                  <w:i/>
                  <w:iCs/>
                </w:rPr>
                <w:t xml:space="preserve"> </w:t>
              </w:r>
              <w:r w:rsidR="00E87C1A" w:rsidRPr="00F23D33">
                <w:rPr>
                  <w:rFonts w:asciiTheme="majorHAnsi" w:hAnsiTheme="majorHAnsi"/>
                  <w:bCs/>
                  <w:i/>
                  <w:iCs/>
                </w:rPr>
                <w:t>αναπτύσσεται και λειτουργεί στον «Εθνικό</w:t>
              </w:r>
              <w:r w:rsidR="0014458F" w:rsidRPr="00F23D33">
                <w:rPr>
                  <w:rFonts w:asciiTheme="majorHAnsi" w:hAnsiTheme="majorHAnsi"/>
                  <w:bCs/>
                  <w:i/>
                  <w:iCs/>
                </w:rPr>
                <w:t xml:space="preserve"> </w:t>
              </w:r>
              <w:r w:rsidR="00E87C1A" w:rsidRPr="00F23D33">
                <w:rPr>
                  <w:rFonts w:asciiTheme="majorHAnsi" w:hAnsiTheme="majorHAnsi"/>
                  <w:bCs/>
                  <w:i/>
                  <w:iCs/>
                </w:rPr>
                <w:t>Οργανισμό</w:t>
              </w:r>
              <w:r w:rsidR="0014458F" w:rsidRPr="00F23D33">
                <w:rPr>
                  <w:rFonts w:asciiTheme="majorHAnsi" w:hAnsiTheme="majorHAnsi"/>
                  <w:bCs/>
                  <w:i/>
                  <w:iCs/>
                </w:rPr>
                <w:t xml:space="preserve"> </w:t>
              </w:r>
              <w:r w:rsidR="00E87C1A" w:rsidRPr="00F23D33">
                <w:rPr>
                  <w:rFonts w:asciiTheme="majorHAnsi" w:hAnsiTheme="majorHAnsi"/>
                  <w:bCs/>
                  <w:i/>
                  <w:iCs/>
                </w:rPr>
                <w:t>Πιστοποίησης</w:t>
              </w:r>
              <w:r w:rsidR="0014458F" w:rsidRPr="00F23D33">
                <w:rPr>
                  <w:rFonts w:asciiTheme="majorHAnsi" w:hAnsiTheme="majorHAnsi"/>
                  <w:bCs/>
                  <w:i/>
                  <w:iCs/>
                </w:rPr>
                <w:t xml:space="preserve"> </w:t>
              </w:r>
              <w:r w:rsidR="00E87C1A" w:rsidRPr="00F23D33">
                <w:rPr>
                  <w:rFonts w:asciiTheme="majorHAnsi" w:hAnsiTheme="majorHAnsi"/>
                  <w:bCs/>
                  <w:i/>
                  <w:iCs/>
                </w:rPr>
                <w:t>Προσόντων</w:t>
              </w:r>
              <w:r w:rsidR="0014458F" w:rsidRPr="00F23D33">
                <w:rPr>
                  <w:rFonts w:asciiTheme="majorHAnsi" w:hAnsiTheme="majorHAnsi"/>
                  <w:bCs/>
                  <w:i/>
                  <w:iCs/>
                </w:rPr>
                <w:t xml:space="preserve"> </w:t>
              </w:r>
              <w:r w:rsidR="00E87C1A" w:rsidRPr="00F23D33">
                <w:rPr>
                  <w:rFonts w:asciiTheme="majorHAnsi" w:hAnsiTheme="majorHAnsi"/>
                  <w:bCs/>
                  <w:i/>
                  <w:iCs/>
                </w:rPr>
                <w:t>και Επαγγελματικού Προσανατολισμού» (Ε.Ο.Π.Π.Ε.Π.) για λογαριασμό του Υπουργείου</w:t>
              </w:r>
              <w:r w:rsidR="0014458F" w:rsidRPr="00F23D33">
                <w:rPr>
                  <w:rFonts w:asciiTheme="majorHAnsi" w:hAnsiTheme="majorHAnsi"/>
                  <w:bCs/>
                  <w:i/>
                  <w:iCs/>
                </w:rPr>
                <w:t xml:space="preserve"> </w:t>
              </w:r>
              <w:r w:rsidR="00E87C1A" w:rsidRPr="00F23D33">
                <w:rPr>
                  <w:rFonts w:asciiTheme="majorHAnsi" w:hAnsiTheme="majorHAnsi"/>
                  <w:bCs/>
                  <w:i/>
                  <w:iCs/>
                </w:rPr>
                <w:t>Παιδείας, Θρησκευμάτων και Αθλητισμού.</w:t>
              </w:r>
            </w:p>
            <w:p w14:paraId="5C947A40" w14:textId="517E98FC" w:rsidR="000F73C7" w:rsidRPr="0014458F" w:rsidRDefault="00E87C1A" w:rsidP="00E87C1A">
              <w:pPr>
                <w:rPr>
                  <w:rFonts w:asciiTheme="majorHAnsi" w:hAnsiTheme="majorHAnsi"/>
                  <w:bCs/>
                  <w:i/>
                  <w:iCs/>
                </w:rPr>
              </w:pPr>
              <w:r w:rsidRPr="0014458F">
                <w:rPr>
                  <w:rFonts w:asciiTheme="majorHAnsi" w:hAnsiTheme="majorHAnsi"/>
                  <w:bCs/>
                  <w:i/>
                  <w:iCs/>
                </w:rPr>
                <w:t>2. Δικαίωμα πρόσβασης στις ανωτέρω υπηρεσίες επαγγελματικού προσανατολισμού έχουν</w:t>
              </w:r>
              <w:r w:rsidR="0014458F" w:rsidRPr="0014458F">
                <w:rPr>
                  <w:rFonts w:asciiTheme="majorHAnsi" w:hAnsiTheme="majorHAnsi"/>
                  <w:bCs/>
                  <w:i/>
                  <w:iCs/>
                </w:rPr>
                <w:t xml:space="preserve"> </w:t>
              </w:r>
              <w:r w:rsidRPr="0014458F">
                <w:rPr>
                  <w:rFonts w:asciiTheme="majorHAnsi" w:hAnsiTheme="majorHAnsi"/>
                  <w:bCs/>
                  <w:i/>
                  <w:iCs/>
                </w:rPr>
                <w:t>οι μαθητές της Α’ τάξης του</w:t>
              </w:r>
              <w:r w:rsidR="0014458F" w:rsidRPr="0014458F">
                <w:rPr>
                  <w:rFonts w:asciiTheme="majorHAnsi" w:hAnsiTheme="majorHAnsi"/>
                  <w:bCs/>
                  <w:i/>
                  <w:iCs/>
                </w:rPr>
                <w:t xml:space="preserve"> </w:t>
              </w:r>
              <w:r w:rsidRPr="0014458F">
                <w:rPr>
                  <w:rFonts w:asciiTheme="majorHAnsi" w:hAnsiTheme="majorHAnsi"/>
                  <w:bCs/>
                  <w:i/>
                  <w:iCs/>
                </w:rPr>
                <w:t>Γενικού Λυκείου</w:t>
              </w:r>
              <w:r w:rsidR="0014458F" w:rsidRPr="0014458F">
                <w:rPr>
                  <w:rFonts w:asciiTheme="majorHAnsi" w:hAnsiTheme="majorHAnsi"/>
                  <w:bCs/>
                  <w:i/>
                  <w:iCs/>
                </w:rPr>
                <w:t xml:space="preserve"> </w:t>
              </w:r>
              <w:r w:rsidRPr="0014458F">
                <w:rPr>
                  <w:rFonts w:asciiTheme="majorHAnsi" w:hAnsiTheme="majorHAnsi"/>
                  <w:bCs/>
                  <w:i/>
                  <w:iCs/>
                </w:rPr>
                <w:t>(ΓΕ.Λ.) ή</w:t>
              </w:r>
              <w:r w:rsidR="0014458F" w:rsidRPr="0014458F">
                <w:rPr>
                  <w:rFonts w:asciiTheme="majorHAnsi" w:hAnsiTheme="majorHAnsi"/>
                  <w:bCs/>
                  <w:i/>
                  <w:iCs/>
                </w:rPr>
                <w:t xml:space="preserve"> </w:t>
              </w:r>
              <w:r w:rsidRPr="0014458F">
                <w:rPr>
                  <w:rFonts w:asciiTheme="majorHAnsi" w:hAnsiTheme="majorHAnsi"/>
                  <w:bCs/>
                  <w:i/>
                  <w:iCs/>
                </w:rPr>
                <w:t>του Επαγγελματικού</w:t>
              </w:r>
              <w:r w:rsidR="0014458F" w:rsidRPr="0014458F">
                <w:rPr>
                  <w:rFonts w:asciiTheme="majorHAnsi" w:hAnsiTheme="majorHAnsi"/>
                  <w:bCs/>
                  <w:i/>
                  <w:iCs/>
                </w:rPr>
                <w:t xml:space="preserve"> </w:t>
              </w:r>
              <w:r w:rsidRPr="0014458F">
                <w:rPr>
                  <w:rFonts w:asciiTheme="majorHAnsi" w:hAnsiTheme="majorHAnsi"/>
                  <w:bCs/>
                  <w:i/>
                  <w:iCs/>
                </w:rPr>
                <w:t>Λυκείου(ΕΠΑ.Λ.)</w:t>
              </w:r>
              <w:r w:rsidR="0014458F" w:rsidRPr="0014458F">
                <w:rPr>
                  <w:rFonts w:asciiTheme="majorHAnsi" w:hAnsiTheme="majorHAnsi"/>
                  <w:bCs/>
                  <w:i/>
                  <w:iCs/>
                </w:rPr>
                <w:t xml:space="preserve"> </w:t>
              </w:r>
              <w:r w:rsidRPr="0014458F">
                <w:rPr>
                  <w:rFonts w:asciiTheme="majorHAnsi" w:hAnsiTheme="majorHAnsi"/>
                  <w:bCs/>
                  <w:i/>
                  <w:iCs/>
                </w:rPr>
                <w:t>ή του Ενιαίου Ειδικού Επαγγελματικού Γυμνασίου – Λυκείου (ΕΝ.Ε.Ε.ΓΥ.Λ.),</w:t>
              </w:r>
              <w:r w:rsidR="00F23D33" w:rsidRPr="00F23D33">
                <w:t xml:space="preserve"> </w:t>
              </w:r>
              <w:r w:rsidR="00F23D33" w:rsidRPr="00F23D33">
                <w:rPr>
                  <w:b/>
                  <w:bCs/>
                  <w:i/>
                  <w:iCs/>
                </w:rPr>
                <w:t xml:space="preserve">καθώς </w:t>
              </w:r>
              <w:r w:rsidR="00F23D33" w:rsidRPr="00F23D33">
                <w:rPr>
                  <w:rFonts w:asciiTheme="majorHAnsi" w:hAnsiTheme="majorHAnsi"/>
                  <w:b/>
                  <w:bCs/>
                  <w:i/>
                  <w:iCs/>
                </w:rPr>
                <w:t>και οι μαθητές της Α’ και Β’ τάξης των Ε.Ε.Ε.Ε.Κ.</w:t>
              </w:r>
              <w:r w:rsidRPr="0014458F">
                <w:rPr>
                  <w:rFonts w:asciiTheme="majorHAnsi" w:hAnsiTheme="majorHAnsi"/>
                  <w:bCs/>
                  <w:i/>
                  <w:iCs/>
                </w:rPr>
                <w:t xml:space="preserve"> με στόχο να</w:t>
              </w:r>
              <w:r w:rsidR="0014458F" w:rsidRPr="0014458F">
                <w:rPr>
                  <w:rFonts w:asciiTheme="majorHAnsi" w:hAnsiTheme="majorHAnsi"/>
                  <w:bCs/>
                  <w:i/>
                  <w:iCs/>
                </w:rPr>
                <w:t xml:space="preserve"> </w:t>
              </w:r>
              <w:r w:rsidRPr="0014458F">
                <w:rPr>
                  <w:rFonts w:asciiTheme="majorHAnsi" w:hAnsiTheme="majorHAnsi"/>
                  <w:bCs/>
                  <w:i/>
                  <w:iCs/>
                </w:rPr>
                <w:t>διαπιστωθούν οι κλίσεις και δεξιότητές τους, οι οποίες είναι χρήσιμες, ώστε να</w:t>
              </w:r>
              <w:r w:rsidR="0014458F" w:rsidRPr="0014458F">
                <w:rPr>
                  <w:rFonts w:asciiTheme="majorHAnsi" w:hAnsiTheme="majorHAnsi"/>
                  <w:bCs/>
                  <w:i/>
                  <w:iCs/>
                </w:rPr>
                <w:t xml:space="preserve"> </w:t>
              </w:r>
              <w:r w:rsidRPr="0014458F">
                <w:rPr>
                  <w:rFonts w:asciiTheme="majorHAnsi" w:hAnsiTheme="majorHAnsi"/>
                  <w:bCs/>
                  <w:i/>
                  <w:iCs/>
                </w:rPr>
                <w:t xml:space="preserve">διαχειρίζονται οι ίδιοι τα θέματα της </w:t>
              </w:r>
              <w:r w:rsidRPr="0014458F">
                <w:rPr>
                  <w:rFonts w:asciiTheme="majorHAnsi" w:hAnsiTheme="majorHAnsi"/>
                  <w:bCs/>
                  <w:i/>
                  <w:iCs/>
                </w:rPr>
                <w:lastRenderedPageBreak/>
                <w:t>προσωπικής και επαγγελματικής τους ανάπτυξης. Η</w:t>
              </w:r>
              <w:r w:rsidR="0014458F" w:rsidRPr="0014458F">
                <w:rPr>
                  <w:rFonts w:asciiTheme="majorHAnsi" w:hAnsiTheme="majorHAnsi"/>
                  <w:bCs/>
                  <w:i/>
                  <w:iCs/>
                </w:rPr>
                <w:t xml:space="preserve"> </w:t>
              </w:r>
              <w:r w:rsidRPr="0014458F">
                <w:rPr>
                  <w:rFonts w:asciiTheme="majorHAnsi" w:hAnsiTheme="majorHAnsi"/>
                  <w:bCs/>
                  <w:i/>
                  <w:iCs/>
                </w:rPr>
                <w:t>πρόσβαση κάθε χρήστη διασφαλίζεται με τη χρήση ατομικών κωδικών εισόδου μέσω</w:t>
              </w:r>
              <w:r w:rsidR="0014458F" w:rsidRPr="0014458F">
                <w:rPr>
                  <w:rFonts w:asciiTheme="majorHAnsi" w:hAnsiTheme="majorHAnsi"/>
                  <w:bCs/>
                  <w:i/>
                  <w:iCs/>
                </w:rPr>
                <w:t xml:space="preserve"> </w:t>
              </w:r>
              <w:proofErr w:type="spellStart"/>
              <w:r w:rsidRPr="0014458F">
                <w:rPr>
                  <w:rFonts w:asciiTheme="majorHAnsi" w:hAnsiTheme="majorHAnsi"/>
                  <w:bCs/>
                  <w:i/>
                  <w:iCs/>
                </w:rPr>
                <w:t>αυθεντικοποίησης</w:t>
              </w:r>
              <w:proofErr w:type="spellEnd"/>
              <w:r w:rsidRPr="0014458F">
                <w:rPr>
                  <w:rFonts w:asciiTheme="majorHAnsi" w:hAnsiTheme="majorHAnsi"/>
                  <w:bCs/>
                  <w:i/>
                  <w:iCs/>
                </w:rPr>
                <w:t xml:space="preserve"> των διαπιστευτηρίων, που διαθέτει στον κατάλογο μελών του</w:t>
              </w:r>
              <w:r w:rsidR="0014458F" w:rsidRPr="0014458F">
                <w:rPr>
                  <w:rFonts w:asciiTheme="majorHAnsi" w:hAnsiTheme="majorHAnsi"/>
                  <w:bCs/>
                  <w:i/>
                  <w:iCs/>
                </w:rPr>
                <w:t xml:space="preserve"> </w:t>
              </w:r>
              <w:r w:rsidRPr="0014458F">
                <w:rPr>
                  <w:rFonts w:asciiTheme="majorHAnsi" w:hAnsiTheme="majorHAnsi"/>
                  <w:bCs/>
                  <w:i/>
                  <w:iCs/>
                </w:rPr>
                <w:t>Πανελλήνιου Σχολικού Δικτύου (Π.Σ.Δ.).</w:t>
              </w:r>
            </w:p>
            <w:p w14:paraId="38A43B6A" w14:textId="3FF225EE" w:rsidR="00E87C1A" w:rsidRPr="00F23D33" w:rsidRDefault="0014458F" w:rsidP="0014458F">
              <w:pPr>
                <w:rPr>
                  <w:rFonts w:asciiTheme="majorHAnsi" w:hAnsiTheme="majorHAnsi"/>
                  <w:bCs/>
                </w:rPr>
              </w:pPr>
              <w:r w:rsidRPr="0014458F">
                <w:rPr>
                  <w:rFonts w:asciiTheme="majorHAnsi" w:hAnsiTheme="majorHAnsi"/>
                  <w:bCs/>
                  <w:i/>
                  <w:iCs/>
                </w:rPr>
                <w:t xml:space="preserve">3. Η υπηρεσία ατομικής συμβουλευτικής επαγγελματικού προσανατολισμού διενεργείται </w:t>
              </w:r>
              <w:r w:rsidRPr="0014458F">
                <w:rPr>
                  <w:rFonts w:asciiTheme="majorHAnsi" w:hAnsiTheme="majorHAnsi"/>
                  <w:b/>
                  <w:i/>
                  <w:iCs/>
                </w:rPr>
                <w:t>δωρεάν</w:t>
              </w:r>
              <w:r w:rsidRPr="0014458F">
                <w:rPr>
                  <w:rFonts w:asciiTheme="majorHAnsi" w:hAnsiTheme="majorHAnsi"/>
                  <w:bCs/>
                  <w:i/>
                  <w:iCs/>
                </w:rPr>
                <w:t xml:space="preserve"> κάθε σχολικό έτος από τις αρχές Σεπτεμβρίου έως το τέλος Νοεμβρίου και περιλαμβάνει δύο (2) μέρη.  […]</w:t>
              </w:r>
            </w:p>
            <w:p w14:paraId="4B9AAFB3" w14:textId="580DD759" w:rsidR="00082AAC" w:rsidRPr="00082AAC" w:rsidRDefault="00082AAC" w:rsidP="00082AAC">
              <w:pPr>
                <w:rPr>
                  <w:rFonts w:asciiTheme="majorHAnsi" w:hAnsiTheme="majorHAnsi"/>
                  <w:bCs/>
                  <w:i/>
                  <w:iCs/>
                </w:rPr>
              </w:pPr>
              <w:r w:rsidRPr="00082AAC">
                <w:rPr>
                  <w:rFonts w:asciiTheme="majorHAnsi" w:hAnsiTheme="majorHAnsi"/>
                  <w:bCs/>
                  <w:i/>
                  <w:iCs/>
                </w:rPr>
                <w:t xml:space="preserve">7. Ο Ε.Ο.Π.Π.Ε.Π. αναλαμβάνει τον τεχνικό σχεδιασμό, την υλοποίηση της ειδικής εφαρμογής, </w:t>
              </w:r>
              <w:r w:rsidRPr="00082AAC">
                <w:rPr>
                  <w:rFonts w:asciiTheme="majorHAnsi" w:hAnsiTheme="majorHAnsi"/>
                  <w:b/>
                  <w:bCs/>
                  <w:i/>
                  <w:iCs/>
                </w:rPr>
                <w:t>τη διασφάλιση της προσβασιμότητας της εφαρμογής σύμφωνα με τα διεθνή πρότυπα για χρήστες με αναπηρία</w:t>
              </w:r>
              <w:r w:rsidRPr="00082AAC">
                <w:rPr>
                  <w:rFonts w:asciiTheme="majorHAnsi" w:hAnsiTheme="majorHAnsi"/>
                  <w:bCs/>
                  <w:i/>
                  <w:iCs/>
                </w:rPr>
                <w:t xml:space="preserve">, καθώς και την οργάνωση των δεδομένων προσωπικού χαρακτήρα, </w:t>
              </w:r>
              <w:r w:rsidRPr="00082AAC">
                <w:rPr>
                  <w:rFonts w:asciiTheme="majorHAnsi" w:hAnsiTheme="majorHAnsi"/>
                  <w:b/>
                  <w:bCs/>
                  <w:i/>
                  <w:iCs/>
                </w:rPr>
                <w:t>περιλαμβανομένων όσων αφορούν την αναπηρία ή /και χρόνια πάθηση ή πιθανών ειδικών εκπαιδευτικών αναγκών ή εύλογων προσαρμογών που χρειάζεται κάθε μαθητής/μαθήτρια</w:t>
              </w:r>
              <w:r w:rsidRPr="00082AAC">
                <w:rPr>
                  <w:rFonts w:asciiTheme="majorHAnsi" w:hAnsiTheme="majorHAnsi"/>
                  <w:bCs/>
                  <w:i/>
                  <w:iCs/>
                </w:rPr>
                <w:t xml:space="preserve"> και άλλων δεδομένων από κάθε πηγή, την τήρηση υπό συνθήκες που διασφαλίζουν την ακεραιότητα, την εμπιστευτικότητα και τη διαθεσιμότητα των δεδομένων και κάθε άλλο θέμα που αφορά στην ομαλή λειτουργία της εφαρμογής. […]</w:t>
              </w:r>
            </w:p>
            <w:p w14:paraId="49210877" w14:textId="6F9D1D92" w:rsidR="00D41AB5" w:rsidRPr="00D41AB5" w:rsidRDefault="00D41AB5" w:rsidP="00D41AB5">
              <w:pPr>
                <w:rPr>
                  <w:rFonts w:asciiTheme="majorHAnsi" w:hAnsiTheme="majorHAnsi"/>
                  <w:b/>
                </w:rPr>
              </w:pPr>
              <w:r w:rsidRPr="00D41AB5">
                <w:rPr>
                  <w:rFonts w:asciiTheme="majorHAnsi" w:hAnsiTheme="majorHAnsi"/>
                  <w:b/>
                </w:rPr>
                <w:t xml:space="preserve">Άρθρο 5 Αυτόνομες τάξεις Γυμνασίου </w:t>
              </w:r>
              <w:bookmarkStart w:id="8" w:name="_Hlk171934048"/>
              <w:r w:rsidRPr="00D41AB5">
                <w:rPr>
                  <w:rFonts w:asciiTheme="majorHAnsi" w:hAnsiTheme="majorHAnsi"/>
                  <w:b/>
                </w:rPr>
                <w:t xml:space="preserve">σε απομακρυσμένες – ορεινές περιοχές </w:t>
              </w:r>
              <w:bookmarkEnd w:id="8"/>
              <w:r w:rsidRPr="00D41AB5">
                <w:rPr>
                  <w:rFonts w:asciiTheme="majorHAnsi" w:hAnsiTheme="majorHAnsi"/>
                  <w:b/>
                </w:rPr>
                <w:t>– Προσθήκη παρ. 4Α, 4Β και 4Γ στο άρθρο 5 ν. 1566/1985</w:t>
              </w:r>
            </w:p>
            <w:p w14:paraId="204374F4" w14:textId="5D1BA57E" w:rsidR="005D1B09" w:rsidRPr="005D1B09" w:rsidRDefault="005D1B09" w:rsidP="005D1B09">
              <w:pPr>
                <w:rPr>
                  <w:rFonts w:asciiTheme="majorHAnsi" w:hAnsiTheme="majorHAnsi"/>
                  <w:bCs/>
                </w:rPr>
              </w:pPr>
              <w:r w:rsidRPr="005D1B09">
                <w:rPr>
                  <w:rFonts w:asciiTheme="majorHAnsi" w:hAnsiTheme="majorHAnsi"/>
                  <w:bCs/>
                </w:rPr>
                <w:t>Θεωρούμε πολύ σημαντική</w:t>
              </w:r>
              <w:r>
                <w:rPr>
                  <w:rFonts w:asciiTheme="majorHAnsi" w:hAnsiTheme="majorHAnsi"/>
                  <w:bCs/>
                </w:rPr>
                <w:t xml:space="preserve"> την</w:t>
              </w:r>
              <w:r w:rsidRPr="005D1B09">
                <w:rPr>
                  <w:rFonts w:asciiTheme="majorHAnsi" w:hAnsiTheme="majorHAnsi"/>
                  <w:bCs/>
                </w:rPr>
                <w:t xml:space="preserve"> πρόβλεψη</w:t>
              </w:r>
              <w:r>
                <w:rPr>
                  <w:rFonts w:asciiTheme="majorHAnsi" w:hAnsiTheme="majorHAnsi"/>
                  <w:bCs/>
                </w:rPr>
                <w:t xml:space="preserve"> του άρθρου 5 σχετικά με τη δυνατότητα λειτουργίας αυτόνομης τάξης </w:t>
              </w:r>
              <w:r w:rsidR="004543CA">
                <w:rPr>
                  <w:rFonts w:asciiTheme="majorHAnsi" w:hAnsiTheme="majorHAnsi"/>
                  <w:bCs/>
                </w:rPr>
                <w:t>Γυμνασίου</w:t>
              </w:r>
              <w:r w:rsidR="004543CA" w:rsidRPr="004543CA">
                <w:t xml:space="preserve"> </w:t>
              </w:r>
              <w:r w:rsidR="004543CA" w:rsidRPr="004543CA">
                <w:rPr>
                  <w:rFonts w:asciiTheme="majorHAnsi" w:hAnsiTheme="majorHAnsi"/>
                  <w:bCs/>
                </w:rPr>
                <w:t>σε απομακρυσμένες – ορεινές περιοχές</w:t>
              </w:r>
              <w:r w:rsidR="004543CA">
                <w:rPr>
                  <w:rFonts w:asciiTheme="majorHAnsi" w:hAnsiTheme="majorHAnsi"/>
                  <w:bCs/>
                </w:rPr>
                <w:t>.</w:t>
              </w:r>
            </w:p>
            <w:p w14:paraId="55F92128" w14:textId="11F99D85" w:rsidR="00345A2E" w:rsidRDefault="004543CA" w:rsidP="005D1B09">
              <w:pPr>
                <w:rPr>
                  <w:rFonts w:asciiTheme="majorHAnsi" w:hAnsiTheme="majorHAnsi"/>
                  <w:bCs/>
                </w:rPr>
              </w:pPr>
              <w:r w:rsidRPr="004543CA">
                <w:rPr>
                  <w:rFonts w:asciiTheme="majorHAnsi" w:hAnsiTheme="majorHAnsi"/>
                  <w:bCs/>
                </w:rPr>
                <w:t>Ωστόσο πρέπει</w:t>
              </w:r>
              <w:r w:rsidR="005D1B09" w:rsidRPr="004543CA">
                <w:rPr>
                  <w:rFonts w:asciiTheme="majorHAnsi" w:hAnsiTheme="majorHAnsi"/>
                  <w:bCs/>
                </w:rPr>
                <w:t xml:space="preserve"> να προβλεφθεί </w:t>
              </w:r>
              <w:r>
                <w:rPr>
                  <w:rFonts w:asciiTheme="majorHAnsi" w:hAnsiTheme="majorHAnsi"/>
                  <w:bCs/>
                </w:rPr>
                <w:t>ακριβώς</w:t>
              </w:r>
              <w:r w:rsidR="005D1B09" w:rsidRPr="004543CA">
                <w:rPr>
                  <w:rFonts w:asciiTheme="majorHAnsi" w:hAnsiTheme="majorHAnsi"/>
                  <w:bCs/>
                </w:rPr>
                <w:t xml:space="preserve"> η ίδια δυνατότητα και για μαθητές και μαθήτριες </w:t>
              </w:r>
              <w:r>
                <w:rPr>
                  <w:rFonts w:asciiTheme="majorHAnsi" w:hAnsiTheme="majorHAnsi"/>
                  <w:bCs/>
                </w:rPr>
                <w:t xml:space="preserve">με αναπηρία </w:t>
              </w:r>
              <w:r w:rsidR="005D1B09" w:rsidRPr="004543CA">
                <w:rPr>
                  <w:rFonts w:asciiTheme="majorHAnsi" w:hAnsiTheme="majorHAnsi"/>
                  <w:bCs/>
                </w:rPr>
                <w:t xml:space="preserve">σε απομακρυσμένες- ορεινές περιοχές </w:t>
              </w:r>
              <w:r>
                <w:rPr>
                  <w:rFonts w:asciiTheme="majorHAnsi" w:hAnsiTheme="majorHAnsi"/>
                  <w:bCs/>
                </w:rPr>
                <w:t>που φοιτούν στο Δημοτικό</w:t>
              </w:r>
              <w:r w:rsidR="0073248A">
                <w:rPr>
                  <w:rFonts w:asciiTheme="majorHAnsi" w:hAnsiTheme="majorHAnsi"/>
                  <w:bCs/>
                </w:rPr>
                <w:t>, και γενικά για</w:t>
              </w:r>
              <w:r w:rsidR="0073248A" w:rsidRPr="0073248A">
                <w:t xml:space="preserve"> </w:t>
              </w:r>
              <w:r w:rsidR="0073248A" w:rsidRPr="0073248A">
                <w:rPr>
                  <w:rFonts w:asciiTheme="majorHAnsi" w:hAnsiTheme="majorHAnsi"/>
                  <w:bCs/>
                </w:rPr>
                <w:t>μαθητές και μαθήτριες με αναπηρία</w:t>
              </w:r>
              <w:r w:rsidR="0073248A">
                <w:rPr>
                  <w:rFonts w:asciiTheme="majorHAnsi" w:hAnsiTheme="majorHAnsi"/>
                  <w:bCs/>
                </w:rPr>
                <w:t xml:space="preserve"> για όσο φοιτούν στην υποχρεωτική εκπαίδευση</w:t>
              </w:r>
              <w:r>
                <w:rPr>
                  <w:rFonts w:asciiTheme="majorHAnsi" w:hAnsiTheme="majorHAnsi"/>
                  <w:bCs/>
                </w:rPr>
                <w:t xml:space="preserve">. </w:t>
              </w:r>
              <w:r w:rsidR="005D1B09" w:rsidRPr="004543CA">
                <w:rPr>
                  <w:rFonts w:asciiTheme="majorHAnsi" w:hAnsiTheme="majorHAnsi"/>
                  <w:bCs/>
                </w:rPr>
                <w:t xml:space="preserve"> </w:t>
              </w:r>
            </w:p>
            <w:p w14:paraId="5D4971F1" w14:textId="1369DE9C" w:rsidR="00E87C1A" w:rsidRDefault="005D1B09" w:rsidP="00E87C1A">
              <w:pPr>
                <w:rPr>
                  <w:rFonts w:asciiTheme="majorHAnsi" w:hAnsiTheme="majorHAnsi"/>
                  <w:bCs/>
                </w:rPr>
              </w:pPr>
              <w:r w:rsidRPr="004543CA">
                <w:rPr>
                  <w:rFonts w:asciiTheme="majorHAnsi" w:hAnsiTheme="majorHAnsi"/>
                  <w:bCs/>
                </w:rPr>
                <w:t>(</w:t>
              </w:r>
              <w:r w:rsidR="008C1034">
                <w:rPr>
                  <w:rFonts w:asciiTheme="majorHAnsi" w:hAnsiTheme="majorHAnsi"/>
                  <w:bCs/>
                </w:rPr>
                <w:t>π</w:t>
              </w:r>
              <w:r w:rsidRPr="004543CA">
                <w:rPr>
                  <w:rFonts w:asciiTheme="majorHAnsi" w:hAnsiTheme="majorHAnsi"/>
                  <w:bCs/>
                </w:rPr>
                <w:t xml:space="preserve">.χ. </w:t>
              </w:r>
              <w:r w:rsidR="008C1034">
                <w:rPr>
                  <w:rFonts w:asciiTheme="majorHAnsi" w:hAnsiTheme="majorHAnsi"/>
                  <w:bCs/>
                </w:rPr>
                <w:t xml:space="preserve">στο </w:t>
              </w:r>
              <w:r w:rsidRPr="004543CA">
                <w:rPr>
                  <w:rFonts w:asciiTheme="majorHAnsi" w:hAnsiTheme="majorHAnsi"/>
                  <w:bCs/>
                </w:rPr>
                <w:t>Διδυμότειχο</w:t>
              </w:r>
              <w:r w:rsidR="008C1034">
                <w:rPr>
                  <w:rFonts w:asciiTheme="majorHAnsi" w:hAnsiTheme="majorHAnsi"/>
                  <w:bCs/>
                </w:rPr>
                <w:t xml:space="preserve">, </w:t>
              </w:r>
              <w:r w:rsidRPr="004543CA">
                <w:rPr>
                  <w:rFonts w:asciiTheme="majorHAnsi" w:hAnsiTheme="majorHAnsi"/>
                  <w:bCs/>
                </w:rPr>
                <w:t>όπου για 5η χρονιά δεν θα λειτουργήσει το Ειδικό Δημοτικό Σχολείο λόγω μη συμπλήρωσης του απαιτούμενου αριθμού μαθητών, με συνέπεια μαθητές να κάνουν δεκάδες χιλιόμετρα και να πηγαίνουν στην Ορεστιάδα, ενώ μαθητές από τον ορεινό όγκου του Διδυμοτείχου δεν πηγαίνουν σχολείο ή πολλές περιπτώσεις μαθητών/μαθητριών με αναπηρία στην νησιωτική χώρα που είτε δεν πηγαίνουν στο σχολείο είτε οι οικογένειές τους εξαναγκάζονται σε εσωτερική μετανάστευση στην ίδια τους την χώρ</w:t>
              </w:r>
              <w:r w:rsidR="008C1034">
                <w:rPr>
                  <w:rFonts w:asciiTheme="majorHAnsi" w:hAnsiTheme="majorHAnsi"/>
                  <w:bCs/>
                </w:rPr>
                <w:t xml:space="preserve">α) </w:t>
              </w:r>
            </w:p>
            <w:p w14:paraId="7ADA70AC" w14:textId="5A217E6C" w:rsidR="00AB740E" w:rsidRPr="00AB740E" w:rsidRDefault="00AB740E" w:rsidP="00AB740E">
              <w:pPr>
                <w:rPr>
                  <w:rFonts w:asciiTheme="majorHAnsi" w:hAnsiTheme="majorHAnsi"/>
                  <w:b/>
                </w:rPr>
              </w:pPr>
              <w:r w:rsidRPr="00AB740E">
                <w:rPr>
                  <w:rFonts w:asciiTheme="majorHAnsi" w:hAnsiTheme="majorHAnsi"/>
                  <w:b/>
                </w:rPr>
                <w:t>Άρθρο 6 Συνδρομή των αποδεκτών αναφορών της ειδικής ψηφιακής πλατφόρμας για την αντιμετώπιση της ενδοσχολικής βίας και</w:t>
              </w:r>
              <w:r w:rsidR="005D1B09">
                <w:rPr>
                  <w:rFonts w:asciiTheme="majorHAnsi" w:hAnsiTheme="majorHAnsi"/>
                  <w:b/>
                </w:rPr>
                <w:t xml:space="preserve"> </w:t>
              </w:r>
              <w:r w:rsidRPr="00AB740E">
                <w:rPr>
                  <w:rFonts w:asciiTheme="majorHAnsi" w:hAnsiTheme="majorHAnsi"/>
                  <w:b/>
                </w:rPr>
                <w:t>των φαινομένων εκφοβισμού από Ειδικούς Συμβούλους - Τροποποίηση παρ. 1 άρθρου 8 ν. 5029/2023</w:t>
              </w:r>
            </w:p>
            <w:p w14:paraId="2EBCE754" w14:textId="77777777" w:rsidR="005D1B09" w:rsidRDefault="005D1B09" w:rsidP="00AB740E">
              <w:pPr>
                <w:rPr>
                  <w:rFonts w:asciiTheme="majorHAnsi" w:hAnsiTheme="majorHAnsi"/>
                  <w:bCs/>
                </w:rPr>
              </w:pPr>
              <w:r w:rsidRPr="005D1B09">
                <w:rPr>
                  <w:rFonts w:asciiTheme="majorHAnsi" w:hAnsiTheme="majorHAnsi"/>
                  <w:bCs/>
                </w:rPr>
                <w:t>Όταν το θύμα ενδοσχολικής βίας ή εκφοβισμού είναι άτομ</w:t>
              </w:r>
              <w:r>
                <w:rPr>
                  <w:rFonts w:asciiTheme="majorHAnsi" w:hAnsiTheme="majorHAnsi"/>
                  <w:bCs/>
                </w:rPr>
                <w:t>ο</w:t>
              </w:r>
              <w:r w:rsidRPr="005D1B09">
                <w:rPr>
                  <w:rFonts w:asciiTheme="majorHAnsi" w:hAnsiTheme="majorHAnsi"/>
                  <w:bCs/>
                </w:rPr>
                <w:t xml:space="preserve"> με χρόνι</w:t>
              </w:r>
              <w:r>
                <w:rPr>
                  <w:rFonts w:asciiTheme="majorHAnsi" w:hAnsiTheme="majorHAnsi"/>
                  <w:bCs/>
                </w:rPr>
                <w:t>α</w:t>
              </w:r>
              <w:r w:rsidRPr="005D1B09">
                <w:rPr>
                  <w:rFonts w:asciiTheme="majorHAnsi" w:hAnsiTheme="majorHAnsi"/>
                  <w:bCs/>
                </w:rPr>
                <w:t xml:space="preserve"> π</w:t>
              </w:r>
              <w:r>
                <w:rPr>
                  <w:rFonts w:asciiTheme="majorHAnsi" w:hAnsiTheme="majorHAnsi"/>
                  <w:bCs/>
                </w:rPr>
                <w:t>ά</w:t>
              </w:r>
              <w:r w:rsidRPr="005D1B09">
                <w:rPr>
                  <w:rFonts w:asciiTheme="majorHAnsi" w:hAnsiTheme="majorHAnsi"/>
                  <w:bCs/>
                </w:rPr>
                <w:t>θ</w:t>
              </w:r>
              <w:r>
                <w:rPr>
                  <w:rFonts w:asciiTheme="majorHAnsi" w:hAnsiTheme="majorHAnsi"/>
                  <w:bCs/>
                </w:rPr>
                <w:t>ηση</w:t>
              </w:r>
              <w:r w:rsidRPr="005D1B09">
                <w:rPr>
                  <w:rFonts w:asciiTheme="majorHAnsi" w:hAnsiTheme="majorHAnsi"/>
                  <w:bCs/>
                </w:rPr>
                <w:t xml:space="preserve">, νοητική αναπηρία, αυτισμό κ.α., πιθανόν να χρειάζεται και η συνδρομή πιο εξειδικευμένων ειδικών επιστημόνων. </w:t>
              </w:r>
            </w:p>
            <w:p w14:paraId="13F85F2D" w14:textId="39D12521" w:rsidR="005D1B09" w:rsidRPr="005D1B09" w:rsidRDefault="005D1B09" w:rsidP="00AB740E">
              <w:pPr>
                <w:rPr>
                  <w:rFonts w:asciiTheme="majorHAnsi" w:hAnsiTheme="majorHAnsi"/>
                  <w:bCs/>
                </w:rPr>
              </w:pPr>
              <w:r w:rsidRPr="005D1B09">
                <w:rPr>
                  <w:rFonts w:asciiTheme="majorHAnsi" w:hAnsiTheme="majorHAnsi"/>
                  <w:bCs/>
                </w:rPr>
                <w:lastRenderedPageBreak/>
                <w:t xml:space="preserve">Για τον λόγο αυτό προτείνεται να διαμορφωθεί η συγκεκριμένη διάταξη </w:t>
              </w:r>
              <w:r>
                <w:rPr>
                  <w:rFonts w:asciiTheme="majorHAnsi" w:hAnsiTheme="majorHAnsi"/>
                  <w:bCs/>
                </w:rPr>
                <w:t>ως εξής</w:t>
              </w:r>
              <w:r w:rsidRPr="005D1B09">
                <w:rPr>
                  <w:rFonts w:asciiTheme="majorHAnsi" w:hAnsiTheme="majorHAnsi"/>
                  <w:bCs/>
                </w:rPr>
                <w:t xml:space="preserve">: </w:t>
              </w:r>
            </w:p>
            <w:p w14:paraId="285F07A7" w14:textId="6E74DABC" w:rsidR="00AB740E" w:rsidRPr="00AB740E" w:rsidRDefault="00AB740E" w:rsidP="00AB740E">
              <w:pPr>
                <w:rPr>
                  <w:rFonts w:asciiTheme="majorHAnsi" w:hAnsiTheme="majorHAnsi"/>
                  <w:bCs/>
                  <w:i/>
                  <w:iCs/>
                </w:rPr>
              </w:pPr>
              <w:r w:rsidRPr="00AB740E">
                <w:rPr>
                  <w:rFonts w:asciiTheme="majorHAnsi" w:hAnsiTheme="majorHAnsi"/>
                  <w:bCs/>
                  <w:i/>
                  <w:iCs/>
                </w:rPr>
                <w:t>Στο τέλος της παρ. 1 του άρθρου 8 του ν. 5029/2023 (Α’ 55), περί αρμοδίων οργάνων εξέτασης αναφορών και περιστατικών ενδοσχολικής βίας και εκφοβισμού, προστίθενται νέα εδάφια τέταρτο και πέμπτο και η παρ. 1 διαμορφώνεται ως εξής:</w:t>
              </w:r>
            </w:p>
            <w:p w14:paraId="2041AFD7" w14:textId="0A1FD7C3" w:rsidR="000F73C7" w:rsidRDefault="00AB740E" w:rsidP="00FA122C">
              <w:pPr>
                <w:rPr>
                  <w:rFonts w:asciiTheme="majorHAnsi" w:hAnsiTheme="majorHAnsi"/>
                  <w:bCs/>
                  <w:i/>
                  <w:iCs/>
                </w:rPr>
              </w:pPr>
              <w:r w:rsidRPr="00AB740E">
                <w:rPr>
                  <w:rFonts w:asciiTheme="majorHAnsi" w:hAnsiTheme="majorHAnsi"/>
                  <w:bCs/>
                  <w:i/>
                  <w:iCs/>
                </w:rPr>
                <w:t>«1. Αποδέκτες των αναφορών για περιστατικά εκφοβισμού και ενδοσχολικής βίας σε επίπεδο Διεύθυνσης Εκπαίδευσης είναι οι τετραμελείς ομάδες δράσης που</w:t>
              </w:r>
              <w:r w:rsidR="005D1B09">
                <w:rPr>
                  <w:rFonts w:asciiTheme="majorHAnsi" w:hAnsiTheme="majorHAnsi"/>
                  <w:bCs/>
                  <w:i/>
                  <w:iCs/>
                </w:rPr>
                <w:t xml:space="preserve"> </w:t>
              </w:r>
              <w:r w:rsidRPr="00AB740E">
                <w:rPr>
                  <w:rFonts w:asciiTheme="majorHAnsi" w:hAnsiTheme="majorHAnsi"/>
                  <w:bCs/>
                  <w:i/>
                  <w:iCs/>
                </w:rPr>
                <w:t>συνιστώνται σύμφωνα με το άρθρο 10, οι οποίες αναπτύσσουν, με τη συμμετοχή ειδικών επιστημόνων και ειδικότερα</w:t>
              </w:r>
              <w:r w:rsidR="005D1B09" w:rsidRPr="005D1B09">
                <w:t xml:space="preserve"> </w:t>
              </w:r>
              <w:proofErr w:type="spellStart"/>
              <w:r w:rsidR="005D1B09" w:rsidRPr="005D1B09">
                <w:rPr>
                  <w:rFonts w:asciiTheme="majorHAnsi" w:hAnsiTheme="majorHAnsi"/>
                  <w:b/>
                  <w:i/>
                  <w:iCs/>
                </w:rPr>
                <w:t>παιδοψυχιάτρων</w:t>
              </w:r>
              <w:proofErr w:type="spellEnd"/>
              <w:r w:rsidR="005D1B09" w:rsidRPr="005D1B09">
                <w:rPr>
                  <w:rFonts w:asciiTheme="majorHAnsi" w:hAnsiTheme="majorHAnsi"/>
                  <w:bCs/>
                  <w:i/>
                  <w:iCs/>
                </w:rPr>
                <w:t>, ψυχολόγων, κοινωνικών λειτουργών κ.α.</w:t>
              </w:r>
              <w:r w:rsidRPr="00AB740E">
                <w:rPr>
                  <w:rFonts w:asciiTheme="majorHAnsi" w:hAnsiTheme="majorHAnsi"/>
                  <w:bCs/>
                  <w:i/>
                  <w:iCs/>
                </w:rPr>
                <w:t>, δράσεις υποστηρικτικές και επιμορφωτικές, ενώ ασκούν εποπτεία σχετικά με τον χειρισμό των υποθέσεων σε επίπεδο σχολικής μονάδας.</w:t>
              </w:r>
            </w:p>
            <w:p w14:paraId="54E74872" w14:textId="732715DE" w:rsidR="00240919" w:rsidRPr="00240919" w:rsidRDefault="00240919" w:rsidP="00240919">
              <w:pPr>
                <w:rPr>
                  <w:rFonts w:asciiTheme="majorHAnsi" w:hAnsiTheme="majorHAnsi"/>
                  <w:b/>
                </w:rPr>
              </w:pPr>
              <w:r w:rsidRPr="00240919">
                <w:rPr>
                  <w:rFonts w:asciiTheme="majorHAnsi" w:hAnsiTheme="majorHAnsi"/>
                  <w:b/>
                </w:rPr>
                <w:t>Άρθρο 7 Εκστρατείες ενημέρωσης για την πρόληψη και</w:t>
              </w:r>
              <w:r>
                <w:rPr>
                  <w:rFonts w:asciiTheme="majorHAnsi" w:hAnsiTheme="majorHAnsi"/>
                  <w:b/>
                </w:rPr>
                <w:t xml:space="preserve"> </w:t>
              </w:r>
              <w:r w:rsidRPr="00240919">
                <w:rPr>
                  <w:rFonts w:asciiTheme="majorHAnsi" w:hAnsiTheme="majorHAnsi"/>
                  <w:b/>
                </w:rPr>
                <w:t>την αντιμετώπιση της ενδοσχολικής βίας -</w:t>
              </w:r>
              <w:r>
                <w:rPr>
                  <w:rFonts w:asciiTheme="majorHAnsi" w:hAnsiTheme="majorHAnsi"/>
                  <w:b/>
                </w:rPr>
                <w:t xml:space="preserve"> </w:t>
              </w:r>
              <w:r w:rsidRPr="00240919">
                <w:rPr>
                  <w:rFonts w:asciiTheme="majorHAnsi" w:hAnsiTheme="majorHAnsi"/>
                  <w:b/>
                </w:rPr>
                <w:t>Δράσεις για τη διαχείριση των αναφορών στην ειδική ψηφιακή πλατφόρμα -</w:t>
              </w:r>
              <w:r>
                <w:rPr>
                  <w:rFonts w:asciiTheme="majorHAnsi" w:hAnsiTheme="majorHAnsi"/>
                  <w:b/>
                </w:rPr>
                <w:t xml:space="preserve"> </w:t>
              </w:r>
              <w:r w:rsidRPr="00240919">
                <w:rPr>
                  <w:rFonts w:asciiTheme="majorHAnsi" w:hAnsiTheme="majorHAnsi"/>
                  <w:b/>
                </w:rPr>
                <w:t>Προσθήκη περ. στ) στο άρθρο 3 του ν. 5029/2023</w:t>
              </w:r>
            </w:p>
            <w:p w14:paraId="4E772489" w14:textId="37FA1548" w:rsidR="00240919" w:rsidRDefault="00240919" w:rsidP="00240919">
              <w:pPr>
                <w:rPr>
                  <w:rFonts w:asciiTheme="majorHAnsi" w:hAnsiTheme="majorHAnsi"/>
                  <w:bCs/>
                  <w:i/>
                  <w:iCs/>
                </w:rPr>
              </w:pPr>
              <w:r w:rsidRPr="00240919">
                <w:rPr>
                  <w:rFonts w:asciiTheme="majorHAnsi" w:hAnsiTheme="majorHAnsi"/>
                  <w:bCs/>
                </w:rPr>
                <w:t>Θεωρούμε σημαντικό σε αυτό το άρθρο</w:t>
              </w:r>
              <w:r>
                <w:rPr>
                  <w:rFonts w:asciiTheme="majorHAnsi" w:hAnsiTheme="majorHAnsi"/>
                  <w:bCs/>
                </w:rPr>
                <w:t>, στις ε</w:t>
              </w:r>
              <w:r w:rsidRPr="00240919">
                <w:rPr>
                  <w:rFonts w:asciiTheme="majorHAnsi" w:hAnsiTheme="majorHAnsi"/>
                  <w:bCs/>
                </w:rPr>
                <w:t>κστρατείες ενημέρωσης για την πρόληψη και την αντιμετώπιση της ενδοσχολικής βίας</w:t>
              </w:r>
              <w:r>
                <w:rPr>
                  <w:rFonts w:asciiTheme="majorHAnsi" w:hAnsiTheme="majorHAnsi"/>
                  <w:bCs/>
                </w:rPr>
                <w:t>, να συμπεριληφθεί και η</w:t>
              </w:r>
              <w:r w:rsidRPr="00240919">
                <w:rPr>
                  <w:rFonts w:asciiTheme="majorHAnsi" w:hAnsiTheme="majorHAnsi"/>
                  <w:bCs/>
                </w:rPr>
                <w:t xml:space="preserve"> επιμόρφωση σε ζητήματα αναπηρίας, δεδομένου ότι τα παιδιά με αναπηρίες που φοιτούν στη Γενική Εκπαίδευση είναι συχνά θύματα εκφοβισμού</w:t>
              </w:r>
              <w:r>
                <w:rPr>
                  <w:rFonts w:asciiTheme="majorHAnsi" w:hAnsiTheme="majorHAnsi"/>
                  <w:bCs/>
                </w:rPr>
                <w:t xml:space="preserve">. </w:t>
              </w:r>
              <w:r w:rsidRPr="00240919">
                <w:rPr>
                  <w:rFonts w:asciiTheme="majorHAnsi" w:hAnsiTheme="majorHAnsi"/>
                  <w:bCs/>
                </w:rPr>
                <w:t xml:space="preserve"> </w:t>
              </w:r>
            </w:p>
            <w:p w14:paraId="5B7737D3" w14:textId="7B48F0AC" w:rsidR="00240919" w:rsidRPr="00240919" w:rsidRDefault="00240919" w:rsidP="00240919">
              <w:pPr>
                <w:rPr>
                  <w:rFonts w:asciiTheme="majorHAnsi" w:hAnsiTheme="majorHAnsi"/>
                  <w:bCs/>
                </w:rPr>
              </w:pPr>
              <w:r w:rsidRPr="00240919">
                <w:rPr>
                  <w:rFonts w:asciiTheme="majorHAnsi" w:hAnsiTheme="majorHAnsi"/>
                  <w:bCs/>
                </w:rPr>
                <w:t xml:space="preserve">Για τον λόγο αυτό προτείνεται </w:t>
              </w:r>
              <w:r>
                <w:rPr>
                  <w:rFonts w:asciiTheme="majorHAnsi" w:hAnsiTheme="majorHAnsi"/>
                  <w:bCs/>
                </w:rPr>
                <w:t>η διαμόρφωση της</w:t>
              </w:r>
              <w:r w:rsidRPr="00240919">
                <w:rPr>
                  <w:rFonts w:asciiTheme="majorHAnsi" w:hAnsiTheme="majorHAnsi"/>
                  <w:bCs/>
                </w:rPr>
                <w:t xml:space="preserve"> συγκεκριμένη</w:t>
              </w:r>
              <w:r>
                <w:rPr>
                  <w:rFonts w:asciiTheme="majorHAnsi" w:hAnsiTheme="majorHAnsi"/>
                  <w:bCs/>
                </w:rPr>
                <w:t>ς</w:t>
              </w:r>
              <w:r w:rsidRPr="00240919">
                <w:rPr>
                  <w:rFonts w:asciiTheme="majorHAnsi" w:hAnsiTheme="majorHAnsi"/>
                  <w:bCs/>
                </w:rPr>
                <w:t xml:space="preserve"> διάταξη</w:t>
              </w:r>
              <w:r>
                <w:rPr>
                  <w:rFonts w:asciiTheme="majorHAnsi" w:hAnsiTheme="majorHAnsi"/>
                  <w:bCs/>
                </w:rPr>
                <w:t>ς</w:t>
              </w:r>
              <w:r w:rsidRPr="00240919">
                <w:rPr>
                  <w:rFonts w:asciiTheme="majorHAnsi" w:hAnsiTheme="majorHAnsi"/>
                  <w:bCs/>
                </w:rPr>
                <w:t xml:space="preserve"> ως εξής: </w:t>
              </w:r>
            </w:p>
            <w:p w14:paraId="45DFCCC2" w14:textId="7DD47AC8" w:rsidR="00240919" w:rsidRDefault="00240919" w:rsidP="00240919">
              <w:pPr>
                <w:rPr>
                  <w:rFonts w:asciiTheme="majorHAnsi" w:hAnsiTheme="majorHAnsi"/>
                  <w:bCs/>
                  <w:i/>
                  <w:iCs/>
                </w:rPr>
              </w:pPr>
              <w:r w:rsidRPr="00240919">
                <w:rPr>
                  <w:rFonts w:asciiTheme="majorHAnsi" w:hAnsiTheme="majorHAnsi"/>
                  <w:bCs/>
                  <w:i/>
                  <w:iCs/>
                </w:rPr>
                <w:t>Στο άρθρο 3 του ν. 5029/2023 (Α΄55), περί δράσεων και προγραμμάτων πρόληψης και</w:t>
              </w:r>
              <w:r>
                <w:rPr>
                  <w:rFonts w:asciiTheme="majorHAnsi" w:hAnsiTheme="majorHAnsi"/>
                  <w:bCs/>
                  <w:i/>
                  <w:iCs/>
                </w:rPr>
                <w:t xml:space="preserve"> </w:t>
              </w:r>
              <w:r w:rsidRPr="00240919">
                <w:rPr>
                  <w:rFonts w:asciiTheme="majorHAnsi" w:hAnsiTheme="majorHAnsi"/>
                  <w:bCs/>
                  <w:i/>
                  <w:iCs/>
                </w:rPr>
                <w:t>αντιμετώπισης περιστατικών ενδοσχολικής βίας και εκφοβισμού, προστίθεται περ. στ) ως</w:t>
              </w:r>
              <w:r>
                <w:rPr>
                  <w:rFonts w:asciiTheme="majorHAnsi" w:hAnsiTheme="majorHAnsi"/>
                  <w:bCs/>
                  <w:i/>
                  <w:iCs/>
                </w:rPr>
                <w:t xml:space="preserve"> </w:t>
              </w:r>
              <w:r w:rsidRPr="00240919">
                <w:rPr>
                  <w:rFonts w:asciiTheme="majorHAnsi" w:hAnsiTheme="majorHAnsi"/>
                  <w:bCs/>
                  <w:i/>
                  <w:iCs/>
                </w:rPr>
                <w:t>εξής:</w:t>
              </w:r>
            </w:p>
            <w:p w14:paraId="67B47BB3" w14:textId="36F586F0" w:rsidR="00240919" w:rsidRDefault="00240919" w:rsidP="00240919">
              <w:pPr>
                <w:rPr>
                  <w:rFonts w:asciiTheme="majorHAnsi" w:hAnsiTheme="majorHAnsi"/>
                  <w:bCs/>
                  <w:i/>
                  <w:iCs/>
                </w:rPr>
              </w:pPr>
              <w:r w:rsidRPr="00240919">
                <w:rPr>
                  <w:rFonts w:asciiTheme="majorHAnsi" w:hAnsiTheme="majorHAnsi"/>
                  <w:bCs/>
                  <w:i/>
                  <w:iCs/>
                </w:rPr>
                <w:t>«στ) την υλοποίηση από φορείς του δημοσίου τομέα της περ. α) της παρ. 1 του άρθρου 14</w:t>
              </w:r>
              <w:r>
                <w:rPr>
                  <w:rFonts w:asciiTheme="majorHAnsi" w:hAnsiTheme="majorHAnsi"/>
                  <w:bCs/>
                  <w:i/>
                  <w:iCs/>
                </w:rPr>
                <w:t xml:space="preserve"> </w:t>
              </w:r>
              <w:r w:rsidRPr="00240919">
                <w:rPr>
                  <w:rFonts w:asciiTheme="majorHAnsi" w:hAnsiTheme="majorHAnsi"/>
                  <w:bCs/>
                  <w:i/>
                  <w:iCs/>
                </w:rPr>
                <w:t>του ν. 4270/2014 (Α΄143) ή από ιδιωτικούς φορείς εκστρατειών ενημέρωσης και</w:t>
              </w:r>
              <w:r>
                <w:rPr>
                  <w:rFonts w:asciiTheme="majorHAnsi" w:hAnsiTheme="majorHAnsi"/>
                  <w:bCs/>
                  <w:i/>
                  <w:iCs/>
                </w:rPr>
                <w:t xml:space="preserve"> </w:t>
              </w:r>
              <w:r w:rsidRPr="00240919">
                <w:rPr>
                  <w:rFonts w:asciiTheme="majorHAnsi" w:hAnsiTheme="majorHAnsi"/>
                  <w:bCs/>
                  <w:i/>
                  <w:iCs/>
                </w:rPr>
                <w:t xml:space="preserve">ευαισθητοποίησης της εκπαιδευτικής κοινότητας για την </w:t>
              </w:r>
              <w:proofErr w:type="spellStart"/>
              <w:r w:rsidRPr="00240919">
                <w:rPr>
                  <w:rFonts w:asciiTheme="majorHAnsi" w:hAnsiTheme="majorHAnsi"/>
                  <w:bCs/>
                  <w:i/>
                  <w:iCs/>
                </w:rPr>
                <w:t>ενδοσχολική</w:t>
              </w:r>
              <w:proofErr w:type="spellEnd"/>
              <w:r w:rsidRPr="00240919">
                <w:rPr>
                  <w:rFonts w:asciiTheme="majorHAnsi" w:hAnsiTheme="majorHAnsi"/>
                  <w:bCs/>
                  <w:i/>
                  <w:iCs/>
                </w:rPr>
                <w:t xml:space="preserve"> βία και</w:t>
              </w:r>
              <w:r>
                <w:rPr>
                  <w:rFonts w:asciiTheme="majorHAnsi" w:hAnsiTheme="majorHAnsi"/>
                  <w:bCs/>
                  <w:i/>
                  <w:iCs/>
                </w:rPr>
                <w:t xml:space="preserve"> </w:t>
              </w:r>
              <w:r w:rsidRPr="00240919">
                <w:rPr>
                  <w:rFonts w:asciiTheme="majorHAnsi" w:hAnsiTheme="majorHAnsi"/>
                  <w:bCs/>
                  <w:i/>
                  <w:iCs/>
                </w:rPr>
                <w:t>τον εκφοβισμό</w:t>
              </w:r>
              <w:r>
                <w:rPr>
                  <w:rFonts w:asciiTheme="majorHAnsi" w:hAnsiTheme="majorHAnsi"/>
                  <w:bCs/>
                  <w:i/>
                  <w:iCs/>
                </w:rPr>
                <w:t>,</w:t>
              </w:r>
              <w:r w:rsidRPr="00240919">
                <w:t xml:space="preserve"> </w:t>
              </w:r>
              <w:r w:rsidRPr="00240919">
                <w:rPr>
                  <w:rFonts w:asciiTheme="majorHAnsi" w:hAnsiTheme="majorHAnsi"/>
                  <w:b/>
                  <w:i/>
                  <w:iCs/>
                </w:rPr>
                <w:t>στην επιμόρφωση σε ζητήματα αναπηρίας</w:t>
              </w:r>
              <w:r>
                <w:rPr>
                  <w:rFonts w:asciiTheme="majorHAnsi" w:hAnsiTheme="majorHAnsi"/>
                  <w:b/>
                  <w:i/>
                  <w:iCs/>
                </w:rPr>
                <w:t xml:space="preserve">, </w:t>
              </w:r>
              <w:r w:rsidRPr="00240919">
                <w:rPr>
                  <w:rFonts w:asciiTheme="majorHAnsi" w:hAnsiTheme="majorHAnsi"/>
                  <w:bCs/>
                  <w:i/>
                  <w:iCs/>
                </w:rPr>
                <w:t>καθώς και τη διαχείριση των αναφορών στην ειδική</w:t>
              </w:r>
              <w:r>
                <w:rPr>
                  <w:rFonts w:asciiTheme="majorHAnsi" w:hAnsiTheme="majorHAnsi"/>
                  <w:bCs/>
                  <w:i/>
                  <w:iCs/>
                </w:rPr>
                <w:t xml:space="preserve"> </w:t>
              </w:r>
              <w:r w:rsidRPr="00240919">
                <w:rPr>
                  <w:rFonts w:asciiTheme="majorHAnsi" w:hAnsiTheme="majorHAnsi"/>
                  <w:bCs/>
                  <w:i/>
                  <w:iCs/>
                </w:rPr>
                <w:t>ψηφιακή</w:t>
              </w:r>
              <w:r>
                <w:rPr>
                  <w:rFonts w:asciiTheme="majorHAnsi" w:hAnsiTheme="majorHAnsi"/>
                  <w:bCs/>
                  <w:i/>
                  <w:iCs/>
                </w:rPr>
                <w:t xml:space="preserve"> </w:t>
              </w:r>
              <w:r w:rsidRPr="00240919">
                <w:rPr>
                  <w:rFonts w:asciiTheme="majorHAnsi" w:hAnsiTheme="majorHAnsi"/>
                  <w:bCs/>
                  <w:i/>
                  <w:iCs/>
                </w:rPr>
                <w:t>πλατφόρμα του</w:t>
              </w:r>
              <w:r w:rsidR="00646EEC" w:rsidRPr="00646EEC">
                <w:rPr>
                  <w:rFonts w:asciiTheme="majorHAnsi" w:hAnsiTheme="majorHAnsi"/>
                  <w:bCs/>
                  <w:i/>
                  <w:iCs/>
                </w:rPr>
                <w:t xml:space="preserve"> </w:t>
              </w:r>
              <w:r w:rsidRPr="00240919">
                <w:rPr>
                  <w:rFonts w:asciiTheme="majorHAnsi" w:hAnsiTheme="majorHAnsi"/>
                  <w:bCs/>
                  <w:i/>
                  <w:iCs/>
                </w:rPr>
                <w:t>άρθρου</w:t>
              </w:r>
              <w:r>
                <w:rPr>
                  <w:rFonts w:asciiTheme="majorHAnsi" w:hAnsiTheme="majorHAnsi"/>
                  <w:bCs/>
                  <w:i/>
                  <w:iCs/>
                </w:rPr>
                <w:t xml:space="preserve"> </w:t>
              </w:r>
              <w:r w:rsidRPr="00240919">
                <w:rPr>
                  <w:rFonts w:asciiTheme="majorHAnsi" w:hAnsiTheme="majorHAnsi"/>
                  <w:bCs/>
                  <w:i/>
                  <w:iCs/>
                </w:rPr>
                <w:t>6 του</w:t>
              </w:r>
              <w:r>
                <w:rPr>
                  <w:rFonts w:asciiTheme="majorHAnsi" w:hAnsiTheme="majorHAnsi"/>
                  <w:bCs/>
                  <w:i/>
                  <w:iCs/>
                </w:rPr>
                <w:t xml:space="preserve"> </w:t>
              </w:r>
              <w:r w:rsidRPr="00240919">
                <w:rPr>
                  <w:rFonts w:asciiTheme="majorHAnsi" w:hAnsiTheme="majorHAnsi"/>
                  <w:bCs/>
                  <w:i/>
                  <w:iCs/>
                </w:rPr>
                <w:t>παρόντος</w:t>
              </w:r>
              <w:r>
                <w:rPr>
                  <w:rFonts w:asciiTheme="majorHAnsi" w:hAnsiTheme="majorHAnsi"/>
                  <w:bCs/>
                  <w:i/>
                  <w:iCs/>
                </w:rPr>
                <w:t>. […]</w:t>
              </w:r>
            </w:p>
            <w:p w14:paraId="0A9FCED6" w14:textId="02A500F3" w:rsidR="000F73C7" w:rsidRPr="00651831" w:rsidRDefault="00651831" w:rsidP="00651831">
              <w:pPr>
                <w:rPr>
                  <w:rFonts w:asciiTheme="majorHAnsi" w:hAnsiTheme="majorHAnsi"/>
                  <w:b/>
                </w:rPr>
              </w:pPr>
              <w:r w:rsidRPr="00651831">
                <w:rPr>
                  <w:rFonts w:asciiTheme="majorHAnsi" w:hAnsiTheme="majorHAnsi"/>
                  <w:b/>
                </w:rPr>
                <w:t>Άρθρο 13 Αρμοδιότητες της Διοικούσας Επιτροπής Προτύπων και Πειραματικών Σχολείων ως προς τον καθορισμό του αριθμού των μαθητών – Τροποποίηση περ. στ) παρ. 3 άρθρου 14 του ν. 4692/2020</w:t>
              </w:r>
            </w:p>
            <w:p w14:paraId="23B849EF" w14:textId="16955A80" w:rsidR="000F73C7" w:rsidRPr="00651831" w:rsidRDefault="00651831" w:rsidP="00FA122C">
              <w:pPr>
                <w:rPr>
                  <w:rFonts w:asciiTheme="majorHAnsi" w:hAnsiTheme="majorHAnsi"/>
                  <w:bCs/>
                </w:rPr>
              </w:pPr>
              <w:r w:rsidRPr="00651831">
                <w:rPr>
                  <w:rFonts w:asciiTheme="majorHAnsi" w:hAnsiTheme="majorHAnsi"/>
                  <w:bCs/>
                </w:rPr>
                <w:t xml:space="preserve">Θα πρέπει να προστεθεί στις αρμοδιότητες της Επιτροπής Πρότυπων και Πειραματικών Σχολείων και η αρμοδιότητα της διασφάλισης της προσβασιμότητας αυτών των σχολικών μονάδων (σε </w:t>
              </w:r>
              <w:proofErr w:type="spellStart"/>
              <w:r w:rsidRPr="00651831">
                <w:rPr>
                  <w:rFonts w:asciiTheme="majorHAnsi" w:hAnsiTheme="majorHAnsi"/>
                  <w:bCs/>
                </w:rPr>
                <w:t>ανωδομές</w:t>
              </w:r>
              <w:proofErr w:type="spellEnd"/>
              <w:r w:rsidRPr="00651831">
                <w:rPr>
                  <w:rFonts w:asciiTheme="majorHAnsi" w:hAnsiTheme="majorHAnsi"/>
                  <w:bCs/>
                </w:rPr>
                <w:t xml:space="preserve">, υποδομές και εκπαιδευτικό υλικό που χρησιμοποιείται), </w:t>
              </w:r>
              <w:r w:rsidR="005326C2">
                <w:rPr>
                  <w:rFonts w:asciiTheme="majorHAnsi" w:hAnsiTheme="majorHAnsi"/>
                  <w:bCs/>
                </w:rPr>
                <w:t>συμ</w:t>
              </w:r>
              <w:r w:rsidRPr="00651831">
                <w:rPr>
                  <w:rFonts w:asciiTheme="majorHAnsi" w:hAnsiTheme="majorHAnsi"/>
                  <w:bCs/>
                </w:rPr>
                <w:t>περιλαμβανομένων των απαραίτητων εύλογων προσαρμογών και στα εργαστήρια των σχολείων αυτ</w:t>
              </w:r>
              <w:r w:rsidR="005326C2">
                <w:rPr>
                  <w:rFonts w:asciiTheme="majorHAnsi" w:hAnsiTheme="majorHAnsi"/>
                  <w:bCs/>
                </w:rPr>
                <w:t>ών.</w:t>
              </w:r>
            </w:p>
            <w:p w14:paraId="7A9A78A5" w14:textId="77777777" w:rsidR="00AE0B4E" w:rsidRDefault="005A15E7" w:rsidP="00AE0B4E">
              <w:pPr>
                <w:rPr>
                  <w:rFonts w:asciiTheme="majorHAnsi" w:hAnsiTheme="majorHAnsi"/>
                  <w:b/>
                </w:rPr>
              </w:pPr>
              <w:r w:rsidRPr="005A15E7">
                <w:rPr>
                  <w:rFonts w:asciiTheme="majorHAnsi" w:hAnsiTheme="majorHAnsi"/>
                  <w:b/>
                </w:rPr>
                <w:t>Άρθρο 18 Διορισμός μόνιμων εκπαιδευτικών, μελών Ειδικού Εκπαιδευτικού Προσωπικού και Ειδικού Βοηθητικού Προσωπικού – Τροποποίηση παρ. 5 άρθρου 62 ν. 4589/2019</w:t>
              </w:r>
            </w:p>
            <w:p w14:paraId="32AFBAE6" w14:textId="4C4127A3" w:rsidR="000C0EF4" w:rsidRPr="00AE0B4E" w:rsidRDefault="000C0EF4" w:rsidP="00AE0B4E">
              <w:pPr>
                <w:rPr>
                  <w:rFonts w:asciiTheme="majorHAnsi" w:hAnsiTheme="majorHAnsi"/>
                  <w:b/>
                </w:rPr>
              </w:pPr>
              <w:r w:rsidRPr="000C0EF4">
                <w:rPr>
                  <w:rStyle w:val="cf01"/>
                  <w:rFonts w:asciiTheme="majorHAnsi" w:eastAsiaTheme="majorEastAsia" w:hAnsiTheme="majorHAnsi"/>
                  <w:sz w:val="22"/>
                  <w:szCs w:val="22"/>
                </w:rPr>
                <w:lastRenderedPageBreak/>
                <w:t>Θεωρούμε θετική τη διάταξη</w:t>
              </w:r>
              <w:r w:rsidRPr="000C0EF4">
                <w:rPr>
                  <w:rFonts w:asciiTheme="majorHAnsi" w:hAnsiTheme="majorHAnsi"/>
                </w:rPr>
                <w:t xml:space="preserve"> </w:t>
              </w:r>
              <w:r w:rsidRPr="000C0EF4">
                <w:rPr>
                  <w:rStyle w:val="cf01"/>
                  <w:rFonts w:asciiTheme="majorHAnsi" w:eastAsiaTheme="majorEastAsia" w:hAnsiTheme="majorHAnsi"/>
                  <w:sz w:val="22"/>
                  <w:szCs w:val="22"/>
                </w:rPr>
                <w:t>σύμφωνα με την οποία ο χρόνος απόσπασης λογίζεται ως χρόνος υπηρέτησης του εκπαιδευτικού στην οργανική του θέση, το οποίο αποτελούσε και διαρκές αίτημα της Ε.Σ.Α.μεΑ.</w:t>
              </w:r>
            </w:p>
            <w:p w14:paraId="0B85AD5D" w14:textId="2C60238D" w:rsidR="00345A2E" w:rsidRPr="000C0EF4" w:rsidRDefault="000C0EF4" w:rsidP="000C0EF4">
              <w:pPr>
                <w:pStyle w:val="pf0"/>
                <w:spacing w:line="276" w:lineRule="auto"/>
                <w:jc w:val="both"/>
                <w:rPr>
                  <w:rStyle w:val="cf01"/>
                  <w:rFonts w:asciiTheme="majorHAnsi" w:eastAsiaTheme="majorEastAsia" w:hAnsiTheme="majorHAnsi"/>
                  <w:sz w:val="22"/>
                  <w:szCs w:val="22"/>
                </w:rPr>
              </w:pPr>
              <w:r w:rsidRPr="000C0EF4">
                <w:rPr>
                  <w:rStyle w:val="cf01"/>
                  <w:rFonts w:asciiTheme="majorHAnsi" w:eastAsiaTheme="majorEastAsia" w:hAnsiTheme="majorHAnsi"/>
                  <w:sz w:val="22"/>
                  <w:szCs w:val="22"/>
                </w:rPr>
                <w:t>Ωστόσο προτείνεται, να ισχύει το ίδιο ποσοστό αναπηρίας τόσο για τους ίδιους τους εκπαιδευτικούς Ε.Ε.Π. και Ε.Β.Π., όσο και για τους/τις συζύγους</w:t>
              </w:r>
              <w:r w:rsidR="009954C5">
                <w:rPr>
                  <w:rStyle w:val="cf01"/>
                  <w:rFonts w:asciiTheme="majorHAnsi" w:eastAsiaTheme="majorEastAsia" w:hAnsiTheme="majorHAnsi"/>
                  <w:sz w:val="22"/>
                  <w:szCs w:val="22"/>
                </w:rPr>
                <w:t xml:space="preserve"> και</w:t>
              </w:r>
              <w:r w:rsidRPr="000C0EF4">
                <w:rPr>
                  <w:rStyle w:val="cf01"/>
                  <w:rFonts w:asciiTheme="majorHAnsi" w:eastAsiaTheme="majorEastAsia" w:hAnsiTheme="majorHAnsi"/>
                  <w:sz w:val="22"/>
                  <w:szCs w:val="22"/>
                </w:rPr>
                <w:t xml:space="preserve"> για τους γονείς (βιολογικούς και θετούς)</w:t>
              </w:r>
              <w:r w:rsidR="009954C5">
                <w:rPr>
                  <w:rStyle w:val="cf01"/>
                  <w:rFonts w:asciiTheme="majorHAnsi" w:eastAsiaTheme="majorEastAsia" w:hAnsiTheme="majorHAnsi"/>
                  <w:sz w:val="22"/>
                  <w:szCs w:val="22"/>
                </w:rPr>
                <w:t xml:space="preserve"> ατόμων </w:t>
              </w:r>
              <w:r w:rsidRPr="000C0EF4">
                <w:rPr>
                  <w:rStyle w:val="cf01"/>
                  <w:rFonts w:asciiTheme="majorHAnsi" w:eastAsiaTheme="majorEastAsia" w:hAnsiTheme="majorHAnsi"/>
                  <w:sz w:val="22"/>
                  <w:szCs w:val="22"/>
                </w:rPr>
                <w:t xml:space="preserve">με αναπηρία </w:t>
              </w:r>
              <w:r w:rsidR="009954C5">
                <w:rPr>
                  <w:rStyle w:val="cf01"/>
                  <w:rFonts w:asciiTheme="majorHAnsi" w:eastAsiaTheme="majorEastAsia" w:hAnsiTheme="majorHAnsi"/>
                  <w:sz w:val="22"/>
                  <w:szCs w:val="22"/>
                </w:rPr>
                <w:t xml:space="preserve">με ποσοστό </w:t>
              </w:r>
              <w:r w:rsidRPr="000C0EF4">
                <w:rPr>
                  <w:rStyle w:val="cf01"/>
                  <w:rFonts w:asciiTheme="majorHAnsi" w:eastAsiaTheme="majorEastAsia" w:hAnsiTheme="majorHAnsi"/>
                  <w:sz w:val="22"/>
                  <w:szCs w:val="22"/>
                </w:rPr>
                <w:t xml:space="preserve">από εξήντα επτά τοις εκατό (67%) και άνω, ανεξαρτήτως παθήσεως. </w:t>
              </w:r>
              <w:r w:rsidR="00345A2E">
                <w:rPr>
                  <w:rStyle w:val="cf01"/>
                  <w:rFonts w:asciiTheme="majorHAnsi" w:eastAsiaTheme="majorEastAsia" w:hAnsiTheme="majorHAnsi"/>
                  <w:sz w:val="22"/>
                  <w:szCs w:val="22"/>
                </w:rPr>
                <w:t xml:space="preserve">Επιπρόσθετα, για λόγους ισονομίας, η εν λόγω διάταξη θα πρέπει να έχει αναδρομική ισχύ. </w:t>
              </w:r>
            </w:p>
            <w:p w14:paraId="1654F10E" w14:textId="1B28C7C8" w:rsidR="000C0EF4" w:rsidRPr="000C0EF4" w:rsidRDefault="000C0EF4" w:rsidP="000C0EF4">
              <w:pPr>
                <w:pStyle w:val="pf0"/>
                <w:spacing w:line="276" w:lineRule="auto"/>
                <w:jc w:val="both"/>
                <w:rPr>
                  <w:rFonts w:asciiTheme="majorHAnsi" w:hAnsiTheme="majorHAnsi" w:cs="Arial"/>
                  <w:sz w:val="22"/>
                  <w:szCs w:val="22"/>
                </w:rPr>
              </w:pPr>
              <w:r>
                <w:rPr>
                  <w:rStyle w:val="cf01"/>
                  <w:rFonts w:asciiTheme="majorHAnsi" w:eastAsiaTheme="majorEastAsia" w:hAnsiTheme="majorHAnsi"/>
                  <w:sz w:val="22"/>
                  <w:szCs w:val="22"/>
                </w:rPr>
                <w:t xml:space="preserve">Ως εκ τούτου </w:t>
              </w:r>
              <w:r w:rsidRPr="000C0EF4">
                <w:rPr>
                  <w:rStyle w:val="cf01"/>
                  <w:rFonts w:asciiTheme="majorHAnsi" w:eastAsiaTheme="majorEastAsia" w:hAnsiTheme="majorHAnsi"/>
                  <w:sz w:val="22"/>
                  <w:szCs w:val="22"/>
                </w:rPr>
                <w:t>προτείνεται η εξής διατύπωση της παραγράφου:</w:t>
              </w:r>
            </w:p>
            <w:p w14:paraId="7050B7EF" w14:textId="1FC98468" w:rsidR="000C0EF4" w:rsidRPr="000C0EF4" w:rsidRDefault="000C0EF4" w:rsidP="000C0EF4">
              <w:pPr>
                <w:pStyle w:val="pf0"/>
                <w:spacing w:line="276" w:lineRule="auto"/>
                <w:jc w:val="both"/>
                <w:rPr>
                  <w:rFonts w:asciiTheme="majorHAnsi" w:eastAsiaTheme="majorEastAsia" w:hAnsiTheme="majorHAnsi" w:cs="Segoe UI"/>
                  <w:sz w:val="22"/>
                  <w:szCs w:val="22"/>
                </w:rPr>
              </w:pPr>
              <w:r w:rsidRPr="000C0EF4">
                <w:rPr>
                  <w:rStyle w:val="cf01"/>
                  <w:rFonts w:asciiTheme="majorHAnsi" w:eastAsiaTheme="majorEastAsia" w:hAnsiTheme="majorHAnsi"/>
                  <w:sz w:val="22"/>
                  <w:szCs w:val="22"/>
                </w:rPr>
                <w:t>«</w:t>
              </w:r>
              <w:r w:rsidRPr="000C0EF4">
                <w:rPr>
                  <w:rStyle w:val="cf21"/>
                  <w:rFonts w:asciiTheme="majorHAnsi" w:hAnsiTheme="majorHAnsi"/>
                  <w:sz w:val="22"/>
                  <w:szCs w:val="22"/>
                </w:rPr>
                <w:t>Οι νεοδιοριζόμενοι εκπαιδευτικοί ή μέλη Ε.Ε.Π. και Ε.Β.Π. που ανήκουν στις ειδικές κατηγορίες μετάθεσης της παρ. 1 του άρθρου 13 του π.δ. 50/1996 (Α’ 45) ή του άρθρου</w:t>
              </w:r>
              <w:r w:rsidR="00192CBB">
                <w:rPr>
                  <w:rStyle w:val="cf21"/>
                  <w:rFonts w:asciiTheme="majorHAnsi" w:hAnsiTheme="majorHAnsi"/>
                  <w:sz w:val="22"/>
                  <w:szCs w:val="22"/>
                </w:rPr>
                <w:t xml:space="preserve"> </w:t>
              </w:r>
              <w:r w:rsidRPr="000C0EF4">
                <w:rPr>
                  <w:rStyle w:val="cf21"/>
                  <w:rFonts w:asciiTheme="majorHAnsi" w:hAnsiTheme="majorHAnsi"/>
                  <w:sz w:val="22"/>
                  <w:szCs w:val="22"/>
                </w:rPr>
                <w:t xml:space="preserve">8 του π.δ. 56/2001 (Α’ 47), αντίστοιχα, καθώς και όσοι έχουν, οι ίδιοι ή οι σύζυγοί τους, ποσοστό αναπηρίας </w:t>
              </w:r>
              <w:r w:rsidRPr="000C0EF4">
                <w:rPr>
                  <w:rStyle w:val="cf31"/>
                  <w:rFonts w:asciiTheme="majorHAnsi" w:hAnsiTheme="majorHAnsi"/>
                  <w:sz w:val="22"/>
                  <w:szCs w:val="22"/>
                </w:rPr>
                <w:t>εβδομήντα πέντε τοις εκατό (75%)</w:t>
              </w:r>
              <w:r w:rsidRPr="000C0EF4">
                <w:rPr>
                  <w:rStyle w:val="cf21"/>
                  <w:rFonts w:asciiTheme="majorHAnsi" w:hAnsiTheme="majorHAnsi"/>
                  <w:sz w:val="22"/>
                  <w:szCs w:val="22"/>
                </w:rPr>
                <w:t xml:space="preserve"> </w:t>
              </w:r>
              <w:r w:rsidRPr="000C0EF4">
                <w:rPr>
                  <w:rStyle w:val="cf41"/>
                  <w:rFonts w:asciiTheme="majorHAnsi" w:hAnsiTheme="majorHAnsi"/>
                  <w:sz w:val="22"/>
                  <w:szCs w:val="22"/>
                </w:rPr>
                <w:t xml:space="preserve">εξήντα επτά τοις εκατό (67%) </w:t>
              </w:r>
              <w:r w:rsidRPr="007B1BD7">
                <w:rPr>
                  <w:rStyle w:val="cf21"/>
                  <w:rFonts w:asciiTheme="majorHAnsi" w:hAnsiTheme="majorHAnsi"/>
                  <w:b/>
                  <w:bCs/>
                  <w:sz w:val="22"/>
                  <w:szCs w:val="22"/>
                </w:rPr>
                <w:t>και άνω</w:t>
              </w:r>
              <w:r w:rsidR="008369AB">
                <w:rPr>
                  <w:rStyle w:val="cf21"/>
                  <w:rFonts w:asciiTheme="majorHAnsi" w:hAnsiTheme="majorHAnsi"/>
                  <w:b/>
                  <w:bCs/>
                  <w:sz w:val="22"/>
                  <w:szCs w:val="22"/>
                </w:rPr>
                <w:t>,</w:t>
              </w:r>
              <w:r w:rsidRPr="007B1BD7">
                <w:rPr>
                  <w:rStyle w:val="cf21"/>
                  <w:rFonts w:asciiTheme="majorHAnsi" w:hAnsiTheme="majorHAnsi"/>
                  <w:b/>
                  <w:bCs/>
                  <w:sz w:val="22"/>
                  <w:szCs w:val="22"/>
                </w:rPr>
                <w:t xml:space="preserve"> ανεξαρτήτως παθήσεως ή</w:t>
              </w:r>
              <w:r w:rsidRPr="007B1BD7">
                <w:rPr>
                  <w:rStyle w:val="cf21"/>
                  <w:rFonts w:asciiTheme="majorHAnsi" w:hAnsiTheme="majorHAnsi"/>
                  <w:sz w:val="22"/>
                  <w:szCs w:val="22"/>
                </w:rPr>
                <w:t xml:space="preserve"> </w:t>
              </w:r>
              <w:r w:rsidRPr="007B1BD7">
                <w:rPr>
                  <w:rStyle w:val="cf41"/>
                  <w:rFonts w:asciiTheme="majorHAnsi" w:hAnsiTheme="majorHAnsi"/>
                  <w:sz w:val="22"/>
                  <w:szCs w:val="22"/>
                </w:rPr>
                <w:t>είναι βιολογικοί</w:t>
              </w:r>
              <w:r w:rsidRPr="000C0EF4">
                <w:rPr>
                  <w:rStyle w:val="cf41"/>
                  <w:rFonts w:asciiTheme="majorHAnsi" w:hAnsiTheme="majorHAnsi"/>
                  <w:sz w:val="22"/>
                  <w:szCs w:val="22"/>
                </w:rPr>
                <w:t xml:space="preserve"> ή θετοί γονείς τέκνων </w:t>
              </w:r>
              <w:r w:rsidRPr="000C0EF4">
                <w:rPr>
                  <w:rStyle w:val="cf21"/>
                  <w:rFonts w:asciiTheme="majorHAnsi" w:hAnsiTheme="majorHAnsi"/>
                  <w:sz w:val="22"/>
                  <w:szCs w:val="22"/>
                </w:rPr>
                <w:t>με αναπηρία εξήντα επτά τοις εκατό (67%) και άνω, ανεξαρτήτως παθήσεως, δύνανται να αποσπώνται, με απόφαση του αρμόδιου οργάνου ύστερα από γνώμη των οικείων υπηρεσιακών συμβουλίων, κατόπιν προσκόμισης πιστοποιητικού Κέντρου Πιστοποίησης Αναπηρίας (ΚΕ.Π.Α.) που αποδεικνύει τα ανωτέρω</w:t>
              </w:r>
              <w:r w:rsidRPr="000C0EF4">
                <w:rPr>
                  <w:rStyle w:val="cf01"/>
                  <w:rFonts w:asciiTheme="majorHAnsi" w:eastAsiaTheme="majorEastAsia" w:hAnsiTheme="majorHAnsi"/>
                  <w:sz w:val="22"/>
                  <w:szCs w:val="22"/>
                </w:rPr>
                <w:t>.</w:t>
              </w:r>
              <w:r>
                <w:rPr>
                  <w:rStyle w:val="cf01"/>
                  <w:rFonts w:asciiTheme="majorHAnsi" w:eastAsiaTheme="majorEastAsia" w:hAnsiTheme="majorHAnsi"/>
                  <w:sz w:val="22"/>
                  <w:szCs w:val="22"/>
                </w:rPr>
                <w:t xml:space="preserve"> </w:t>
              </w:r>
              <w:r w:rsidR="00095289" w:rsidRPr="000C0EF4">
                <w:rPr>
                  <w:rFonts w:asciiTheme="majorHAnsi" w:hAnsiTheme="majorHAnsi"/>
                  <w:bCs/>
                  <w:i/>
                  <w:iCs/>
                  <w:sz w:val="22"/>
                  <w:szCs w:val="22"/>
                </w:rPr>
                <w:t>Για τους σκοπούς της παρούσας, ο χρόνος απόσπασης λογίζεται ως χρόνος υπηρέτησης του εκπαιδευτικού στην οργανική του θέση.</w:t>
              </w:r>
              <w:r w:rsidR="00192CBB">
                <w:rPr>
                  <w:rFonts w:asciiTheme="majorHAnsi" w:hAnsiTheme="majorHAnsi"/>
                  <w:bCs/>
                  <w:i/>
                  <w:iCs/>
                  <w:sz w:val="22"/>
                  <w:szCs w:val="22"/>
                </w:rPr>
                <w:t xml:space="preserve"> </w:t>
              </w:r>
              <w:r w:rsidR="00192CBB" w:rsidRPr="00192CBB">
                <w:rPr>
                  <w:rFonts w:asciiTheme="majorHAnsi" w:hAnsiTheme="majorHAnsi"/>
                  <w:b/>
                  <w:i/>
                  <w:iCs/>
                  <w:sz w:val="22"/>
                  <w:szCs w:val="22"/>
                </w:rPr>
                <w:t>Η εν λόγω διάταξη έχει αναδρομική ισχύ</w:t>
              </w:r>
              <w:r w:rsidR="00095289" w:rsidRPr="000C0EF4">
                <w:rPr>
                  <w:rFonts w:asciiTheme="majorHAnsi" w:hAnsiTheme="majorHAnsi"/>
                  <w:bCs/>
                  <w:i/>
                  <w:iCs/>
                  <w:sz w:val="22"/>
                  <w:szCs w:val="22"/>
                </w:rPr>
                <w:t>».</w:t>
              </w:r>
            </w:p>
            <w:p w14:paraId="663D05D1" w14:textId="70848BF6" w:rsidR="00AF6719" w:rsidRPr="00AF6719" w:rsidRDefault="00AF6719" w:rsidP="00AF6719">
              <w:pPr>
                <w:rPr>
                  <w:rFonts w:asciiTheme="majorHAnsi" w:hAnsiTheme="majorHAnsi"/>
                  <w:b/>
                </w:rPr>
              </w:pPr>
              <w:r w:rsidRPr="00AF6719">
                <w:rPr>
                  <w:rFonts w:asciiTheme="majorHAnsi" w:hAnsiTheme="majorHAnsi"/>
                  <w:b/>
                </w:rPr>
                <w:t xml:space="preserve">Άρθρο 19 Μετάθεση εκπαιδευτικών με ποσοστό αναπηρίας </w:t>
              </w:r>
              <w:r w:rsidRPr="00AF6719">
                <w:rPr>
                  <w:rFonts w:asciiTheme="majorHAnsi" w:hAnsiTheme="majorHAnsi"/>
                  <w:b/>
                  <w:strike/>
                </w:rPr>
                <w:t>άνω του</w:t>
              </w:r>
              <w:r w:rsidRPr="00AF6719">
                <w:rPr>
                  <w:rFonts w:asciiTheme="majorHAnsi" w:hAnsiTheme="majorHAnsi"/>
                  <w:b/>
                </w:rPr>
                <w:t xml:space="preserve"> ογδόντα τοις εκατό και άνω – Προσθήκη </w:t>
              </w:r>
              <w:proofErr w:type="spellStart"/>
              <w:r w:rsidRPr="00AF6719">
                <w:rPr>
                  <w:rFonts w:asciiTheme="majorHAnsi" w:hAnsiTheme="majorHAnsi"/>
                  <w:b/>
                </w:rPr>
                <w:t>υποπαρ</w:t>
              </w:r>
              <w:proofErr w:type="spellEnd"/>
              <w:r w:rsidRPr="00AF6719">
                <w:rPr>
                  <w:rFonts w:asciiTheme="majorHAnsi" w:hAnsiTheme="majorHAnsi"/>
                  <w:b/>
                </w:rPr>
                <w:t>. 11 στην παρ. Β του άρθρου 16 ν. 1566/1985</w:t>
              </w:r>
            </w:p>
            <w:p w14:paraId="30B9C769" w14:textId="27E86706" w:rsidR="00020F3E" w:rsidRDefault="00020F3E" w:rsidP="00020F3E">
              <w:pPr>
                <w:rPr>
                  <w:rFonts w:asciiTheme="majorHAnsi" w:hAnsiTheme="majorHAnsi"/>
                  <w:bCs/>
                </w:rPr>
              </w:pPr>
              <w:r w:rsidRPr="00020F3E">
                <w:rPr>
                  <w:rFonts w:asciiTheme="majorHAnsi" w:hAnsiTheme="majorHAnsi"/>
                  <w:bCs/>
                </w:rPr>
                <w:t xml:space="preserve">Θεωρούμε θετική τη διάταξη σύμφωνα με την οποία </w:t>
              </w:r>
              <w:r>
                <w:rPr>
                  <w:rFonts w:asciiTheme="majorHAnsi" w:hAnsiTheme="majorHAnsi"/>
                  <w:bCs/>
                </w:rPr>
                <w:t xml:space="preserve">οι </w:t>
              </w:r>
              <w:r w:rsidRPr="00020F3E">
                <w:rPr>
                  <w:rFonts w:asciiTheme="majorHAnsi" w:hAnsiTheme="majorHAnsi"/>
                  <w:bCs/>
                </w:rPr>
                <w:t>εκπαιδευτικοί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ογδόντα τοις εκατό (80%) και άνω, η οποία πιστοποιείται από το ΚΕ.Π.Α</w:t>
              </w:r>
              <w:r>
                <w:rPr>
                  <w:rFonts w:asciiTheme="majorHAnsi" w:hAnsiTheme="majorHAnsi"/>
                  <w:bCs/>
                </w:rPr>
                <w:t>.</w:t>
              </w:r>
              <w:r w:rsidRPr="00020F3E">
                <w:rPr>
                  <w:rFonts w:asciiTheme="majorHAnsi" w:hAnsiTheme="majorHAnsi"/>
                  <w:bCs/>
                </w:rPr>
                <w:t xml:space="preserve">, δύνανται να μετατίθενται </w:t>
              </w:r>
              <w:r>
                <w:rPr>
                  <w:rFonts w:asciiTheme="majorHAnsi" w:hAnsiTheme="majorHAnsi"/>
                  <w:bCs/>
                </w:rPr>
                <w:t>κ</w:t>
              </w:r>
              <w:r w:rsidRPr="00020F3E">
                <w:rPr>
                  <w:rFonts w:asciiTheme="majorHAnsi" w:hAnsiTheme="majorHAnsi"/>
                  <w:bCs/>
                </w:rPr>
                <w:t xml:space="preserve">ατ΄ εξαίρεση σε περιοχές μετάθεσης της επιλογής τους, το οποίο αποτελούσε και </w:t>
              </w:r>
              <w:r w:rsidR="006D7456">
                <w:rPr>
                  <w:rFonts w:asciiTheme="majorHAnsi" w:hAnsiTheme="majorHAnsi"/>
                  <w:bCs/>
                </w:rPr>
                <w:t>πάγιο και διαρκές</w:t>
              </w:r>
              <w:r w:rsidRPr="00020F3E">
                <w:rPr>
                  <w:rFonts w:asciiTheme="majorHAnsi" w:hAnsiTheme="majorHAnsi"/>
                  <w:bCs/>
                </w:rPr>
                <w:t xml:space="preserve"> αίτημα της Ε.Σ.Α.μεΑ.</w:t>
              </w:r>
            </w:p>
            <w:p w14:paraId="0A815252" w14:textId="33C49AE2" w:rsidR="00020F3E" w:rsidRDefault="00020F3E" w:rsidP="00020F3E">
              <w:pPr>
                <w:rPr>
                  <w:rFonts w:asciiTheme="majorHAnsi" w:hAnsiTheme="majorHAnsi"/>
                  <w:bCs/>
                </w:rPr>
              </w:pPr>
              <w:r w:rsidRPr="00020F3E">
                <w:rPr>
                  <w:rFonts w:asciiTheme="majorHAnsi" w:hAnsiTheme="majorHAnsi"/>
                  <w:bCs/>
                </w:rPr>
                <w:t>Ωστόσο προτείνεται, αφενός το ποσοστό</w:t>
              </w:r>
              <w:r w:rsidR="008926C8">
                <w:rPr>
                  <w:rFonts w:asciiTheme="majorHAnsi" w:hAnsiTheme="majorHAnsi"/>
                  <w:bCs/>
                </w:rPr>
                <w:t xml:space="preserve"> αναπηρίας</w:t>
              </w:r>
              <w:r w:rsidRPr="00020F3E">
                <w:rPr>
                  <w:rFonts w:asciiTheme="majorHAnsi" w:hAnsiTheme="majorHAnsi"/>
                  <w:bCs/>
                </w:rPr>
                <w:t xml:space="preserve"> που προβλέπεται να μειωθεί από 80% σε 67%, αφετέρου να διευρυνθεί και να </w:t>
              </w:r>
              <w:r w:rsidR="008926C8">
                <w:rPr>
                  <w:rFonts w:asciiTheme="majorHAnsi" w:hAnsiTheme="majorHAnsi"/>
                  <w:bCs/>
                </w:rPr>
                <w:t xml:space="preserve">ισχύει για </w:t>
              </w:r>
              <w:r w:rsidRPr="00020F3E">
                <w:rPr>
                  <w:rFonts w:asciiTheme="majorHAnsi" w:hAnsiTheme="majorHAnsi"/>
                  <w:bCs/>
                </w:rPr>
                <w:t xml:space="preserve">μεταθέσεις </w:t>
              </w:r>
              <w:r w:rsidR="008926C8">
                <w:rPr>
                  <w:rFonts w:asciiTheme="majorHAnsi" w:hAnsiTheme="majorHAnsi"/>
                  <w:bCs/>
                </w:rPr>
                <w:t>εκπαιδευτικών που έχουν σύζυγο</w:t>
              </w:r>
              <w:r w:rsidR="006D7456">
                <w:rPr>
                  <w:rFonts w:asciiTheme="majorHAnsi" w:hAnsiTheme="majorHAnsi"/>
                  <w:bCs/>
                </w:rPr>
                <w:t xml:space="preserve"> ή </w:t>
              </w:r>
              <w:r w:rsidR="008926C8">
                <w:rPr>
                  <w:rFonts w:asciiTheme="majorHAnsi" w:hAnsiTheme="majorHAnsi"/>
                  <w:bCs/>
                </w:rPr>
                <w:t>τέκνα</w:t>
              </w:r>
              <w:r w:rsidRPr="00020F3E">
                <w:rPr>
                  <w:rFonts w:asciiTheme="majorHAnsi" w:hAnsiTheme="majorHAnsi"/>
                  <w:bCs/>
                </w:rPr>
                <w:t xml:space="preserve"> με ποσοστ</w:t>
              </w:r>
              <w:r w:rsidR="003A73F9">
                <w:rPr>
                  <w:rFonts w:asciiTheme="majorHAnsi" w:hAnsiTheme="majorHAnsi"/>
                  <w:bCs/>
                </w:rPr>
                <w:t>ό</w:t>
              </w:r>
              <w:r w:rsidRPr="00020F3E">
                <w:rPr>
                  <w:rFonts w:asciiTheme="majorHAnsi" w:hAnsiTheme="majorHAnsi"/>
                  <w:bCs/>
                </w:rPr>
                <w:t xml:space="preserve"> αναπηρίας από 67% και άνω και ανεξάρτητα από το είδος της αναπηρίας.</w:t>
              </w:r>
            </w:p>
            <w:p w14:paraId="70BD8AA7" w14:textId="37B84872" w:rsidR="00020F3E" w:rsidRDefault="00020F3E" w:rsidP="00020F3E">
              <w:pPr>
                <w:rPr>
                  <w:rFonts w:asciiTheme="majorHAnsi" w:hAnsiTheme="majorHAnsi"/>
                  <w:bCs/>
                </w:rPr>
              </w:pPr>
              <w:r w:rsidRPr="00020F3E">
                <w:rPr>
                  <w:rFonts w:asciiTheme="majorHAnsi" w:hAnsiTheme="majorHAnsi"/>
                  <w:bCs/>
                </w:rPr>
                <w:t>Ως εκ τούτου προτείνεται η εξής διατύπωση της παραγράφου:</w:t>
              </w:r>
            </w:p>
            <w:p w14:paraId="07FAAE58" w14:textId="327D1FE1" w:rsidR="00AF6719" w:rsidRPr="00020F3E" w:rsidRDefault="00AF6719" w:rsidP="00AF6719">
              <w:pPr>
                <w:rPr>
                  <w:rFonts w:asciiTheme="majorHAnsi" w:hAnsiTheme="majorHAnsi"/>
                  <w:bCs/>
                  <w:i/>
                  <w:iCs/>
                </w:rPr>
              </w:pPr>
              <w:r w:rsidRPr="00020F3E">
                <w:rPr>
                  <w:rFonts w:asciiTheme="majorHAnsi" w:hAnsiTheme="majorHAnsi"/>
                  <w:bCs/>
                  <w:i/>
                  <w:iCs/>
                </w:rPr>
                <w:lastRenderedPageBreak/>
                <w:t xml:space="preserve">Στην παρ. Β του άρθρου 16 του ν. 1566/1985 (Α’ 167), περί θεμάτων υπηρεσιακής κατάστασης, προστίθεται </w:t>
              </w:r>
              <w:proofErr w:type="spellStart"/>
              <w:r w:rsidRPr="00020F3E">
                <w:rPr>
                  <w:rFonts w:asciiTheme="majorHAnsi" w:hAnsiTheme="majorHAnsi"/>
                  <w:bCs/>
                  <w:i/>
                  <w:iCs/>
                </w:rPr>
                <w:t>υποπαρ</w:t>
              </w:r>
              <w:proofErr w:type="spellEnd"/>
              <w:r w:rsidRPr="00020F3E">
                <w:rPr>
                  <w:rFonts w:asciiTheme="majorHAnsi" w:hAnsiTheme="majorHAnsi"/>
                  <w:bCs/>
                  <w:i/>
                  <w:iCs/>
                </w:rPr>
                <w:t>. 11 ως εξής</w:t>
              </w:r>
            </w:p>
            <w:p w14:paraId="03D2AA5C" w14:textId="3C5F7BC5" w:rsidR="00AF6719" w:rsidRPr="00D53E3E" w:rsidRDefault="00AF6719" w:rsidP="00AF6719">
              <w:pPr>
                <w:rPr>
                  <w:rFonts w:asciiTheme="majorHAnsi" w:hAnsiTheme="majorHAnsi"/>
                  <w:bCs/>
                  <w:i/>
                  <w:iCs/>
                </w:rPr>
              </w:pPr>
              <w:r w:rsidRPr="00020F3E">
                <w:rPr>
                  <w:rFonts w:asciiTheme="majorHAnsi" w:hAnsiTheme="majorHAnsi"/>
                  <w:bCs/>
                  <w:i/>
                  <w:iCs/>
                </w:rPr>
                <w:t xml:space="preserve">«11. Κατ΄ εξαίρεση, εκπαιδευτικοί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w:t>
              </w:r>
              <w:r w:rsidRPr="00020F3E">
                <w:rPr>
                  <w:rFonts w:asciiTheme="majorHAnsi" w:hAnsiTheme="majorHAnsi"/>
                  <w:bCs/>
                  <w:i/>
                  <w:iCs/>
                  <w:strike/>
                </w:rPr>
                <w:t>ογδόντα τοις εκατό (80%</w:t>
              </w:r>
              <w:r w:rsidR="00020F3E">
                <w:rPr>
                  <w:rFonts w:asciiTheme="majorHAnsi" w:hAnsiTheme="majorHAnsi"/>
                  <w:bCs/>
                  <w:i/>
                  <w:iCs/>
                  <w:strike/>
                </w:rPr>
                <w:t>)</w:t>
              </w:r>
              <w:r w:rsidR="00020F3E">
                <w:rPr>
                  <w:rFonts w:asciiTheme="majorHAnsi" w:hAnsiTheme="majorHAnsi"/>
                  <w:bCs/>
                  <w:i/>
                  <w:iCs/>
                </w:rPr>
                <w:t xml:space="preserve">  </w:t>
              </w:r>
              <w:r w:rsidR="00020F3E" w:rsidRPr="00020F3E">
                <w:rPr>
                  <w:rFonts w:asciiTheme="majorHAnsi" w:hAnsiTheme="majorHAnsi"/>
                  <w:b/>
                  <w:i/>
                  <w:iCs/>
                </w:rPr>
                <w:t>εξήντα επτά τοις εκατό (67</w:t>
              </w:r>
              <w:r w:rsidR="00020F3E" w:rsidRPr="007B1BD7">
                <w:rPr>
                  <w:rFonts w:asciiTheme="majorHAnsi" w:hAnsiTheme="majorHAnsi"/>
                  <w:b/>
                  <w:i/>
                  <w:iCs/>
                </w:rPr>
                <w:t xml:space="preserve">%) </w:t>
              </w:r>
              <w:r w:rsidRPr="007B1BD7">
                <w:rPr>
                  <w:rFonts w:asciiTheme="majorHAnsi" w:hAnsiTheme="majorHAnsi"/>
                  <w:b/>
                  <w:i/>
                  <w:iCs/>
                </w:rPr>
                <w:t>και άν</w:t>
              </w:r>
              <w:r w:rsidR="00020F3E" w:rsidRPr="007B1BD7">
                <w:rPr>
                  <w:rFonts w:asciiTheme="majorHAnsi" w:hAnsiTheme="majorHAnsi"/>
                  <w:b/>
                  <w:i/>
                  <w:iCs/>
                </w:rPr>
                <w:t>ω, ανεξαρτήτως</w:t>
              </w:r>
              <w:r w:rsidR="00020F3E" w:rsidRPr="00020F3E">
                <w:rPr>
                  <w:rFonts w:asciiTheme="majorHAnsi" w:hAnsiTheme="majorHAnsi"/>
                  <w:b/>
                  <w:i/>
                  <w:iCs/>
                </w:rPr>
                <w:t xml:space="preserve"> παθήσεως ή έχουν σύζυγο </w:t>
              </w:r>
              <w:r w:rsidR="007B1BD7">
                <w:rPr>
                  <w:rFonts w:asciiTheme="majorHAnsi" w:hAnsiTheme="majorHAnsi"/>
                  <w:b/>
                  <w:i/>
                  <w:iCs/>
                </w:rPr>
                <w:t xml:space="preserve">ή </w:t>
              </w:r>
              <w:r w:rsidR="00020F3E" w:rsidRPr="00020F3E">
                <w:rPr>
                  <w:rFonts w:asciiTheme="majorHAnsi" w:hAnsiTheme="majorHAnsi"/>
                  <w:b/>
                  <w:i/>
                  <w:iCs/>
                </w:rPr>
                <w:t>είναι βιολογικοί ή θετοί γονείς τέκνων με αναπηρία εξήντα επτά τοις εκατό (67%) και άνω</w:t>
              </w:r>
              <w:r w:rsidR="00020F3E">
                <w:rPr>
                  <w:rFonts w:asciiTheme="majorHAnsi" w:hAnsiTheme="majorHAnsi"/>
                  <w:b/>
                  <w:i/>
                  <w:iCs/>
                </w:rPr>
                <w:t xml:space="preserve">, </w:t>
              </w:r>
              <w:r w:rsidRPr="00020F3E">
                <w:rPr>
                  <w:rFonts w:asciiTheme="majorHAnsi" w:hAnsiTheme="majorHAnsi"/>
                  <w:bCs/>
                  <w:i/>
                  <w:iCs/>
                </w:rPr>
                <w:t>η οποία πιστοποιείται από το Κέντρο Πιστοποίησης Αναπηρίας (ΚΕ.Π.Α.), δύνανται να μετατίθενται σε περιοχές μετάθεσης της επιλογής τους.</w:t>
              </w:r>
              <w:r w:rsidR="00020F3E">
                <w:rPr>
                  <w:rFonts w:asciiTheme="majorHAnsi" w:hAnsiTheme="majorHAnsi"/>
                  <w:bCs/>
                  <w:i/>
                  <w:iCs/>
                </w:rPr>
                <w:t xml:space="preserve"> […]</w:t>
              </w:r>
              <w:r w:rsidRPr="00020F3E">
                <w:rPr>
                  <w:rFonts w:asciiTheme="majorHAnsi" w:hAnsiTheme="majorHAnsi"/>
                  <w:bCs/>
                  <w:i/>
                  <w:iCs/>
                </w:rPr>
                <w:t xml:space="preserve"> </w:t>
              </w:r>
            </w:p>
            <w:p w14:paraId="7826CF54" w14:textId="77777777" w:rsidR="00651831" w:rsidRDefault="00651831" w:rsidP="00651831">
              <w:pPr>
                <w:rPr>
                  <w:rFonts w:asciiTheme="majorHAnsi" w:hAnsiTheme="majorHAnsi"/>
                  <w:b/>
                </w:rPr>
              </w:pPr>
              <w:r w:rsidRPr="00651831">
                <w:rPr>
                  <w:rFonts w:asciiTheme="majorHAnsi" w:hAnsiTheme="majorHAnsi"/>
                  <w:b/>
                </w:rPr>
                <w:t>Άρθρο 24</w:t>
              </w:r>
              <w:r>
                <w:rPr>
                  <w:rFonts w:asciiTheme="majorHAnsi" w:hAnsiTheme="majorHAnsi"/>
                  <w:b/>
                </w:rPr>
                <w:t xml:space="preserve"> </w:t>
              </w:r>
              <w:r w:rsidRPr="00651831">
                <w:rPr>
                  <w:rFonts w:asciiTheme="majorHAnsi" w:hAnsiTheme="majorHAnsi"/>
                  <w:b/>
                </w:rPr>
                <w:t>Ηλεκτρονική υποβολή αιτήσεων περί αναγνώρισης επαγγελματικών προσόντων ή</w:t>
              </w:r>
              <w:r>
                <w:rPr>
                  <w:rFonts w:asciiTheme="majorHAnsi" w:hAnsiTheme="majorHAnsi"/>
                  <w:b/>
                </w:rPr>
                <w:t xml:space="preserve"> </w:t>
              </w:r>
              <w:r w:rsidRPr="00651831">
                <w:rPr>
                  <w:rFonts w:asciiTheme="majorHAnsi" w:hAnsiTheme="majorHAnsi"/>
                  <w:b/>
                </w:rPr>
                <w:t>επαγγελματικής ισοδυναμίας τίτλου σπουδών – Προσθήκη άρθρου 57Β στο π.δ. 38/2010</w:t>
              </w:r>
              <w:r>
                <w:rPr>
                  <w:rFonts w:asciiTheme="majorHAnsi" w:hAnsiTheme="majorHAnsi"/>
                  <w:b/>
                </w:rPr>
                <w:t xml:space="preserve"> </w:t>
              </w:r>
            </w:p>
            <w:p w14:paraId="4A640BF9" w14:textId="5CC536FB" w:rsidR="00651831" w:rsidRPr="00651831" w:rsidRDefault="00651831" w:rsidP="00651831">
              <w:pPr>
                <w:rPr>
                  <w:rFonts w:asciiTheme="majorHAnsi" w:hAnsiTheme="majorHAnsi"/>
                  <w:bCs/>
                </w:rPr>
              </w:pPr>
              <w:r w:rsidRPr="00651831">
                <w:rPr>
                  <w:rFonts w:asciiTheme="majorHAnsi" w:hAnsiTheme="majorHAnsi"/>
                  <w:bCs/>
                </w:rPr>
                <w:t xml:space="preserve">Πρέπει να </w:t>
              </w:r>
              <w:r>
                <w:rPr>
                  <w:rFonts w:asciiTheme="majorHAnsi" w:hAnsiTheme="majorHAnsi"/>
                  <w:bCs/>
                </w:rPr>
                <w:t>διασφαλιστεί</w:t>
              </w:r>
              <w:r w:rsidRPr="00651831">
                <w:rPr>
                  <w:rFonts w:asciiTheme="majorHAnsi" w:hAnsiTheme="majorHAnsi"/>
                  <w:bCs/>
                </w:rPr>
                <w:t xml:space="preserve"> ότι η ηλεκτρονική αυτή πλατφόρμα θα πληροί της προδιαγραφές προσβασιμότητας για άτομα με αναπηρία.</w:t>
              </w:r>
            </w:p>
            <w:p w14:paraId="7B2C1D9B" w14:textId="77777777" w:rsidR="00651831" w:rsidRDefault="00651831" w:rsidP="00651831">
              <w:pPr>
                <w:rPr>
                  <w:rFonts w:asciiTheme="majorHAnsi" w:hAnsiTheme="majorHAnsi"/>
                  <w:bCs/>
                </w:rPr>
              </w:pPr>
              <w:r w:rsidRPr="00651831">
                <w:rPr>
                  <w:rFonts w:asciiTheme="majorHAnsi" w:hAnsiTheme="majorHAnsi"/>
                  <w:bCs/>
                </w:rPr>
                <w:t>Για τον λόγο αυτό προτείνεται η διόρθωση/συμπλήρωση της παρ.1, ως εξής:</w:t>
              </w:r>
            </w:p>
            <w:p w14:paraId="165F46CE" w14:textId="200DA17A" w:rsidR="00651831" w:rsidRDefault="00651831" w:rsidP="00651831">
              <w:pPr>
                <w:rPr>
                  <w:rFonts w:asciiTheme="majorHAnsi" w:hAnsiTheme="majorHAnsi"/>
                  <w:bCs/>
                  <w:i/>
                  <w:iCs/>
                </w:rPr>
              </w:pPr>
              <w:r>
                <w:rPr>
                  <w:rFonts w:asciiTheme="majorHAnsi" w:hAnsiTheme="majorHAnsi"/>
                  <w:bCs/>
                  <w:i/>
                  <w:iCs/>
                </w:rPr>
                <w:t>«</w:t>
              </w:r>
              <w:r w:rsidRPr="00651831">
                <w:rPr>
                  <w:rFonts w:asciiTheme="majorHAnsi" w:hAnsiTheme="majorHAnsi"/>
                  <w:bCs/>
                  <w:i/>
                  <w:iCs/>
                </w:rPr>
                <w:t xml:space="preserve">Στο π.δ. 38/2010 (Α’ 78) μετά από το άρθρο 57Α, προστίθεται άρθρο 57Β ως εξής: </w:t>
              </w:r>
            </w:p>
            <w:p w14:paraId="2BCA689F" w14:textId="0850948B" w:rsidR="00651831" w:rsidRPr="00651831" w:rsidRDefault="00651831" w:rsidP="00651831">
              <w:pPr>
                <w:rPr>
                  <w:rFonts w:asciiTheme="majorHAnsi" w:hAnsiTheme="majorHAnsi"/>
                  <w:bCs/>
                  <w:i/>
                  <w:iCs/>
                </w:rPr>
              </w:pPr>
              <w:r w:rsidRPr="00651831">
                <w:rPr>
                  <w:rFonts w:asciiTheme="majorHAnsi" w:hAnsiTheme="majorHAnsi"/>
                  <w:bCs/>
                  <w:i/>
                  <w:iCs/>
                </w:rPr>
                <w:t>«Άρθρο 57Β Ηλεκτρονική υποβολή αιτήσεων περί αναγνώρισης επαγγελματικών προσόντων ή επαγγελματικής ισοδυναμίας τίτλου σπουδών</w:t>
              </w:r>
            </w:p>
            <w:p w14:paraId="650182CB" w14:textId="46942B0D" w:rsidR="00950236" w:rsidRPr="00F23D33" w:rsidRDefault="00651831" w:rsidP="00F23D33">
              <w:pPr>
                <w:rPr>
                  <w:rFonts w:asciiTheme="majorHAnsi" w:hAnsiTheme="majorHAnsi"/>
                  <w:bCs/>
                  <w:i/>
                  <w:iCs/>
                </w:rPr>
              </w:pPr>
              <w:r w:rsidRPr="00651831">
                <w:rPr>
                  <w:rFonts w:asciiTheme="majorHAnsi" w:hAnsiTheme="majorHAnsi"/>
                  <w:bCs/>
                  <w:i/>
                  <w:iCs/>
                </w:rPr>
                <w:t xml:space="preserve">1. Δημιουργείται ηλεκτρονική πλατφόρμα «e-PROFESSIONAL» στη Γενική Διεύθυνση Ψηφιακών Συστημάτων, Υποδομών και Εξετάσεων του Υπουργείου Παιδείας, Θρησκευμάτων και Αθλητισμού, </w:t>
              </w:r>
              <w:r w:rsidRPr="00651831">
                <w:rPr>
                  <w:rFonts w:asciiTheme="majorHAnsi" w:hAnsiTheme="majorHAnsi"/>
                  <w:b/>
                  <w:i/>
                  <w:iCs/>
                </w:rPr>
                <w:t xml:space="preserve">η οποία πληροί όλες τις προδιαγραφές προσβασιμότητας για άτομα με αναπηρία και </w:t>
              </w:r>
              <w:r w:rsidRPr="00651831">
                <w:rPr>
                  <w:rFonts w:asciiTheme="majorHAnsi" w:hAnsiTheme="majorHAnsi"/>
                  <w:bCs/>
                  <w:i/>
                  <w:iCs/>
                </w:rPr>
                <w:t>είναι προσβάσιμη μέσω της Ενιαίας Ψηφιακής Πύλης της Δημόσιας Διοίκησης (gov.gr – ΕΨΠ), για την έκδοση της απόφασης αναγνώρισης επαγγελματικών προσόντων και της απόφασης αναγνώρισης επαγγελματικής ισοδυναμίας τίτλου τυπικής ανώτατης εκπαίδευσης, σύμφωνα με τα άρθρα 4, 57 και 57Α.</w:t>
              </w:r>
              <w:r>
                <w:rPr>
                  <w:rFonts w:asciiTheme="majorHAnsi" w:hAnsiTheme="majorHAnsi"/>
                  <w:bCs/>
                  <w:i/>
                  <w:iCs/>
                </w:rPr>
                <w:t xml:space="preserve"> […]</w:t>
              </w:r>
            </w:p>
            <w:p w14:paraId="07DECB60" w14:textId="4EAF4C17" w:rsidR="0073248A" w:rsidRPr="0073248A" w:rsidRDefault="0073248A" w:rsidP="0073248A">
              <w:pPr>
                <w:rPr>
                  <w:b/>
                </w:rPr>
              </w:pPr>
              <w:r w:rsidRPr="0073248A">
                <w:rPr>
                  <w:b/>
                </w:rPr>
                <w:t>Άρθρο 43</w:t>
              </w:r>
              <w:r>
                <w:rPr>
                  <w:b/>
                </w:rPr>
                <w:t xml:space="preserve"> </w:t>
              </w:r>
              <w:r w:rsidRPr="0073248A">
                <w:rPr>
                  <w:b/>
                </w:rPr>
                <w:t>Κατ’ οίκον διδασκαλία ή διδασκαλία σε νοσηλευτικά ιδρύματα μαθητών που</w:t>
              </w:r>
              <w:r>
                <w:rPr>
                  <w:b/>
                </w:rPr>
                <w:t xml:space="preserve"> </w:t>
              </w:r>
              <w:r w:rsidRPr="0073248A">
                <w:rPr>
                  <w:b/>
                </w:rPr>
                <w:t>αντιμετωπίζουν σοβαρά προβλήματα υγείας – Τροποποίηση παρ. 4 άρθρου 6 ν.</w:t>
              </w:r>
              <w:r>
                <w:rPr>
                  <w:b/>
                </w:rPr>
                <w:t xml:space="preserve"> </w:t>
              </w:r>
              <w:r w:rsidRPr="0073248A">
                <w:rPr>
                  <w:b/>
                </w:rPr>
                <w:t>3699/2008</w:t>
              </w:r>
            </w:p>
            <w:p w14:paraId="1F06AC3B" w14:textId="6D2DBB9B" w:rsidR="00FF3C90" w:rsidRPr="00FF3C90" w:rsidRDefault="0073248A" w:rsidP="00FF3C90">
              <w:pPr>
                <w:rPr>
                  <w:bCs/>
                  <w:i/>
                  <w:iCs/>
                </w:rPr>
              </w:pPr>
              <w:r w:rsidRPr="00FF3C90">
                <w:rPr>
                  <w:bCs/>
                  <w:i/>
                  <w:iCs/>
                </w:rPr>
                <w:t>Στην παρ. 4 του άρθρου 6 του ν. 3699/2008 (Α’ 199)</w:t>
              </w:r>
              <w:r w:rsidR="00FF3C90" w:rsidRPr="00FF3C90">
                <w:rPr>
                  <w:bCs/>
                  <w:i/>
                  <w:iCs/>
                </w:rPr>
                <w:t xml:space="preserve"> Στην παρ. 4 του άρθρου 6 του ν. 3699/2008 (Α’ 199), περί φοίτησης μαθητών με αναπηρία και ειδικές εκπαιδευτικές ανάγκες επέρχονται οι ακόλουθες τροποποιήσεις : α) στην περ. γ), αα) στο τρίτο εδάφιο προστίθενται οι λέξεις «ή δημόσιο ή ιδιωτικό νοσοκομείο», </w:t>
              </w:r>
              <w:proofErr w:type="spellStart"/>
              <w:r w:rsidR="00FF3C90" w:rsidRPr="00FF3C90">
                <w:rPr>
                  <w:bCs/>
                  <w:i/>
                  <w:iCs/>
                </w:rPr>
                <w:t>αβ</w:t>
              </w:r>
              <w:proofErr w:type="spellEnd"/>
              <w:r w:rsidR="00FF3C90" w:rsidRPr="00FF3C90">
                <w:rPr>
                  <w:bCs/>
                  <w:i/>
                  <w:iCs/>
                </w:rPr>
                <w:t>) στο έκτο εδάφιο το ακρωνύμιο «ΚΕΔΔΥ» αντικαθίσταται με το ακρωνύμιο «ΚΕ.Δ.Α.Σ.Υ.» β) προστίθεται περ. δ) και η παρ. 4 διαμορφώνεται ως εξής:</w:t>
              </w:r>
            </w:p>
            <w:p w14:paraId="605B01BA" w14:textId="7740CDBB" w:rsidR="00FF3C90" w:rsidRPr="00FF3C90" w:rsidRDefault="00FF3C90" w:rsidP="00FF3C90">
              <w:pPr>
                <w:rPr>
                  <w:bCs/>
                  <w:i/>
                  <w:iCs/>
                </w:rPr>
              </w:pPr>
              <w:r w:rsidRPr="00FF3C90">
                <w:rPr>
                  <w:bCs/>
                  <w:i/>
                  <w:iCs/>
                </w:rPr>
                <w:lastRenderedPageBreak/>
                <w:t>«4.Όταν η φοίτηση των μαθητών με αναπηρία και ειδικές εκπαιδευτικές</w:t>
              </w:r>
              <w:r>
                <w:rPr>
                  <w:bCs/>
                  <w:i/>
                  <w:iCs/>
                </w:rPr>
                <w:t xml:space="preserve"> </w:t>
              </w:r>
              <w:r w:rsidRPr="00FF3C90">
                <w:rPr>
                  <w:bCs/>
                  <w:i/>
                  <w:iCs/>
                </w:rPr>
                <w:t>ανάγκες καθίσταται ιδιαίτερα δύσκολη στα σχολεία του κοινού εκπαιδευτικού προγράμματος ή στα τμήματα ένταξης, λόγω των ειδικών εκπαιδευτικών αναγκών τους, η εκπαίδευση των μαθητών αυτών παρέχεται:</w:t>
              </w:r>
            </w:p>
            <w:p w14:paraId="31DACF1E" w14:textId="7DE92437" w:rsidR="0073248A" w:rsidRDefault="00FF3C90" w:rsidP="00FF3C90">
              <w:pPr>
                <w:rPr>
                  <w:b/>
                </w:rPr>
              </w:pPr>
              <w:r w:rsidRPr="00FF3C90">
                <w:rPr>
                  <w:bCs/>
                  <w:i/>
                  <w:iCs/>
                </w:rPr>
                <w:t>α) Σε αυτοτελείς ΣΜΕΑΕ.</w:t>
              </w:r>
              <w:r>
                <w:rPr>
                  <w:b/>
                </w:rPr>
                <w:t xml:space="preserve"> </w:t>
              </w:r>
            </w:p>
            <w:p w14:paraId="21FDBC2A" w14:textId="094A659C" w:rsidR="0073248A" w:rsidRPr="0054708D" w:rsidRDefault="0073248A" w:rsidP="0073248A">
              <w:pPr>
                <w:rPr>
                  <w:bCs/>
                  <w:i/>
                  <w:iCs/>
                </w:rPr>
              </w:pPr>
              <w:r w:rsidRPr="0073248A">
                <w:rPr>
                  <w:bCs/>
                  <w:i/>
                  <w:iCs/>
                </w:rPr>
                <w:t xml:space="preserve">β) Σε σχολεία ή τμήματα που λειτουργούν είτε ως αυτοτελή είτε ως παραρτήματα άλλων σχολείων σε νοσοκομεία, κέντρα αποκατάστασης, ιδρύματα αγωγής ανηλίκων, ιδρύματα χρονίως πασχόντων ή Υπηρεσίες εκπαίδευσης και αποκατάστασης των Μονάδων Ψυχικής Υγείας, εφόσον σε αυτά διαβιούν άτομα σχολικής ηλικίας με αναπηρία και ειδικές εκπαιδευτικές ανάγκες. Οι εκπαιδευτικές αυτές δομές θεωρούνται ΣΜΕΑΕ που υπάγονται στο Υπουργείο Παιδείας, Θρησκευμάτων και Αθλητισμού, εμπίπτουν στο πλαίσιο της ΕΑΕ παιδιών σχολικής ηλικίας και εφαρμόζουν εκπαιδευτικά προγράμματα που εποπτεύονται από το Υπουργείο Παιδείας, Θρησκευμάτων και Αθλητισμού. Οι λεπτομέρειες οργάνωσης και λειτουργίας αυτών των ΣΜΕΑΕ ρυθμίζονται από κοινές υπουργικές αποφάσεις των καθ’ ύλην αρμόδιων Υπουργών. Φορείς, Ν.Π.Ι.Δ., πιστοποιημένοι από το Ε.ΚΕ. ΠΙΣ., μπορούν να παρέχουν ισότιμα με τις ΣΜΕΑΕ του Υπουργείου Παιδείας, Θρησκευμάτων και Αθλητισμού Εκπαίδευση, Κατάρτιση και Συμβουλευτικές Υποστηρικτικές Υπηρεσίες σε άτομα άνω των δεκαπέντε (15) ετών με βαριά νοητική </w:t>
              </w:r>
              <w:r w:rsidRPr="0073248A">
                <w:rPr>
                  <w:bCs/>
                  <w:i/>
                  <w:iCs/>
                  <w:strike/>
                </w:rPr>
                <w:t>υστέρηση</w:t>
              </w:r>
              <w:r w:rsidRPr="0073248A">
                <w:rPr>
                  <w:bCs/>
                  <w:i/>
                  <w:iCs/>
                </w:rPr>
                <w:t xml:space="preserve"> </w:t>
              </w:r>
              <w:r w:rsidRPr="0073248A">
                <w:rPr>
                  <w:b/>
                  <w:i/>
                  <w:iCs/>
                </w:rPr>
                <w:t>αναπηρία</w:t>
              </w:r>
              <w:r w:rsidRPr="0073248A">
                <w:rPr>
                  <w:bCs/>
                  <w:i/>
                  <w:iCs/>
                </w:rPr>
                <w:t xml:space="preserve"> και συνοδές αναπηρίες.</w:t>
              </w:r>
            </w:p>
            <w:p w14:paraId="1AF8006E" w14:textId="32487D5A" w:rsidR="000A2A3D" w:rsidRPr="00DC34B3" w:rsidRDefault="00BB3727" w:rsidP="00BB3727">
              <w:pPr>
                <w:rPr>
                  <w:bCs/>
                </w:rPr>
              </w:pPr>
              <w:r w:rsidRPr="00BB3727">
                <w:rPr>
                  <w:b/>
                </w:rPr>
                <w:t>Κ</w:t>
              </w:r>
              <w:r w:rsidR="0027679B" w:rsidRPr="000F73C7">
                <w:rPr>
                  <w:b/>
                </w:rPr>
                <w:t>ύριε</w:t>
              </w:r>
              <w:r w:rsidR="00D53E3E">
                <w:rPr>
                  <w:b/>
                </w:rPr>
                <w:t xml:space="preserve"> </w:t>
              </w:r>
              <w:r w:rsidRPr="00BB3727">
                <w:rPr>
                  <w:b/>
                </w:rPr>
                <w:t xml:space="preserve">Υπουργέ, </w:t>
              </w:r>
            </w:p>
            <w:p w14:paraId="74C091A0" w14:textId="1D8FD7B8" w:rsidR="00091240" w:rsidRPr="00E86470" w:rsidRDefault="004072B2" w:rsidP="00646EEC">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r w:rsidR="00646EEC" w:rsidRPr="00646EEC">
                <w:rPr>
                  <w:rFonts w:asciiTheme="majorHAnsi" w:hAnsiTheme="majorHAnsi"/>
                </w:rPr>
                <w:t xml:space="preserve"> </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6E3C907D" w14:textId="1C33C818" w:rsidR="00C93C0E" w:rsidRDefault="00C93C0E" w:rsidP="00BE4512">
          <w:pPr>
            <w:pStyle w:val="Bullets0"/>
          </w:pPr>
          <w:r>
            <w:lastRenderedPageBreak/>
            <w:t xml:space="preserve">Γραφείο </w:t>
          </w:r>
          <w:r w:rsidRPr="00C93C0E">
            <w:t>Υπουργ</w:t>
          </w:r>
          <w:r>
            <w:t>ού</w:t>
          </w:r>
          <w:r w:rsidRPr="00C93C0E">
            <w:t xml:space="preserve">  Παιδείας, Θρησκευμάτων και Αθλητισμού</w:t>
          </w:r>
          <w:r>
            <w:t>, κ</w:t>
          </w:r>
          <w:r w:rsidRPr="00C93C0E">
            <w:t xml:space="preserve">. </w:t>
          </w:r>
          <w:r>
            <w:t xml:space="preserve">Κ. </w:t>
          </w:r>
          <w:r w:rsidRPr="00C93C0E">
            <w:t>Πιερρακάκη</w:t>
          </w:r>
        </w:p>
        <w:p w14:paraId="5FE56989" w14:textId="58452ACD" w:rsidR="00BE4512" w:rsidRPr="00BE4512" w:rsidRDefault="00BE4512" w:rsidP="00BE4512">
          <w:pPr>
            <w:pStyle w:val="Bullets0"/>
          </w:pPr>
          <w:r>
            <w:t>Γραφείο Υφυπουργού Παιδείας</w:t>
          </w:r>
          <w:r w:rsidRPr="00BE4512">
            <w:t xml:space="preserve">, </w:t>
          </w:r>
          <w:r>
            <w:t>Θρησκευμάτων</w:t>
          </w:r>
          <w:r w:rsidRPr="00BE4512">
            <w:t xml:space="preserve"> και Αθλητισμού</w:t>
          </w:r>
          <w:r>
            <w:t xml:space="preserve">, κ. Ζ. Μακρή </w:t>
          </w:r>
        </w:p>
        <w:p w14:paraId="0C554B31" w14:textId="5825AFF5" w:rsidR="00BE4512" w:rsidRDefault="00BE4512" w:rsidP="00BE4512">
          <w:pPr>
            <w:pStyle w:val="Bullets0"/>
          </w:pPr>
          <w:r>
            <w:t>Γραφείο Υφυπουργού Παιδείας</w:t>
          </w:r>
          <w:r w:rsidRPr="00BE4512">
            <w:t xml:space="preserve">, </w:t>
          </w:r>
          <w:r>
            <w:t>Θρησκευμάτων</w:t>
          </w:r>
          <w:r w:rsidRPr="00BE4512">
            <w:t xml:space="preserve"> και Αθλητισμού</w:t>
          </w:r>
          <w:r>
            <w:t xml:space="preserve">, κ. </w:t>
          </w:r>
          <w:r w:rsidRPr="00BE4512">
            <w:t>Ι</w:t>
          </w:r>
          <w:r>
            <w:t xml:space="preserve">. </w:t>
          </w:r>
          <w:proofErr w:type="spellStart"/>
          <w:r w:rsidRPr="00BE4512">
            <w:t>Λυτρίβη</w:t>
          </w:r>
          <w:proofErr w:type="spellEnd"/>
          <w:r>
            <w:t xml:space="preserve"> </w:t>
          </w:r>
        </w:p>
        <w:p w14:paraId="3B4506D8" w14:textId="77777777" w:rsidR="00651301" w:rsidRPr="00651301" w:rsidRDefault="00651301" w:rsidP="00651301">
          <w:pPr>
            <w:pStyle w:val="Bullets0"/>
          </w:pPr>
          <w:r w:rsidRPr="00651301">
            <w:t>Γραφείο Υπουργού Επικρατείας, κ. Άκη Σκέρτσου</w:t>
          </w:r>
        </w:p>
        <w:p w14:paraId="7F0E8F72" w14:textId="4ADE50C0" w:rsidR="00BE4512" w:rsidRDefault="00BE4512" w:rsidP="00651301">
          <w:pPr>
            <w:pStyle w:val="Bullets0"/>
          </w:pPr>
          <w:r>
            <w:t xml:space="preserve">Γ. Γ. Α/βάθμιας, Β/βάθμιας Εκπαίδευσης και Ειδικής Αγωγής, κ. </w:t>
          </w:r>
          <w:r w:rsidRPr="00BE4512">
            <w:t>Ι. Κατσαρό</w:t>
          </w:r>
        </w:p>
        <w:p w14:paraId="6CA21115" w14:textId="77777777" w:rsidR="00BE4512" w:rsidRDefault="00BE4512" w:rsidP="00BE4512">
          <w:pPr>
            <w:pStyle w:val="Bullets0"/>
          </w:pPr>
          <w:r>
            <w:t xml:space="preserve">Δ/νση Ειδικής Αγωγής και Εκπαίδευσης Υπουργείου Παιδείας </w:t>
          </w:r>
        </w:p>
        <w:p w14:paraId="20763875" w14:textId="77777777" w:rsidR="00BE4512" w:rsidRDefault="00BE4512" w:rsidP="00BE4512">
          <w:pPr>
            <w:pStyle w:val="Bullets0"/>
          </w:pPr>
          <w:r>
            <w:t xml:space="preserve">Οργανώσεις Μέλη Ε.Σ.Α.μεΑ. </w:t>
          </w:r>
        </w:p>
        <w:p w14:paraId="1C54635F" w14:textId="7260B4A5" w:rsidR="00CD3CE2" w:rsidRDefault="00CD3CE2" w:rsidP="00BE4512">
          <w:pPr>
            <w:pStyle w:val="Bullets0"/>
            <w:numPr>
              <w:ilvl w:val="0"/>
              <w:numId w:val="0"/>
            </w:numPr>
            <w:ind w:left="567"/>
          </w:pPr>
        </w:p>
        <w:p w14:paraId="7D457ECB" w14:textId="77777777" w:rsidR="0039384A" w:rsidRDefault="0039384A" w:rsidP="0039384A">
          <w:pPr>
            <w:pStyle w:val="Bullets0"/>
            <w:numPr>
              <w:ilvl w:val="0"/>
              <w:numId w:val="0"/>
            </w:numPr>
            <w:ind w:left="567"/>
          </w:pPr>
        </w:p>
        <w:p w14:paraId="6F1ED6BB" w14:textId="77777777" w:rsidR="000B42EF" w:rsidRDefault="000B42EF" w:rsidP="0039384A">
          <w:pPr>
            <w:pStyle w:val="Bullets0"/>
            <w:numPr>
              <w:ilvl w:val="0"/>
              <w:numId w:val="0"/>
            </w:numPr>
            <w:ind w:left="567"/>
          </w:pPr>
        </w:p>
        <w:p w14:paraId="2CD0188A" w14:textId="77777777" w:rsidR="000B42EF" w:rsidRDefault="00000000"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E0C4" w14:textId="77777777" w:rsidR="0055227F" w:rsidRDefault="0055227F" w:rsidP="00A5663B">
      <w:pPr>
        <w:spacing w:after="0" w:line="240" w:lineRule="auto"/>
      </w:pPr>
      <w:r>
        <w:separator/>
      </w:r>
    </w:p>
    <w:p w14:paraId="7BDD9BE3" w14:textId="77777777" w:rsidR="0055227F" w:rsidRDefault="0055227F"/>
  </w:endnote>
  <w:endnote w:type="continuationSeparator" w:id="0">
    <w:p w14:paraId="75778D5A" w14:textId="77777777" w:rsidR="0055227F" w:rsidRDefault="0055227F" w:rsidP="00A5663B">
      <w:pPr>
        <w:spacing w:after="0" w:line="240" w:lineRule="auto"/>
      </w:pPr>
      <w:r>
        <w:continuationSeparator/>
      </w:r>
    </w:p>
    <w:p w14:paraId="0676B899" w14:textId="77777777" w:rsidR="0055227F" w:rsidRDefault="0055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793AD" w14:textId="77777777" w:rsidR="0055227F" w:rsidRDefault="0055227F" w:rsidP="00A5663B">
      <w:pPr>
        <w:spacing w:after="0" w:line="240" w:lineRule="auto"/>
      </w:pPr>
      <w:bookmarkStart w:id="0" w:name="_Hlk484772647"/>
      <w:bookmarkEnd w:id="0"/>
      <w:r>
        <w:separator/>
      </w:r>
    </w:p>
    <w:p w14:paraId="7AD9091E" w14:textId="77777777" w:rsidR="0055227F" w:rsidRDefault="0055227F"/>
  </w:footnote>
  <w:footnote w:type="continuationSeparator" w:id="0">
    <w:p w14:paraId="712A8191" w14:textId="77777777" w:rsidR="0055227F" w:rsidRDefault="0055227F" w:rsidP="00A5663B">
      <w:pPr>
        <w:spacing w:after="0" w:line="240" w:lineRule="auto"/>
      </w:pPr>
      <w:r>
        <w:continuationSeparator/>
      </w:r>
    </w:p>
    <w:p w14:paraId="06B97CE8" w14:textId="77777777" w:rsidR="0055227F" w:rsidRDefault="00552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6099"/>
    <w:rsid w:val="000619B2"/>
    <w:rsid w:val="00075633"/>
    <w:rsid w:val="00080A75"/>
    <w:rsid w:val="0008214A"/>
    <w:rsid w:val="00082AAC"/>
    <w:rsid w:val="000864B5"/>
    <w:rsid w:val="00091240"/>
    <w:rsid w:val="00095289"/>
    <w:rsid w:val="000A2A3D"/>
    <w:rsid w:val="000A5463"/>
    <w:rsid w:val="000A630C"/>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20F26"/>
    <w:rsid w:val="001213C4"/>
    <w:rsid w:val="00121B97"/>
    <w:rsid w:val="0014458F"/>
    <w:rsid w:val="00151A72"/>
    <w:rsid w:val="0016039E"/>
    <w:rsid w:val="00161A35"/>
    <w:rsid w:val="00162CAE"/>
    <w:rsid w:val="001632F6"/>
    <w:rsid w:val="00170DAE"/>
    <w:rsid w:val="001741C0"/>
    <w:rsid w:val="0017487F"/>
    <w:rsid w:val="00184573"/>
    <w:rsid w:val="00185BA0"/>
    <w:rsid w:val="001862D9"/>
    <w:rsid w:val="0019025D"/>
    <w:rsid w:val="00192CBB"/>
    <w:rsid w:val="00193B8E"/>
    <w:rsid w:val="00195592"/>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26B4"/>
    <w:rsid w:val="002251AF"/>
    <w:rsid w:val="00236A27"/>
    <w:rsid w:val="00240919"/>
    <w:rsid w:val="00241374"/>
    <w:rsid w:val="0025177B"/>
    <w:rsid w:val="0025318B"/>
    <w:rsid w:val="002551D7"/>
    <w:rsid w:val="00255DD0"/>
    <w:rsid w:val="002570E4"/>
    <w:rsid w:val="00264E1B"/>
    <w:rsid w:val="0026597B"/>
    <w:rsid w:val="00275308"/>
    <w:rsid w:val="00275857"/>
    <w:rsid w:val="0027672E"/>
    <w:rsid w:val="0027679B"/>
    <w:rsid w:val="00281BAB"/>
    <w:rsid w:val="00292695"/>
    <w:rsid w:val="0029414B"/>
    <w:rsid w:val="002A15CE"/>
    <w:rsid w:val="002A7AEC"/>
    <w:rsid w:val="002A7C73"/>
    <w:rsid w:val="002B43D6"/>
    <w:rsid w:val="002C154F"/>
    <w:rsid w:val="002C4134"/>
    <w:rsid w:val="002D0AB7"/>
    <w:rsid w:val="002D1046"/>
    <w:rsid w:val="002D4556"/>
    <w:rsid w:val="002E2A08"/>
    <w:rsid w:val="002E5727"/>
    <w:rsid w:val="0030116A"/>
    <w:rsid w:val="00301E00"/>
    <w:rsid w:val="003041A6"/>
    <w:rsid w:val="003071D9"/>
    <w:rsid w:val="0031579A"/>
    <w:rsid w:val="0032010B"/>
    <w:rsid w:val="00322A0B"/>
    <w:rsid w:val="003262AD"/>
    <w:rsid w:val="00326F43"/>
    <w:rsid w:val="003328FD"/>
    <w:rsid w:val="003336F9"/>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245B"/>
    <w:rsid w:val="003B3E78"/>
    <w:rsid w:val="003B6AC5"/>
    <w:rsid w:val="003C3789"/>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543CA"/>
    <w:rsid w:val="00462244"/>
    <w:rsid w:val="004728E2"/>
    <w:rsid w:val="00472CFE"/>
    <w:rsid w:val="00483ACE"/>
    <w:rsid w:val="00486A2E"/>
    <w:rsid w:val="00486A3F"/>
    <w:rsid w:val="004A0771"/>
    <w:rsid w:val="004A0DD1"/>
    <w:rsid w:val="004A2EF2"/>
    <w:rsid w:val="004A6201"/>
    <w:rsid w:val="004B0545"/>
    <w:rsid w:val="004B7E30"/>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40ED2"/>
    <w:rsid w:val="00542AEB"/>
    <w:rsid w:val="00544862"/>
    <w:rsid w:val="00545391"/>
    <w:rsid w:val="0054708D"/>
    <w:rsid w:val="00547D78"/>
    <w:rsid w:val="0055227F"/>
    <w:rsid w:val="00552C69"/>
    <w:rsid w:val="005639F8"/>
    <w:rsid w:val="00571616"/>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F5A54"/>
    <w:rsid w:val="00604E17"/>
    <w:rsid w:val="006071AF"/>
    <w:rsid w:val="00610A7E"/>
    <w:rsid w:val="00612214"/>
    <w:rsid w:val="0061521F"/>
    <w:rsid w:val="00617AC0"/>
    <w:rsid w:val="006322C3"/>
    <w:rsid w:val="00642AA7"/>
    <w:rsid w:val="00646EEC"/>
    <w:rsid w:val="00647299"/>
    <w:rsid w:val="00651301"/>
    <w:rsid w:val="00651831"/>
    <w:rsid w:val="00651CD5"/>
    <w:rsid w:val="00655019"/>
    <w:rsid w:val="0066741D"/>
    <w:rsid w:val="0067323B"/>
    <w:rsid w:val="00676196"/>
    <w:rsid w:val="00697B93"/>
    <w:rsid w:val="006A305D"/>
    <w:rsid w:val="006A6E38"/>
    <w:rsid w:val="006A785A"/>
    <w:rsid w:val="006B7EC3"/>
    <w:rsid w:val="006C37C9"/>
    <w:rsid w:val="006C51D4"/>
    <w:rsid w:val="006D0554"/>
    <w:rsid w:val="006D4D56"/>
    <w:rsid w:val="006D7456"/>
    <w:rsid w:val="006D7D2D"/>
    <w:rsid w:val="006E692F"/>
    <w:rsid w:val="006E6B93"/>
    <w:rsid w:val="006F050F"/>
    <w:rsid w:val="006F479A"/>
    <w:rsid w:val="006F68D0"/>
    <w:rsid w:val="006F6E0D"/>
    <w:rsid w:val="007009C8"/>
    <w:rsid w:val="0070110C"/>
    <w:rsid w:val="0071069C"/>
    <w:rsid w:val="00713C33"/>
    <w:rsid w:val="007153F5"/>
    <w:rsid w:val="0072145A"/>
    <w:rsid w:val="007226B4"/>
    <w:rsid w:val="00722729"/>
    <w:rsid w:val="0073248A"/>
    <w:rsid w:val="0073493F"/>
    <w:rsid w:val="00735D77"/>
    <w:rsid w:val="00750AC5"/>
    <w:rsid w:val="00752538"/>
    <w:rsid w:val="00753AF2"/>
    <w:rsid w:val="00754C30"/>
    <w:rsid w:val="00763FCD"/>
    <w:rsid w:val="00767D09"/>
    <w:rsid w:val="0077016C"/>
    <w:rsid w:val="00780DC7"/>
    <w:rsid w:val="007A781F"/>
    <w:rsid w:val="007B06BE"/>
    <w:rsid w:val="007B1BD7"/>
    <w:rsid w:val="007B3B0F"/>
    <w:rsid w:val="007B6E85"/>
    <w:rsid w:val="007E1790"/>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6205"/>
    <w:rsid w:val="00890760"/>
    <w:rsid w:val="00890E52"/>
    <w:rsid w:val="008926C8"/>
    <w:rsid w:val="00892DF6"/>
    <w:rsid w:val="00894B4E"/>
    <w:rsid w:val="008960BB"/>
    <w:rsid w:val="008A26A3"/>
    <w:rsid w:val="008A421B"/>
    <w:rsid w:val="008A6A26"/>
    <w:rsid w:val="008B3278"/>
    <w:rsid w:val="008B5B34"/>
    <w:rsid w:val="008B674C"/>
    <w:rsid w:val="008B7990"/>
    <w:rsid w:val="008C1034"/>
    <w:rsid w:val="008D28E7"/>
    <w:rsid w:val="008D43B9"/>
    <w:rsid w:val="008D4467"/>
    <w:rsid w:val="008D6C2A"/>
    <w:rsid w:val="008E3072"/>
    <w:rsid w:val="008F4A49"/>
    <w:rsid w:val="009041E5"/>
    <w:rsid w:val="00911C83"/>
    <w:rsid w:val="009308D3"/>
    <w:rsid w:val="00931A35"/>
    <w:rsid w:val="00936BAC"/>
    <w:rsid w:val="009405D2"/>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17B2"/>
    <w:rsid w:val="009B3183"/>
    <w:rsid w:val="009C06F7"/>
    <w:rsid w:val="009C4D45"/>
    <w:rsid w:val="009D04A1"/>
    <w:rsid w:val="009E6773"/>
    <w:rsid w:val="009F383C"/>
    <w:rsid w:val="009F651D"/>
    <w:rsid w:val="00A04D49"/>
    <w:rsid w:val="00A0512E"/>
    <w:rsid w:val="00A05FCF"/>
    <w:rsid w:val="00A11D1D"/>
    <w:rsid w:val="00A13DC8"/>
    <w:rsid w:val="00A20ED7"/>
    <w:rsid w:val="00A22A90"/>
    <w:rsid w:val="00A22EA8"/>
    <w:rsid w:val="00A24A4D"/>
    <w:rsid w:val="00A2747B"/>
    <w:rsid w:val="00A32253"/>
    <w:rsid w:val="00A35350"/>
    <w:rsid w:val="00A512E6"/>
    <w:rsid w:val="00A52414"/>
    <w:rsid w:val="00A5663B"/>
    <w:rsid w:val="00A66F36"/>
    <w:rsid w:val="00A707C7"/>
    <w:rsid w:val="00A767CD"/>
    <w:rsid w:val="00A80981"/>
    <w:rsid w:val="00A80F8D"/>
    <w:rsid w:val="00A8235C"/>
    <w:rsid w:val="00A862B1"/>
    <w:rsid w:val="00A90B3F"/>
    <w:rsid w:val="00AA1C41"/>
    <w:rsid w:val="00AA22BE"/>
    <w:rsid w:val="00AA5692"/>
    <w:rsid w:val="00AB05E9"/>
    <w:rsid w:val="00AB2576"/>
    <w:rsid w:val="00AB4D39"/>
    <w:rsid w:val="00AB5399"/>
    <w:rsid w:val="00AB740E"/>
    <w:rsid w:val="00AC0D27"/>
    <w:rsid w:val="00AC4CDE"/>
    <w:rsid w:val="00AC766E"/>
    <w:rsid w:val="00AD0146"/>
    <w:rsid w:val="00AD13AB"/>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00DA"/>
    <w:rsid w:val="00B922E5"/>
    <w:rsid w:val="00B92633"/>
    <w:rsid w:val="00B926D1"/>
    <w:rsid w:val="00B92A91"/>
    <w:rsid w:val="00B92E37"/>
    <w:rsid w:val="00B9509B"/>
    <w:rsid w:val="00B977C3"/>
    <w:rsid w:val="00BA06C2"/>
    <w:rsid w:val="00BA1838"/>
    <w:rsid w:val="00BB3727"/>
    <w:rsid w:val="00BD105C"/>
    <w:rsid w:val="00BE04D8"/>
    <w:rsid w:val="00BE2910"/>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5583"/>
    <w:rsid w:val="00C5663A"/>
    <w:rsid w:val="00C62752"/>
    <w:rsid w:val="00C63140"/>
    <w:rsid w:val="00C733BC"/>
    <w:rsid w:val="00C73FE7"/>
    <w:rsid w:val="00C80445"/>
    <w:rsid w:val="00C82ED9"/>
    <w:rsid w:val="00C83C6C"/>
    <w:rsid w:val="00C83E54"/>
    <w:rsid w:val="00C83F4F"/>
    <w:rsid w:val="00C864D7"/>
    <w:rsid w:val="00C90057"/>
    <w:rsid w:val="00C92809"/>
    <w:rsid w:val="00C93C0E"/>
    <w:rsid w:val="00C97559"/>
    <w:rsid w:val="00C97FB4"/>
    <w:rsid w:val="00CA122F"/>
    <w:rsid w:val="00CA1AE3"/>
    <w:rsid w:val="00CA3674"/>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5975"/>
    <w:rsid w:val="00D41AB5"/>
    <w:rsid w:val="00D420C2"/>
    <w:rsid w:val="00D4303F"/>
    <w:rsid w:val="00D43376"/>
    <w:rsid w:val="00D43D06"/>
    <w:rsid w:val="00D4455A"/>
    <w:rsid w:val="00D5246E"/>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87C1A"/>
    <w:rsid w:val="00E9137B"/>
    <w:rsid w:val="00E922F5"/>
    <w:rsid w:val="00EB2D5B"/>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31087"/>
    <w:rsid w:val="00F42CC8"/>
    <w:rsid w:val="00F647D3"/>
    <w:rsid w:val="00F64D51"/>
    <w:rsid w:val="00F736BA"/>
    <w:rsid w:val="00F80939"/>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F7ADD"/>
    <w:rsid w:val="002055DC"/>
    <w:rsid w:val="002139A2"/>
    <w:rsid w:val="00275857"/>
    <w:rsid w:val="00301CF5"/>
    <w:rsid w:val="00363B91"/>
    <w:rsid w:val="00383203"/>
    <w:rsid w:val="003904E6"/>
    <w:rsid w:val="003A2BD0"/>
    <w:rsid w:val="003C22DE"/>
    <w:rsid w:val="004456AD"/>
    <w:rsid w:val="00493194"/>
    <w:rsid w:val="00594812"/>
    <w:rsid w:val="005B7C54"/>
    <w:rsid w:val="005F46B7"/>
    <w:rsid w:val="005F661E"/>
    <w:rsid w:val="00676196"/>
    <w:rsid w:val="006A0939"/>
    <w:rsid w:val="006C69AA"/>
    <w:rsid w:val="006E4A95"/>
    <w:rsid w:val="007153F5"/>
    <w:rsid w:val="00742E7D"/>
    <w:rsid w:val="00774311"/>
    <w:rsid w:val="00802D23"/>
    <w:rsid w:val="00850FE7"/>
    <w:rsid w:val="008A78D5"/>
    <w:rsid w:val="008F21FC"/>
    <w:rsid w:val="009142F8"/>
    <w:rsid w:val="00922620"/>
    <w:rsid w:val="009B17B2"/>
    <w:rsid w:val="009C5AC8"/>
    <w:rsid w:val="00A0360C"/>
    <w:rsid w:val="00A46305"/>
    <w:rsid w:val="00A512E6"/>
    <w:rsid w:val="00A707C7"/>
    <w:rsid w:val="00AB0B31"/>
    <w:rsid w:val="00AD168B"/>
    <w:rsid w:val="00AE1CD3"/>
    <w:rsid w:val="00B07D26"/>
    <w:rsid w:val="00B2239F"/>
    <w:rsid w:val="00B256FC"/>
    <w:rsid w:val="00B47094"/>
    <w:rsid w:val="00B47204"/>
    <w:rsid w:val="00B900DA"/>
    <w:rsid w:val="00C15C5D"/>
    <w:rsid w:val="00C45E42"/>
    <w:rsid w:val="00C94289"/>
    <w:rsid w:val="00C97FB4"/>
    <w:rsid w:val="00CE704F"/>
    <w:rsid w:val="00D01C09"/>
    <w:rsid w:val="00D5731C"/>
    <w:rsid w:val="00D634C8"/>
    <w:rsid w:val="00D74E2D"/>
    <w:rsid w:val="00DD42F4"/>
    <w:rsid w:val="00E70FB7"/>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9</Pages>
  <Words>2938</Words>
  <Characters>15866</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5</cp:revision>
  <cp:lastPrinted>2024-07-15T09:35:00Z</cp:lastPrinted>
  <dcterms:created xsi:type="dcterms:W3CDTF">2024-07-22T05:06:00Z</dcterms:created>
  <dcterms:modified xsi:type="dcterms:W3CDTF">2024-07-23T06:12:00Z</dcterms:modified>
  <cp:contentStatus/>
  <dc:language>Ελληνικά</dc:language>
  <cp:version>am-20180624</cp:version>
</cp:coreProperties>
</file>