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57B8D9A3" w:rsidR="00D600B6" w:rsidRPr="00061580" w:rsidRDefault="009C1BE2" w:rsidP="00853798">
      <w:pPr>
        <w:pStyle w:val="a3"/>
        <w:jc w:val="center"/>
        <w:rPr>
          <w:rFonts w:ascii="Arial Narrow" w:hAnsi="Arial Narrow"/>
          <w:b/>
          <w:sz w:val="32"/>
          <w:szCs w:val="32"/>
        </w:rPr>
      </w:pPr>
      <w:r w:rsidRPr="00061580">
        <w:rPr>
          <w:rFonts w:ascii="Arial Narrow" w:hAnsi="Arial Narrow"/>
          <w:b/>
          <w:sz w:val="32"/>
          <w:szCs w:val="32"/>
        </w:rPr>
        <w:t xml:space="preserve">Δευτέρα </w:t>
      </w:r>
      <w:r w:rsidR="007C7958">
        <w:rPr>
          <w:rFonts w:ascii="Arial Narrow" w:hAnsi="Arial Narrow"/>
          <w:b/>
          <w:sz w:val="32"/>
          <w:szCs w:val="32"/>
          <w:lang w:val="en-US"/>
        </w:rPr>
        <w:t xml:space="preserve">3 </w:t>
      </w:r>
      <w:r w:rsidR="007C7958">
        <w:rPr>
          <w:rFonts w:ascii="Arial Narrow" w:hAnsi="Arial Narrow"/>
          <w:b/>
          <w:sz w:val="32"/>
          <w:szCs w:val="32"/>
        </w:rPr>
        <w:t>Φεβρουαρίου</w:t>
      </w:r>
      <w:r w:rsidR="00061580" w:rsidRPr="00061580">
        <w:rPr>
          <w:rFonts w:ascii="Arial Narrow" w:hAnsi="Arial Narrow"/>
          <w:b/>
          <w:sz w:val="32"/>
          <w:szCs w:val="32"/>
        </w:rPr>
        <w:t xml:space="preserve"> 2025</w:t>
      </w:r>
    </w:p>
    <w:p w14:paraId="2E5ACFE8" w14:textId="77777777" w:rsidR="008428ED" w:rsidRPr="00061580" w:rsidRDefault="008428ED" w:rsidP="00853798">
      <w:pPr>
        <w:pStyle w:val="a3"/>
        <w:jc w:val="center"/>
        <w:rPr>
          <w:rFonts w:ascii="Arial Narrow" w:hAnsi="Arial Narrow"/>
          <w:b/>
          <w:sz w:val="32"/>
          <w:szCs w:val="32"/>
        </w:rPr>
      </w:pPr>
      <w:r w:rsidRPr="00061580">
        <w:rPr>
          <w:rFonts w:ascii="Arial Narrow" w:hAnsi="Arial Narrow"/>
          <w:b/>
          <w:sz w:val="32"/>
          <w:szCs w:val="32"/>
        </w:rPr>
        <w:t xml:space="preserve">Εβδομαδιαία ανασκόπηση - </w:t>
      </w:r>
      <w:r w:rsidRPr="00061580">
        <w:rPr>
          <w:rFonts w:ascii="Arial Narrow" w:hAnsi="Arial Narrow"/>
          <w:b/>
          <w:sz w:val="32"/>
          <w:szCs w:val="32"/>
          <w:lang w:val="en-US"/>
        </w:rPr>
        <w:t>Weekly</w:t>
      </w:r>
      <w:r w:rsidRPr="00061580">
        <w:rPr>
          <w:rFonts w:ascii="Arial Narrow" w:hAnsi="Arial Narrow"/>
          <w:b/>
          <w:sz w:val="32"/>
          <w:szCs w:val="32"/>
        </w:rPr>
        <w:t xml:space="preserve"> </w:t>
      </w:r>
      <w:r w:rsidR="0022351F" w:rsidRPr="00061580">
        <w:rPr>
          <w:rFonts w:ascii="Arial Narrow" w:hAnsi="Arial Narrow"/>
          <w:b/>
          <w:sz w:val="32"/>
          <w:szCs w:val="32"/>
          <w:lang w:val="en-US"/>
        </w:rPr>
        <w:t>review</w:t>
      </w:r>
    </w:p>
    <w:p w14:paraId="6CE6B47F" w14:textId="77777777" w:rsidR="0074323F" w:rsidRPr="00061580" w:rsidRDefault="0074323F" w:rsidP="00853798">
      <w:pPr>
        <w:pStyle w:val="a3"/>
        <w:jc w:val="center"/>
        <w:rPr>
          <w:rFonts w:ascii="Arial Narrow" w:hAnsi="Arial Narrow"/>
          <w:b/>
          <w:sz w:val="32"/>
          <w:szCs w:val="32"/>
          <w:u w:val="double"/>
        </w:rPr>
      </w:pPr>
      <w:r w:rsidRPr="00061580">
        <w:rPr>
          <w:rFonts w:ascii="Arial Narrow" w:hAnsi="Arial Narrow"/>
          <w:b/>
          <w:sz w:val="32"/>
          <w:szCs w:val="32"/>
          <w:u w:val="double"/>
        </w:rPr>
        <w:t>Η Ε.Σ.Α.μεΑ. ενημερώνει</w:t>
      </w:r>
    </w:p>
    <w:p w14:paraId="0BA6F932" w14:textId="77777777" w:rsidR="00FC1AB8" w:rsidRPr="00CF33D8" w:rsidRDefault="00FC1AB8" w:rsidP="00853798">
      <w:pPr>
        <w:pStyle w:val="a6"/>
        <w:jc w:val="both"/>
        <w:rPr>
          <w:rFonts w:ascii="Arial Narrow" w:hAnsi="Arial Narrow"/>
          <w:color w:val="222222"/>
          <w:sz w:val="28"/>
          <w:szCs w:val="28"/>
        </w:rPr>
      </w:pPr>
    </w:p>
    <w:p w14:paraId="6E1F6B44" w14:textId="6BA9CA25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31</w:t>
      </w:r>
      <w:r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 xml:space="preserve"> </w:t>
      </w: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ΙΑΝ</w:t>
      </w:r>
    </w:p>
    <w:p w14:paraId="46630D95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hyperlink r:id="rId6" w:history="1">
        <w:r w:rsidRPr="007C7958">
          <w:rPr>
            <w:rStyle w:val="-"/>
            <w:rFonts w:ascii="Arial Narrow" w:eastAsia="Times New Roman" w:hAnsi="Arial Narrow" w:cs="Times New Roman"/>
            <w:b/>
            <w:bCs/>
            <w:sz w:val="25"/>
            <w:szCs w:val="25"/>
            <w:lang w:eastAsia="el-GR"/>
          </w:rPr>
          <w:t>Καθυστέρηση στη χορήγηση βοήθειας σε πλημμυροπαθείς με αναπηρία στη Θεσσαλία- η ΕΣΑμεΑ ζητά άμεση παρέμβαση</w:t>
        </w:r>
      </w:hyperlink>
    </w:p>
    <w:p w14:paraId="610CECF6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Συνεχίζει να καθυστερεί η χορήγηση βοήθειας 600 ευρώ στα πληγέντα από τις πλημμύρες του 2024 άτομα με αναπηρία και η ΕΣΑμεΑ μεταφέρει με επιστολή της (επισυνάπτεται) το σχετικό αίτημα της...</w:t>
      </w:r>
    </w:p>
    <w:p w14:paraId="47EB7F6B" w14:textId="6BBCE5C6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30</w:t>
      </w:r>
      <w:r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 xml:space="preserve"> </w:t>
      </w: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ΙΑΝ</w:t>
      </w:r>
    </w:p>
    <w:p w14:paraId="308414D9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hyperlink r:id="rId7" w:history="1">
        <w:r w:rsidRPr="007C7958">
          <w:rPr>
            <w:rStyle w:val="-"/>
            <w:rFonts w:ascii="Arial Narrow" w:eastAsia="Times New Roman" w:hAnsi="Arial Narrow" w:cs="Times New Roman"/>
            <w:b/>
            <w:bCs/>
            <w:sz w:val="25"/>
            <w:szCs w:val="25"/>
            <w:lang w:eastAsia="el-GR"/>
          </w:rPr>
          <w:t>Ι. Βαρδακαστάνης «Τεράστια πρόκληση να διατηρήσουμε τα δικαιώματα των ατόμων με αναπηρία ψηλά στην ατζέντα της ΕΕ»</w:t>
        </w:r>
      </w:hyperlink>
    </w:p>
    <w:p w14:paraId="56208EAA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Στην έναρξη της πρώτης κοινής συνεδρίασης της Εκτελεστικής Επιτροπής του Ευρωπαϊκού Φόρουμ Ατόμων με Αναπηρία (EDF) και του προεδρείου της νέας Διακομματικής Ομάδας για την Αναπηρία του Ευρωπαϊκού Κοινοβουλίου μίλησε...</w:t>
      </w:r>
    </w:p>
    <w:p w14:paraId="3A0DF4B0" w14:textId="48C7DDBB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29</w:t>
      </w:r>
      <w:r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 xml:space="preserve"> </w:t>
      </w: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ΙΑΝ</w:t>
      </w:r>
    </w:p>
    <w:p w14:paraId="4470D11D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hyperlink r:id="rId8" w:history="1">
        <w:r w:rsidRPr="007C7958">
          <w:rPr>
            <w:rStyle w:val="-"/>
            <w:rFonts w:ascii="Arial Narrow" w:eastAsia="Times New Roman" w:hAnsi="Arial Narrow" w:cs="Times New Roman"/>
            <w:b/>
            <w:bCs/>
            <w:sz w:val="25"/>
            <w:szCs w:val="25"/>
            <w:lang w:eastAsia="el-GR"/>
          </w:rPr>
          <w:t>Δεν συμπεριλήφθηκε η προστασία και υποστήριξη των γυναικών με αναπηρία στο νομοσχέδιο του υπ. Δικαιοσύνης- μερική μόνο ενσωμάτωση της Οδηγίας της ΕΕ</w:t>
        </w:r>
      </w:hyperlink>
    </w:p>
    <w:p w14:paraId="371322D2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Δεν λήφθηκαν υπόψη οι προτάσεις (επισυνάπτονται) της ΕΣΑμεΑ στο νομοσχέδιο «Αντιμετώπιση νέων μορφών βίας κατά των γυναικών -Ενσωμάτωση της Οδηγίας (ΕΕ) 2024/1385 κλπ.» και ειδικότερα στο Μέρος Α’ «Αντιμετώπιση νέων...</w:t>
      </w:r>
    </w:p>
    <w:p w14:paraId="742BB198" w14:textId="36923211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28</w:t>
      </w:r>
      <w:r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 xml:space="preserve"> </w:t>
      </w: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ΙΑΝ</w:t>
      </w:r>
    </w:p>
    <w:p w14:paraId="4B491638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hyperlink r:id="rId9" w:history="1">
        <w:r w:rsidRPr="007C7958">
          <w:rPr>
            <w:rStyle w:val="-"/>
            <w:rFonts w:ascii="Arial Narrow" w:eastAsia="Times New Roman" w:hAnsi="Arial Narrow" w:cs="Times New Roman"/>
            <w:b/>
            <w:bCs/>
            <w:sz w:val="25"/>
            <w:szCs w:val="25"/>
            <w:lang w:eastAsia="el-GR"/>
          </w:rPr>
          <w:t>Σχετικά με τις τελευταίες εξελίξεις για τη διάθεση των φαρμάκων υψηλού κόστους του ΕΟΠΥΥ</w:t>
        </w:r>
      </w:hyperlink>
    </w:p>
    <w:p w14:paraId="4DE641E0" w14:textId="77777777" w:rsidR="007C7958" w:rsidRPr="007C7958" w:rsidRDefault="007C7958" w:rsidP="007C7958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 xml:space="preserve">Συνάντηση μετά από πρωτοβουλία του υπουργού Υγείας </w:t>
      </w:r>
      <w:proofErr w:type="spellStart"/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Άδ</w:t>
      </w:r>
      <w:proofErr w:type="spellEnd"/>
      <w:r w:rsidRPr="007C7958"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  <w:t>. Γεωργιάδη πραγματοποιήθηκε για το θέμα που προέκυψε με το φαρμακείο του ΕΟΠΥΥ στη λ.. Αλεξάνδρας, το οποίο έμεινε κλειστό για 2 ώρες...</w:t>
      </w:r>
    </w:p>
    <w:p w14:paraId="2913B9A2" w14:textId="77777777" w:rsidR="007F0D9D" w:rsidRPr="007F0D9D" w:rsidRDefault="007F0D9D" w:rsidP="00061580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</w:p>
    <w:p w14:paraId="694ABB54" w14:textId="77777777" w:rsidR="007F0D9D" w:rsidRPr="007F0D9D" w:rsidRDefault="007F0D9D" w:rsidP="00061580">
      <w:pPr>
        <w:shd w:val="clear" w:color="auto" w:fill="FFFFFF"/>
        <w:spacing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5"/>
          <w:szCs w:val="25"/>
          <w:lang w:eastAsia="el-GR"/>
        </w:rPr>
      </w:pPr>
    </w:p>
    <w:p w14:paraId="1D41A3E6" w14:textId="3FA60A37" w:rsidR="008428ED" w:rsidRPr="00CF33D8" w:rsidRDefault="008428ED" w:rsidP="00853798">
      <w:pPr>
        <w:jc w:val="center"/>
        <w:rPr>
          <w:rFonts w:ascii="Arial Narrow" w:hAnsi="Arial Narrow"/>
          <w:b/>
          <w:sz w:val="25"/>
          <w:szCs w:val="25"/>
          <w:u w:val="single"/>
        </w:rPr>
      </w:pPr>
      <w:r w:rsidRPr="00CF33D8">
        <w:rPr>
          <w:rFonts w:ascii="Arial Narrow" w:hAnsi="Arial Narrow"/>
          <w:b/>
          <w:sz w:val="25"/>
          <w:szCs w:val="25"/>
          <w:u w:val="single"/>
        </w:rPr>
        <w:t xml:space="preserve">Ακολουθείστε την </w:t>
      </w:r>
      <w:r w:rsidR="00147639" w:rsidRPr="00CF33D8">
        <w:rPr>
          <w:rFonts w:ascii="Arial Narrow" w:hAnsi="Arial Narrow"/>
          <w:b/>
          <w:sz w:val="25"/>
          <w:szCs w:val="25"/>
          <w:u w:val="single"/>
        </w:rPr>
        <w:t>Ε.Σ.Α.μεΑ.</w:t>
      </w:r>
      <w:r w:rsidRPr="00CF33D8">
        <w:rPr>
          <w:rFonts w:ascii="Arial Narrow" w:hAnsi="Arial Narrow"/>
          <w:b/>
          <w:sz w:val="25"/>
          <w:szCs w:val="25"/>
          <w:u w:val="single"/>
        </w:rPr>
        <w:t xml:space="preserve"> στα </w:t>
      </w:r>
      <w:r w:rsidRPr="00CF33D8">
        <w:rPr>
          <w:rFonts w:ascii="Arial Narrow" w:hAnsi="Arial Narrow"/>
          <w:b/>
          <w:sz w:val="25"/>
          <w:szCs w:val="25"/>
          <w:u w:val="single"/>
          <w:lang w:val="en-US"/>
        </w:rPr>
        <w:t>social</w:t>
      </w:r>
      <w:r w:rsidRPr="00CF33D8">
        <w:rPr>
          <w:rFonts w:ascii="Arial Narrow" w:hAnsi="Arial Narrow"/>
          <w:b/>
          <w:sz w:val="25"/>
          <w:szCs w:val="25"/>
          <w:u w:val="single"/>
        </w:rPr>
        <w:t xml:space="preserve"> </w:t>
      </w:r>
      <w:r w:rsidRPr="00CF33D8">
        <w:rPr>
          <w:rFonts w:ascii="Arial Narrow" w:hAnsi="Arial Narrow"/>
          <w:b/>
          <w:sz w:val="25"/>
          <w:szCs w:val="25"/>
          <w:u w:val="single"/>
          <w:lang w:val="en-US"/>
        </w:rPr>
        <w:t>media</w:t>
      </w:r>
    </w:p>
    <w:p w14:paraId="7A397176" w14:textId="0A512883" w:rsidR="008428ED" w:rsidRPr="00CF33D8" w:rsidRDefault="008428ED" w:rsidP="00853798">
      <w:pPr>
        <w:jc w:val="center"/>
        <w:rPr>
          <w:rFonts w:ascii="Arial Narrow" w:hAnsi="Arial Narrow"/>
          <w:b/>
          <w:sz w:val="25"/>
          <w:szCs w:val="25"/>
        </w:rPr>
      </w:pPr>
      <w:hyperlink r:id="rId10" w:tooltip="φέισμπουκ" w:history="1"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https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://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www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.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facebook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.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com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/</w:t>
        </w:r>
        <w:proofErr w:type="spellStart"/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ESAmeAgr</w:t>
        </w:r>
        <w:proofErr w:type="spellEnd"/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/</w:t>
        </w:r>
      </w:hyperlink>
    </w:p>
    <w:p w14:paraId="08C2C3F1" w14:textId="668BD725" w:rsidR="008428ED" w:rsidRPr="00CF33D8" w:rsidRDefault="008428ED" w:rsidP="00853798">
      <w:pPr>
        <w:jc w:val="center"/>
        <w:rPr>
          <w:rStyle w:val="-"/>
          <w:rFonts w:ascii="Arial Narrow" w:hAnsi="Arial Narrow"/>
          <w:b/>
          <w:color w:val="auto"/>
          <w:sz w:val="25"/>
          <w:szCs w:val="25"/>
        </w:rPr>
      </w:pPr>
      <w:hyperlink r:id="rId11" w:tooltip="τουίτερ" w:history="1"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https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://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twitter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.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com</w:t>
        </w:r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</w:rPr>
          <w:t>/</w:t>
        </w:r>
        <w:proofErr w:type="spellStart"/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ESAMEAgr</w:t>
        </w:r>
        <w:proofErr w:type="spellEnd"/>
      </w:hyperlink>
    </w:p>
    <w:p w14:paraId="64CA9A55" w14:textId="36A43599" w:rsidR="00FC1AB8" w:rsidRPr="00CF33D8" w:rsidRDefault="00FC1AB8" w:rsidP="00853798">
      <w:pPr>
        <w:jc w:val="center"/>
        <w:rPr>
          <w:rFonts w:ascii="Arial Narrow" w:hAnsi="Arial Narrow"/>
          <w:b/>
          <w:bCs/>
          <w:sz w:val="25"/>
          <w:szCs w:val="25"/>
        </w:rPr>
      </w:pPr>
      <w:r w:rsidRPr="00CF33D8">
        <w:rPr>
          <w:rFonts w:ascii="Arial Narrow" w:hAnsi="Arial Narrow"/>
          <w:b/>
          <w:bCs/>
          <w:sz w:val="25"/>
          <w:szCs w:val="25"/>
          <w:lang w:val="en-US"/>
        </w:rPr>
        <w:t>https</w:t>
      </w:r>
      <w:r w:rsidRPr="00CF33D8">
        <w:rPr>
          <w:rFonts w:ascii="Arial Narrow" w:hAnsi="Arial Narrow"/>
          <w:b/>
          <w:bCs/>
          <w:sz w:val="25"/>
          <w:szCs w:val="25"/>
        </w:rPr>
        <w:t>://</w:t>
      </w:r>
      <w:r w:rsidRPr="00CF33D8">
        <w:rPr>
          <w:rFonts w:ascii="Arial Narrow" w:hAnsi="Arial Narrow"/>
          <w:b/>
          <w:bCs/>
          <w:sz w:val="25"/>
          <w:szCs w:val="25"/>
          <w:lang w:val="en-US"/>
        </w:rPr>
        <w:t>www</w:t>
      </w:r>
      <w:r w:rsidRPr="00CF33D8">
        <w:rPr>
          <w:rFonts w:ascii="Arial Narrow" w:hAnsi="Arial Narrow"/>
          <w:b/>
          <w:bCs/>
          <w:sz w:val="25"/>
          <w:szCs w:val="25"/>
        </w:rPr>
        <w:t>.</w:t>
      </w:r>
      <w:r w:rsidRPr="00CF33D8">
        <w:rPr>
          <w:rFonts w:ascii="Arial Narrow" w:hAnsi="Arial Narrow"/>
          <w:b/>
          <w:bCs/>
          <w:sz w:val="25"/>
          <w:szCs w:val="25"/>
          <w:lang w:val="en-US"/>
        </w:rPr>
        <w:t>instagram</w:t>
      </w:r>
      <w:r w:rsidRPr="00CF33D8">
        <w:rPr>
          <w:rFonts w:ascii="Arial Narrow" w:hAnsi="Arial Narrow"/>
          <w:b/>
          <w:bCs/>
          <w:sz w:val="25"/>
          <w:szCs w:val="25"/>
        </w:rPr>
        <w:t>.</w:t>
      </w:r>
      <w:r w:rsidRPr="00CF33D8">
        <w:rPr>
          <w:rFonts w:ascii="Arial Narrow" w:hAnsi="Arial Narrow"/>
          <w:b/>
          <w:bCs/>
          <w:sz w:val="25"/>
          <w:szCs w:val="25"/>
          <w:lang w:val="en-US"/>
        </w:rPr>
        <w:t>com</w:t>
      </w:r>
      <w:r w:rsidRPr="00CF33D8">
        <w:rPr>
          <w:rFonts w:ascii="Arial Narrow" w:hAnsi="Arial Narrow"/>
          <w:b/>
          <w:bCs/>
          <w:sz w:val="25"/>
          <w:szCs w:val="25"/>
        </w:rPr>
        <w:t>/</w:t>
      </w:r>
      <w:proofErr w:type="spellStart"/>
      <w:r w:rsidRPr="00CF33D8">
        <w:rPr>
          <w:rFonts w:ascii="Arial Narrow" w:hAnsi="Arial Narrow"/>
          <w:b/>
          <w:bCs/>
          <w:sz w:val="25"/>
          <w:szCs w:val="25"/>
          <w:lang w:val="en-US"/>
        </w:rPr>
        <w:t>ncdpgreece</w:t>
      </w:r>
      <w:proofErr w:type="spellEnd"/>
      <w:r w:rsidRPr="00CF33D8">
        <w:rPr>
          <w:rFonts w:ascii="Arial Narrow" w:hAnsi="Arial Narrow"/>
          <w:b/>
          <w:bCs/>
          <w:sz w:val="25"/>
          <w:szCs w:val="25"/>
        </w:rPr>
        <w:t>/</w:t>
      </w:r>
    </w:p>
    <w:p w14:paraId="33F3B560" w14:textId="1DC99111" w:rsidR="0096474A" w:rsidRPr="00CF33D8" w:rsidRDefault="008428ED" w:rsidP="00853798">
      <w:pPr>
        <w:jc w:val="center"/>
        <w:rPr>
          <w:rFonts w:ascii="Arial Narrow" w:hAnsi="Arial Narrow"/>
          <w:b/>
          <w:bCs/>
          <w:sz w:val="25"/>
          <w:szCs w:val="25"/>
          <w:lang w:val="en-US"/>
        </w:rPr>
      </w:pPr>
      <w:r w:rsidRPr="00CF33D8">
        <w:rPr>
          <w:rFonts w:ascii="Arial Narrow" w:hAnsi="Arial Narrow"/>
          <w:sz w:val="25"/>
          <w:szCs w:val="25"/>
          <w:lang w:val="en-US"/>
        </w:rPr>
        <w:t>Youtube</w:t>
      </w:r>
      <w:r w:rsidRPr="00CF33D8">
        <w:rPr>
          <w:rFonts w:ascii="Arial Narrow" w:hAnsi="Arial Narrow"/>
          <w:b/>
          <w:bCs/>
          <w:sz w:val="25"/>
          <w:szCs w:val="25"/>
          <w:lang w:val="en-US"/>
        </w:rPr>
        <w:t xml:space="preserve"> ESAmeAGr</w:t>
      </w:r>
    </w:p>
    <w:p w14:paraId="39C5B115" w14:textId="26877D73" w:rsidR="00E753EE" w:rsidRPr="00CF33D8" w:rsidRDefault="0096474A" w:rsidP="00853798">
      <w:pPr>
        <w:jc w:val="center"/>
        <w:rPr>
          <w:rFonts w:ascii="Arial Narrow" w:hAnsi="Arial Narrow"/>
          <w:b/>
          <w:sz w:val="25"/>
          <w:szCs w:val="25"/>
          <w:lang w:val="en-US"/>
        </w:rPr>
      </w:pPr>
      <w:r w:rsidRPr="00CF33D8">
        <w:rPr>
          <w:rFonts w:ascii="Arial Narrow" w:hAnsi="Arial Narrow"/>
          <w:b/>
          <w:sz w:val="25"/>
          <w:szCs w:val="25"/>
        </w:rPr>
        <w:t>Ιστοσελίδα</w:t>
      </w:r>
      <w:r w:rsidRPr="00CF33D8">
        <w:rPr>
          <w:rFonts w:ascii="Arial Narrow" w:hAnsi="Arial Narrow"/>
          <w:b/>
          <w:sz w:val="25"/>
          <w:szCs w:val="25"/>
          <w:lang w:val="en-US"/>
        </w:rPr>
        <w:t xml:space="preserve"> </w:t>
      </w:r>
      <w:hyperlink r:id="rId12" w:history="1">
        <w:r w:rsidRPr="00CF33D8">
          <w:rPr>
            <w:rStyle w:val="-"/>
            <w:rFonts w:ascii="Arial Narrow" w:hAnsi="Arial Narrow"/>
            <w:b/>
            <w:color w:val="auto"/>
            <w:sz w:val="25"/>
            <w:szCs w:val="25"/>
            <w:lang w:val="en-US"/>
          </w:rPr>
          <w:t>www.esamea.gr</w:t>
        </w:r>
      </w:hyperlink>
      <w:r w:rsidR="0094303C" w:rsidRPr="00CF33D8">
        <w:rPr>
          <w:rStyle w:val="-"/>
          <w:rFonts w:ascii="Arial Narrow" w:hAnsi="Arial Narrow"/>
          <w:b/>
          <w:color w:val="auto"/>
          <w:sz w:val="25"/>
          <w:szCs w:val="25"/>
          <w:lang w:val="en-US"/>
        </w:rPr>
        <w:t xml:space="preserve"> </w:t>
      </w:r>
    </w:p>
    <w:sectPr w:rsidR="00E753EE" w:rsidRPr="00CF33D8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1087">
    <w:abstractNumId w:val="5"/>
  </w:num>
  <w:num w:numId="2" w16cid:durableId="1206019375">
    <w:abstractNumId w:val="8"/>
  </w:num>
  <w:num w:numId="3" w16cid:durableId="1612470059">
    <w:abstractNumId w:val="1"/>
  </w:num>
  <w:num w:numId="4" w16cid:durableId="1075516695">
    <w:abstractNumId w:val="2"/>
  </w:num>
  <w:num w:numId="5" w16cid:durableId="2134447292">
    <w:abstractNumId w:val="7"/>
  </w:num>
  <w:num w:numId="6" w16cid:durableId="765886163">
    <w:abstractNumId w:val="3"/>
  </w:num>
  <w:num w:numId="7" w16cid:durableId="1321033495">
    <w:abstractNumId w:val="4"/>
  </w:num>
  <w:num w:numId="8" w16cid:durableId="2112705550">
    <w:abstractNumId w:val="9"/>
  </w:num>
  <w:num w:numId="9" w16cid:durableId="424962469">
    <w:abstractNumId w:val="6"/>
  </w:num>
  <w:num w:numId="10" w16cid:durableId="5558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5D7"/>
    <w:rsid w:val="000E215F"/>
    <w:rsid w:val="00100E9A"/>
    <w:rsid w:val="0010656D"/>
    <w:rsid w:val="00131799"/>
    <w:rsid w:val="00147639"/>
    <w:rsid w:val="00151235"/>
    <w:rsid w:val="00152860"/>
    <w:rsid w:val="001B0A48"/>
    <w:rsid w:val="001B38B7"/>
    <w:rsid w:val="001C35DF"/>
    <w:rsid w:val="001D59B9"/>
    <w:rsid w:val="001E2178"/>
    <w:rsid w:val="001E5C97"/>
    <w:rsid w:val="001F4607"/>
    <w:rsid w:val="0021404C"/>
    <w:rsid w:val="00222855"/>
    <w:rsid w:val="0022351F"/>
    <w:rsid w:val="00285613"/>
    <w:rsid w:val="002A5662"/>
    <w:rsid w:val="002D270D"/>
    <w:rsid w:val="002E1C03"/>
    <w:rsid w:val="002E6937"/>
    <w:rsid w:val="002F4C98"/>
    <w:rsid w:val="00304723"/>
    <w:rsid w:val="003222AA"/>
    <w:rsid w:val="00322F10"/>
    <w:rsid w:val="003431DC"/>
    <w:rsid w:val="003453D6"/>
    <w:rsid w:val="00353F94"/>
    <w:rsid w:val="00394A7B"/>
    <w:rsid w:val="003B4BF1"/>
    <w:rsid w:val="003D69D5"/>
    <w:rsid w:val="003E3677"/>
    <w:rsid w:val="004076B7"/>
    <w:rsid w:val="00413AC6"/>
    <w:rsid w:val="00420E3D"/>
    <w:rsid w:val="00433537"/>
    <w:rsid w:val="0045741F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317F5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592D"/>
    <w:rsid w:val="00657954"/>
    <w:rsid w:val="006648C0"/>
    <w:rsid w:val="006758AB"/>
    <w:rsid w:val="006772B2"/>
    <w:rsid w:val="006A05EE"/>
    <w:rsid w:val="006A067F"/>
    <w:rsid w:val="006B7C14"/>
    <w:rsid w:val="006C32D5"/>
    <w:rsid w:val="006C45D6"/>
    <w:rsid w:val="006D4EEE"/>
    <w:rsid w:val="006D6CE2"/>
    <w:rsid w:val="006E30DC"/>
    <w:rsid w:val="00706EEA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D9D"/>
    <w:rsid w:val="007F101E"/>
    <w:rsid w:val="007F1E07"/>
    <w:rsid w:val="008143D7"/>
    <w:rsid w:val="0083572A"/>
    <w:rsid w:val="008379E2"/>
    <w:rsid w:val="008428ED"/>
    <w:rsid w:val="00844171"/>
    <w:rsid w:val="0084797D"/>
    <w:rsid w:val="00853798"/>
    <w:rsid w:val="0088412D"/>
    <w:rsid w:val="00896C76"/>
    <w:rsid w:val="008A1115"/>
    <w:rsid w:val="008F29A7"/>
    <w:rsid w:val="00940ACC"/>
    <w:rsid w:val="0094303C"/>
    <w:rsid w:val="00955364"/>
    <w:rsid w:val="0096474A"/>
    <w:rsid w:val="00992381"/>
    <w:rsid w:val="009C1BE2"/>
    <w:rsid w:val="009E2A18"/>
    <w:rsid w:val="009E36CF"/>
    <w:rsid w:val="009E61CF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AF1009"/>
    <w:rsid w:val="00B241AF"/>
    <w:rsid w:val="00B91121"/>
    <w:rsid w:val="00BA184E"/>
    <w:rsid w:val="00BA7D7B"/>
    <w:rsid w:val="00BB2CA9"/>
    <w:rsid w:val="00BC13BC"/>
    <w:rsid w:val="00BC74B3"/>
    <w:rsid w:val="00BD7EA6"/>
    <w:rsid w:val="00BE623C"/>
    <w:rsid w:val="00BF487E"/>
    <w:rsid w:val="00C01420"/>
    <w:rsid w:val="00C05D61"/>
    <w:rsid w:val="00C241AB"/>
    <w:rsid w:val="00C361AB"/>
    <w:rsid w:val="00C53967"/>
    <w:rsid w:val="00C870E3"/>
    <w:rsid w:val="00CD022B"/>
    <w:rsid w:val="00CE1940"/>
    <w:rsid w:val="00CE23E8"/>
    <w:rsid w:val="00CF33D8"/>
    <w:rsid w:val="00D132CB"/>
    <w:rsid w:val="00D33E76"/>
    <w:rsid w:val="00D34268"/>
    <w:rsid w:val="00D600B6"/>
    <w:rsid w:val="00D623FE"/>
    <w:rsid w:val="00D71C15"/>
    <w:rsid w:val="00D8122A"/>
    <w:rsid w:val="00D9366A"/>
    <w:rsid w:val="00DB20C5"/>
    <w:rsid w:val="00DB4CDB"/>
    <w:rsid w:val="00DD19DF"/>
    <w:rsid w:val="00DE461E"/>
    <w:rsid w:val="00DE687C"/>
    <w:rsid w:val="00E0343C"/>
    <w:rsid w:val="00E377BC"/>
    <w:rsid w:val="00E44346"/>
    <w:rsid w:val="00E56A7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064A"/>
    <w:rsid w:val="00F0535E"/>
    <w:rsid w:val="00F53425"/>
    <w:rsid w:val="00F54FF0"/>
    <w:rsid w:val="00F62D90"/>
    <w:rsid w:val="00F8123A"/>
    <w:rsid w:val="00F82639"/>
    <w:rsid w:val="00F8629B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den-symperilhfthhke-h-prostasia-kai-yposthrixh-twn-gynaikwn-me-anaphria-sto-nomosxedio-toy-yp-dikaiosynhs-merikh-mono-enswmatwsh-ths-odhgias-ths-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i-bardakastanhs-terastia-proklhsh-na-diathrhsoyme-ta-dikaiwmata-twn-atomwn-me-anaphria-pshla-sthn-atzenta-ths-ee" TargetMode="External"/><Relationship Id="rId12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kathysterhsh-sth-xorhghsh-bohtheias-se-plhmmyropatheis-me-anaphria-sth-thessalia-h-esamea-zhta-amesh-parembash" TargetMode="External"/><Relationship Id="rId11" Type="http://schemas.openxmlformats.org/officeDocument/2006/relationships/hyperlink" Target="https://twitter.com/ESAMEA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SAmeA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sxetika-me-tis-teleytaies-exelixeis-gia-th-diathesh-twn-farmakwn-ypshloy-kostoys-toy-eopy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5D22-AE1E-4D24-9CEC-AA28B648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tkatsani</dc:creator>
  <cp:lastModifiedBy>tkatsani</cp:lastModifiedBy>
  <cp:revision>2</cp:revision>
  <dcterms:created xsi:type="dcterms:W3CDTF">2025-02-03T08:47:00Z</dcterms:created>
  <dcterms:modified xsi:type="dcterms:W3CDTF">2025-02-03T08:47:00Z</dcterms:modified>
</cp:coreProperties>
</file>