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EBDB" w14:textId="1A920E90" w:rsidR="00FC252A" w:rsidRDefault="00FC252A">
      <w:pPr>
        <w:pStyle w:val="af0"/>
        <w:spacing w:line="360" w:lineRule="auto"/>
        <w:jc w:val="left"/>
        <w:rPr>
          <w:rFonts w:ascii="Tahoma" w:hAnsi="Tahoma" w:cs="Tahoma"/>
          <w:sz w:val="22"/>
          <w:szCs w:val="22"/>
        </w:rPr>
      </w:pPr>
    </w:p>
    <w:p w14:paraId="24596BC7" w14:textId="77777777" w:rsidR="008240AD" w:rsidRDefault="008240AD">
      <w:pPr>
        <w:pStyle w:val="a4"/>
        <w:spacing w:line="360" w:lineRule="auto"/>
        <w:rPr>
          <w:rFonts w:ascii="Tahoma" w:hAnsi="Tahoma" w:cs="Tahoma"/>
          <w:sz w:val="22"/>
          <w:szCs w:val="22"/>
        </w:rPr>
      </w:pPr>
    </w:p>
    <w:p w14:paraId="4DF294F6" w14:textId="66CCEDBE" w:rsidR="00AB1B76" w:rsidRDefault="00AB1B76" w:rsidP="00AB1B76">
      <w:pPr>
        <w:pStyle w:val="a4"/>
        <w:spacing w:line="360" w:lineRule="auto"/>
        <w:jc w:val="center"/>
        <w:rPr>
          <w:rFonts w:ascii="Tahoma" w:hAnsi="Tahoma" w:cs="Tahoma"/>
          <w:sz w:val="22"/>
          <w:szCs w:val="22"/>
        </w:rPr>
      </w:pPr>
      <w:r>
        <w:rPr>
          <w:noProof/>
        </w:rPr>
        <w:drawing>
          <wp:inline distT="0" distB="0" distL="0" distR="0" wp14:anchorId="5EC98363" wp14:editId="1BC7FF60">
            <wp:extent cx="4337914" cy="572770"/>
            <wp:effectExtent l="0" t="0" r="5715" b="0"/>
            <wp:docPr id="604821386" name="Εικόνα 1" descr="Εικόνα που περιέχει κείμενο, γραμματοσειρά, στιγμιότυπο οθόνης, Μπελ ηλεκτρίκ&#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21386" name="Εικόνα 1" descr="Εικόνα που περιέχει κείμενο, γραμματοσειρά, στιγμιότυπο οθόνης, Μπελ ηλεκτρίκ&#10;&#10;Το περιεχόμενο που δημιουργείται από τεχνολογία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8938" cy="572905"/>
                    </a:xfrm>
                    <a:prstGeom prst="rect">
                      <a:avLst/>
                    </a:prstGeom>
                    <a:noFill/>
                  </pic:spPr>
                </pic:pic>
              </a:graphicData>
            </a:graphic>
          </wp:inline>
        </w:drawing>
      </w:r>
    </w:p>
    <w:p w14:paraId="23FC44EC" w14:textId="77777777" w:rsidR="00EC3245" w:rsidRDefault="00EC3245" w:rsidP="00A11BA3">
      <w:pPr>
        <w:spacing w:line="276" w:lineRule="auto"/>
        <w:jc w:val="both"/>
        <w:rPr>
          <w:rFonts w:asciiTheme="majorHAnsi" w:hAnsiTheme="majorHAnsi" w:cs="Calibri"/>
          <w:b/>
          <w:bCs/>
          <w:sz w:val="22"/>
          <w:szCs w:val="22"/>
        </w:rPr>
      </w:pPr>
    </w:p>
    <w:p w14:paraId="035964E3" w14:textId="2D475107" w:rsidR="006C28EC" w:rsidRPr="006C28EC" w:rsidRDefault="006C28EC" w:rsidP="00A11BA3">
      <w:pPr>
        <w:spacing w:line="276" w:lineRule="auto"/>
        <w:jc w:val="both"/>
        <w:rPr>
          <w:rFonts w:asciiTheme="majorHAnsi" w:hAnsiTheme="majorHAnsi" w:cs="Calibri"/>
          <w:b/>
          <w:bCs/>
          <w:sz w:val="24"/>
          <w:szCs w:val="24"/>
        </w:rPr>
      </w:pPr>
      <w:r w:rsidRPr="00EC3245">
        <w:rPr>
          <w:rFonts w:asciiTheme="majorHAnsi" w:hAnsiTheme="majorHAnsi" w:cs="Calibri"/>
          <w:b/>
          <w:bCs/>
          <w:sz w:val="24"/>
          <w:szCs w:val="24"/>
        </w:rPr>
        <w:t>Έργο</w:t>
      </w:r>
      <w:r w:rsidRPr="006C28EC">
        <w:rPr>
          <w:rFonts w:asciiTheme="majorHAnsi" w:hAnsiTheme="majorHAnsi" w:cs="Calibri"/>
          <w:b/>
          <w:bCs/>
          <w:sz w:val="24"/>
          <w:szCs w:val="24"/>
        </w:rPr>
        <w:t xml:space="preserve"> «Sub.1.1.8 - Καταγραφή συνθηκών προσβασιμότητας χώρων πολιτισμού και ανάπτυξη ψηφιακής πύλης πληροφόρησης για επισκέπτες με μειωμένη κινητικότητα («ΕΥΜΑΙΟΣ»)», με κωδικό ΟΠΣ ΤΑ 5224069, της Δράσης με ID 16735 - ΥΠΟΔΟΜΕΣ ΓΙΑ ΤΗΝ ΣΥΝΔΡΟΜΗ ΤΟΥ ΠΟΛΙΤΙΣΜΟΥ ΣΤΗΝ «ΑΣΗΜΕΝΙΑ ΟΙΚΟΝΟΜΙΑ» &amp; ΑΞΙΟΠΟΙΗΣΗ ΤΗΣ ΤΕΧΝΗΣ ΓΙΑ ΤΗΝ ΒΕΛΤΙΩΣΗ ΤΗΣ ΨΥΧΙΚΗΣ ΥΓΕΙΑΣ" του Ταμείου Ανάκαμψης και Ανθεκτικότητας. Το έργο υλοποιείται στο πλαίσιο του ΕΣΑΑ «ΕΛΛΑΔΑ 2.0» με την χρηματοδότηση της Ευρωπαϊκής Ένωσης </w:t>
      </w:r>
      <w:r w:rsidRPr="006C28EC">
        <w:rPr>
          <w:rFonts w:asciiTheme="majorHAnsi" w:hAnsiTheme="majorHAnsi" w:cs="Calibri"/>
          <w:b/>
          <w:bCs/>
          <w:sz w:val="24"/>
          <w:szCs w:val="24"/>
          <w:lang w:val="en-US"/>
        </w:rPr>
        <w:t>NEXT</w:t>
      </w:r>
      <w:r w:rsidRPr="006C28EC">
        <w:rPr>
          <w:rFonts w:asciiTheme="majorHAnsi" w:hAnsiTheme="majorHAnsi" w:cs="Calibri"/>
          <w:b/>
          <w:bCs/>
          <w:sz w:val="24"/>
          <w:szCs w:val="24"/>
        </w:rPr>
        <w:t xml:space="preserve"> </w:t>
      </w:r>
      <w:r w:rsidRPr="006C28EC">
        <w:rPr>
          <w:rFonts w:asciiTheme="majorHAnsi" w:hAnsiTheme="majorHAnsi" w:cs="Calibri"/>
          <w:b/>
          <w:bCs/>
          <w:sz w:val="24"/>
          <w:szCs w:val="24"/>
          <w:lang w:val="en-US"/>
        </w:rPr>
        <w:t>GENERATION</w:t>
      </w:r>
      <w:r w:rsidRPr="006C28EC">
        <w:rPr>
          <w:rFonts w:asciiTheme="majorHAnsi" w:hAnsiTheme="majorHAnsi" w:cs="Calibri"/>
          <w:b/>
          <w:bCs/>
          <w:sz w:val="24"/>
          <w:szCs w:val="24"/>
        </w:rPr>
        <w:t xml:space="preserve"> </w:t>
      </w:r>
      <w:r w:rsidRPr="006C28EC">
        <w:rPr>
          <w:rFonts w:asciiTheme="majorHAnsi" w:hAnsiTheme="majorHAnsi" w:cs="Calibri"/>
          <w:b/>
          <w:bCs/>
          <w:sz w:val="24"/>
          <w:szCs w:val="24"/>
          <w:lang w:val="en-US"/>
        </w:rPr>
        <w:t>E</w:t>
      </w:r>
      <w:r w:rsidRPr="006C28EC">
        <w:rPr>
          <w:rFonts w:asciiTheme="majorHAnsi" w:hAnsiTheme="majorHAnsi" w:cs="Calibri"/>
          <w:b/>
          <w:bCs/>
          <w:sz w:val="24"/>
          <w:szCs w:val="24"/>
        </w:rPr>
        <w:t>.</w:t>
      </w:r>
      <w:r w:rsidRPr="006C28EC">
        <w:rPr>
          <w:rFonts w:asciiTheme="majorHAnsi" w:hAnsiTheme="majorHAnsi" w:cs="Calibri"/>
          <w:b/>
          <w:bCs/>
          <w:sz w:val="24"/>
          <w:szCs w:val="24"/>
          <w:lang w:val="en-US"/>
        </w:rPr>
        <w:t>U</w:t>
      </w:r>
      <w:r w:rsidRPr="006C28EC">
        <w:rPr>
          <w:rFonts w:asciiTheme="majorHAnsi" w:hAnsiTheme="majorHAnsi" w:cs="Calibri"/>
          <w:b/>
          <w:bCs/>
          <w:sz w:val="24"/>
          <w:szCs w:val="24"/>
        </w:rPr>
        <w:t>.</w:t>
      </w:r>
    </w:p>
    <w:p w14:paraId="2FA2C1FE" w14:textId="77777777" w:rsidR="006C28EC" w:rsidRPr="00A11BA3" w:rsidRDefault="006C28EC" w:rsidP="00A11BA3">
      <w:pPr>
        <w:pStyle w:val="a4"/>
        <w:spacing w:line="276" w:lineRule="auto"/>
        <w:rPr>
          <w:rFonts w:ascii="Tahoma" w:hAnsi="Tahoma" w:cs="Tahoma"/>
          <w:b/>
          <w:bCs/>
          <w:sz w:val="22"/>
          <w:szCs w:val="22"/>
        </w:rPr>
      </w:pPr>
    </w:p>
    <w:p w14:paraId="6C56438E" w14:textId="77777777" w:rsidR="002C48D8" w:rsidRPr="002C48D8" w:rsidRDefault="002C48D8" w:rsidP="002C48D8">
      <w:pPr>
        <w:spacing w:before="120" w:after="200" w:line="276" w:lineRule="auto"/>
        <w:jc w:val="both"/>
        <w:rPr>
          <w:rFonts w:ascii="Cambria" w:hAnsi="Cambria"/>
          <w:b/>
          <w:bCs/>
          <w:color w:val="000000"/>
          <w:sz w:val="22"/>
          <w:szCs w:val="22"/>
          <w:u w:val="single"/>
        </w:rPr>
      </w:pPr>
      <w:r w:rsidRPr="002C48D8">
        <w:rPr>
          <w:rFonts w:ascii="Cambria" w:hAnsi="Cambria"/>
          <w:b/>
          <w:bCs/>
          <w:color w:val="000000"/>
          <w:sz w:val="22"/>
          <w:szCs w:val="22"/>
          <w:u w:val="single"/>
        </w:rPr>
        <w:t>Στοιχεία του Έργου «ΕΥΜΑΙΟΣ»</w:t>
      </w:r>
    </w:p>
    <w:tbl>
      <w:tblPr>
        <w:tblStyle w:val="12"/>
        <w:tblW w:w="0" w:type="auto"/>
        <w:tblLook w:val="04A0" w:firstRow="1" w:lastRow="0" w:firstColumn="1" w:lastColumn="0" w:noHBand="0" w:noVBand="1"/>
      </w:tblPr>
      <w:tblGrid>
        <w:gridCol w:w="3681"/>
        <w:gridCol w:w="5335"/>
      </w:tblGrid>
      <w:tr w:rsidR="002C48D8" w:rsidRPr="002C48D8" w14:paraId="222EFEE7" w14:textId="77777777" w:rsidTr="00715B46">
        <w:tc>
          <w:tcPr>
            <w:tcW w:w="3681" w:type="dxa"/>
          </w:tcPr>
          <w:p w14:paraId="446A8BE8" w14:textId="77777777" w:rsidR="002C48D8" w:rsidRPr="002C48D8" w:rsidRDefault="002C48D8" w:rsidP="002C48D8">
            <w:pPr>
              <w:spacing w:after="200" w:line="276" w:lineRule="auto"/>
              <w:rPr>
                <w:rFonts w:ascii="Cambria" w:hAnsi="Cambria"/>
                <w:b/>
                <w:sz w:val="22"/>
                <w:szCs w:val="22"/>
                <w:u w:val="single"/>
                <w:lang w:eastAsia="el-GR"/>
              </w:rPr>
            </w:pPr>
            <w:r w:rsidRPr="002C48D8">
              <w:rPr>
                <w:rFonts w:ascii="Cambria" w:hAnsi="Cambria"/>
                <w:b/>
                <w:sz w:val="22"/>
                <w:szCs w:val="22"/>
                <w:lang w:eastAsia="el-GR"/>
              </w:rPr>
              <w:t>Πυλώνας Ανάκαμψης (Pillar)</w:t>
            </w:r>
          </w:p>
        </w:tc>
        <w:tc>
          <w:tcPr>
            <w:tcW w:w="5335" w:type="dxa"/>
          </w:tcPr>
          <w:p w14:paraId="46861DB8" w14:textId="77777777" w:rsidR="002C48D8" w:rsidRPr="002C48D8" w:rsidRDefault="002C48D8" w:rsidP="00124AA7">
            <w:pPr>
              <w:spacing w:after="200" w:line="276" w:lineRule="auto"/>
              <w:jc w:val="both"/>
              <w:rPr>
                <w:rFonts w:ascii="Cambria" w:hAnsi="Cambria"/>
                <w:b/>
                <w:sz w:val="22"/>
                <w:szCs w:val="22"/>
                <w:u w:val="single"/>
                <w:lang w:eastAsia="el-GR"/>
              </w:rPr>
            </w:pPr>
            <w:r w:rsidRPr="002C48D8">
              <w:rPr>
                <w:rFonts w:ascii="Cambria" w:hAnsi="Cambria"/>
                <w:sz w:val="22"/>
                <w:szCs w:val="22"/>
                <w:lang w:eastAsia="el-GR"/>
              </w:rPr>
              <w:t>Ιδιωτικές επενδύσεις και μετασχηματισμός της οικονομίας</w:t>
            </w:r>
          </w:p>
        </w:tc>
      </w:tr>
      <w:tr w:rsidR="002C48D8" w:rsidRPr="002C48D8" w14:paraId="79F048F5" w14:textId="77777777" w:rsidTr="00715B46">
        <w:tc>
          <w:tcPr>
            <w:tcW w:w="3681" w:type="dxa"/>
          </w:tcPr>
          <w:p w14:paraId="7FF59C56" w14:textId="77777777" w:rsidR="002C48D8" w:rsidRPr="002C48D8" w:rsidRDefault="002C48D8" w:rsidP="002C48D8">
            <w:pPr>
              <w:spacing w:after="200" w:line="276" w:lineRule="auto"/>
              <w:rPr>
                <w:rFonts w:ascii="Cambria" w:hAnsi="Cambria"/>
                <w:b/>
                <w:sz w:val="22"/>
                <w:szCs w:val="22"/>
                <w:u w:val="single"/>
                <w:lang w:eastAsia="el-GR"/>
              </w:rPr>
            </w:pPr>
            <w:r w:rsidRPr="002C48D8">
              <w:rPr>
                <w:rFonts w:ascii="Cambria" w:hAnsi="Cambria"/>
                <w:b/>
                <w:sz w:val="22"/>
                <w:szCs w:val="22"/>
                <w:lang w:eastAsia="el-GR"/>
              </w:rPr>
              <w:t>Άξονας (</w:t>
            </w:r>
            <w:proofErr w:type="spellStart"/>
            <w:r w:rsidRPr="002C48D8">
              <w:rPr>
                <w:rFonts w:ascii="Cambria" w:hAnsi="Cambria"/>
                <w:b/>
                <w:sz w:val="22"/>
                <w:szCs w:val="22"/>
                <w:lang w:eastAsia="el-GR"/>
              </w:rPr>
              <w:t>Component</w:t>
            </w:r>
            <w:proofErr w:type="spellEnd"/>
            <w:r w:rsidRPr="002C48D8">
              <w:rPr>
                <w:rFonts w:ascii="Cambria" w:hAnsi="Cambria"/>
                <w:b/>
                <w:sz w:val="22"/>
                <w:szCs w:val="22"/>
                <w:lang w:eastAsia="el-GR"/>
              </w:rPr>
              <w:t>)</w:t>
            </w:r>
          </w:p>
        </w:tc>
        <w:tc>
          <w:tcPr>
            <w:tcW w:w="5335" w:type="dxa"/>
          </w:tcPr>
          <w:p w14:paraId="0C7B86D5" w14:textId="77777777" w:rsidR="002C48D8" w:rsidRPr="002C48D8" w:rsidRDefault="002C48D8" w:rsidP="00124AA7">
            <w:pPr>
              <w:spacing w:after="200" w:line="276" w:lineRule="auto"/>
              <w:jc w:val="both"/>
              <w:rPr>
                <w:rFonts w:ascii="Cambria" w:hAnsi="Cambria"/>
                <w:b/>
                <w:sz w:val="22"/>
                <w:szCs w:val="22"/>
                <w:u w:val="single"/>
                <w:lang w:eastAsia="el-GR"/>
              </w:rPr>
            </w:pPr>
            <w:r w:rsidRPr="002C48D8">
              <w:rPr>
                <w:rFonts w:ascii="Cambria" w:hAnsi="Cambria"/>
                <w:sz w:val="22"/>
                <w:szCs w:val="22"/>
                <w:lang w:eastAsia="el-GR"/>
              </w:rPr>
              <w:t>4.6 - Εκσυγχρονισμός και βελτίωση της ανθεκτικότητας κύριων κλάδων οικονομίας της χώρας</w:t>
            </w:r>
          </w:p>
        </w:tc>
      </w:tr>
      <w:tr w:rsidR="002C48D8" w:rsidRPr="002C48D8" w14:paraId="64F04913" w14:textId="77777777" w:rsidTr="00715B46">
        <w:tc>
          <w:tcPr>
            <w:tcW w:w="3681" w:type="dxa"/>
          </w:tcPr>
          <w:p w14:paraId="122BC5F5" w14:textId="77777777" w:rsidR="002C48D8" w:rsidRPr="002C48D8" w:rsidRDefault="002C48D8" w:rsidP="002C48D8">
            <w:pPr>
              <w:spacing w:after="200" w:line="276" w:lineRule="auto"/>
              <w:rPr>
                <w:rFonts w:ascii="Cambria" w:hAnsi="Cambria"/>
                <w:b/>
                <w:sz w:val="22"/>
                <w:szCs w:val="22"/>
                <w:u w:val="single"/>
                <w:lang w:eastAsia="el-GR"/>
              </w:rPr>
            </w:pPr>
            <w:r w:rsidRPr="002C48D8">
              <w:rPr>
                <w:rFonts w:ascii="Cambria" w:hAnsi="Cambria"/>
                <w:b/>
                <w:sz w:val="22"/>
                <w:szCs w:val="22"/>
                <w:lang w:eastAsia="el-GR"/>
              </w:rPr>
              <w:t>Δράση (</w:t>
            </w:r>
            <w:proofErr w:type="spellStart"/>
            <w:r w:rsidRPr="002C48D8">
              <w:rPr>
                <w:rFonts w:ascii="Cambria" w:hAnsi="Cambria"/>
                <w:b/>
                <w:sz w:val="22"/>
                <w:szCs w:val="22"/>
                <w:lang w:eastAsia="el-GR"/>
              </w:rPr>
              <w:t>Measure</w:t>
            </w:r>
            <w:proofErr w:type="spellEnd"/>
            <w:r w:rsidRPr="002C48D8">
              <w:rPr>
                <w:rFonts w:ascii="Cambria" w:hAnsi="Cambria"/>
                <w:b/>
                <w:sz w:val="22"/>
                <w:szCs w:val="22"/>
                <w:lang w:eastAsia="el-GR"/>
              </w:rPr>
              <w:t>)</w:t>
            </w:r>
          </w:p>
        </w:tc>
        <w:tc>
          <w:tcPr>
            <w:tcW w:w="5335" w:type="dxa"/>
          </w:tcPr>
          <w:p w14:paraId="345611A9" w14:textId="77777777" w:rsidR="002C48D8" w:rsidRPr="002C48D8" w:rsidRDefault="002C48D8" w:rsidP="00124AA7">
            <w:pPr>
              <w:spacing w:after="200" w:line="276" w:lineRule="auto"/>
              <w:jc w:val="both"/>
              <w:rPr>
                <w:rFonts w:ascii="Cambria" w:hAnsi="Cambria"/>
                <w:b/>
                <w:sz w:val="22"/>
                <w:szCs w:val="22"/>
                <w:u w:val="single"/>
                <w:lang w:eastAsia="el-GR"/>
              </w:rPr>
            </w:pPr>
            <w:r w:rsidRPr="002C48D8">
              <w:rPr>
                <w:rFonts w:ascii="Cambria" w:hAnsi="Cambria"/>
                <w:sz w:val="22"/>
                <w:szCs w:val="22"/>
                <w:lang w:eastAsia="el-GR"/>
              </w:rPr>
              <w:t xml:space="preserve">16735 – Αξιοποίηση της τέχνης ως </w:t>
            </w:r>
            <w:proofErr w:type="spellStart"/>
            <w:r w:rsidRPr="002C48D8">
              <w:rPr>
                <w:rFonts w:ascii="Cambria" w:hAnsi="Cambria"/>
                <w:sz w:val="22"/>
                <w:szCs w:val="22"/>
                <w:lang w:eastAsia="el-GR"/>
              </w:rPr>
              <w:t>συνταγογραφούμενης</w:t>
            </w:r>
            <w:proofErr w:type="spellEnd"/>
            <w:r w:rsidRPr="002C48D8">
              <w:rPr>
                <w:rFonts w:ascii="Cambria" w:hAnsi="Cambria"/>
                <w:sz w:val="22"/>
                <w:szCs w:val="22"/>
                <w:lang w:eastAsia="el-GR"/>
              </w:rPr>
              <w:t xml:space="preserve"> θεραπείας για την προαγωγή της κοινωνικής συνοχής και ενεργοποίηση της «Ασημένιας Οικονομίας»</w:t>
            </w:r>
          </w:p>
        </w:tc>
      </w:tr>
      <w:tr w:rsidR="002C48D8" w:rsidRPr="002C48D8" w14:paraId="518E2056" w14:textId="77777777" w:rsidTr="00715B46">
        <w:tc>
          <w:tcPr>
            <w:tcW w:w="3681" w:type="dxa"/>
          </w:tcPr>
          <w:p w14:paraId="71303F15" w14:textId="77777777" w:rsidR="002C48D8" w:rsidRPr="002C48D8" w:rsidRDefault="002C48D8" w:rsidP="002C48D8">
            <w:pPr>
              <w:spacing w:after="200" w:line="276" w:lineRule="auto"/>
              <w:rPr>
                <w:rFonts w:ascii="Cambria" w:hAnsi="Cambria"/>
                <w:b/>
                <w:sz w:val="22"/>
                <w:szCs w:val="22"/>
                <w:u w:val="single"/>
                <w:lang w:eastAsia="el-GR"/>
              </w:rPr>
            </w:pPr>
            <w:r w:rsidRPr="002C48D8">
              <w:rPr>
                <w:rFonts w:ascii="Cambria" w:hAnsi="Cambria"/>
                <w:b/>
                <w:sz w:val="22"/>
                <w:szCs w:val="22"/>
                <w:lang w:eastAsia="el-GR"/>
              </w:rPr>
              <w:t>Υπουργείο Ευθύνης</w:t>
            </w:r>
          </w:p>
        </w:tc>
        <w:tc>
          <w:tcPr>
            <w:tcW w:w="5335" w:type="dxa"/>
          </w:tcPr>
          <w:p w14:paraId="62F0F905" w14:textId="77777777" w:rsidR="002C48D8" w:rsidRPr="002C48D8" w:rsidRDefault="002C48D8" w:rsidP="00124AA7">
            <w:pPr>
              <w:spacing w:after="200" w:line="276" w:lineRule="auto"/>
              <w:jc w:val="both"/>
              <w:rPr>
                <w:rFonts w:ascii="Cambria" w:hAnsi="Cambria"/>
                <w:b/>
                <w:sz w:val="22"/>
                <w:szCs w:val="22"/>
                <w:u w:val="single"/>
                <w:lang w:eastAsia="el-GR"/>
              </w:rPr>
            </w:pPr>
            <w:r w:rsidRPr="002C48D8">
              <w:rPr>
                <w:rFonts w:ascii="Cambria" w:hAnsi="Cambria"/>
                <w:sz w:val="22"/>
                <w:szCs w:val="22"/>
                <w:lang w:eastAsia="el-GR"/>
              </w:rPr>
              <w:t>1012700 – Υπουργείο Πολιτισμού</w:t>
            </w:r>
          </w:p>
        </w:tc>
      </w:tr>
      <w:tr w:rsidR="002C48D8" w:rsidRPr="002C48D8" w14:paraId="6838B4BB" w14:textId="77777777" w:rsidTr="00715B46">
        <w:tc>
          <w:tcPr>
            <w:tcW w:w="3681" w:type="dxa"/>
          </w:tcPr>
          <w:p w14:paraId="547B762E" w14:textId="77777777" w:rsidR="002C48D8" w:rsidRPr="002C48D8" w:rsidRDefault="002C48D8" w:rsidP="002C48D8">
            <w:pPr>
              <w:spacing w:after="200" w:line="276" w:lineRule="auto"/>
              <w:rPr>
                <w:rFonts w:ascii="Cambria" w:hAnsi="Cambria"/>
                <w:b/>
                <w:sz w:val="22"/>
                <w:szCs w:val="22"/>
                <w:u w:val="single"/>
                <w:lang w:eastAsia="el-GR"/>
              </w:rPr>
            </w:pPr>
            <w:r w:rsidRPr="002C48D8">
              <w:rPr>
                <w:rFonts w:ascii="Cambria" w:hAnsi="Cambria"/>
                <w:b/>
                <w:sz w:val="22"/>
                <w:szCs w:val="22"/>
                <w:lang w:eastAsia="el-GR"/>
              </w:rPr>
              <w:t>Φορέας Υλοποίησης</w:t>
            </w:r>
          </w:p>
        </w:tc>
        <w:tc>
          <w:tcPr>
            <w:tcW w:w="5335" w:type="dxa"/>
          </w:tcPr>
          <w:p w14:paraId="1F71B4FB" w14:textId="77777777" w:rsidR="002C48D8" w:rsidRPr="002C48D8" w:rsidRDefault="002C48D8" w:rsidP="00124AA7">
            <w:pPr>
              <w:spacing w:after="200" w:line="276" w:lineRule="auto"/>
              <w:jc w:val="both"/>
              <w:rPr>
                <w:rFonts w:ascii="Cambria" w:hAnsi="Cambria"/>
                <w:b/>
                <w:sz w:val="22"/>
                <w:szCs w:val="22"/>
                <w:u w:val="single"/>
                <w:lang w:eastAsia="el-GR"/>
              </w:rPr>
            </w:pPr>
            <w:r w:rsidRPr="002C48D8">
              <w:rPr>
                <w:rFonts w:ascii="Cambria" w:hAnsi="Cambria"/>
                <w:sz w:val="22"/>
                <w:szCs w:val="22"/>
                <w:lang w:eastAsia="el-GR"/>
              </w:rPr>
              <w:t>5040376-Εθνική Συνομοσπονδία Ατόμων με Αναπηρία (ΕΣΑμεΑ)</w:t>
            </w:r>
          </w:p>
        </w:tc>
      </w:tr>
      <w:tr w:rsidR="002C48D8" w:rsidRPr="002C48D8" w14:paraId="03041B1C" w14:textId="77777777" w:rsidTr="00715B46">
        <w:tc>
          <w:tcPr>
            <w:tcW w:w="3681" w:type="dxa"/>
          </w:tcPr>
          <w:p w14:paraId="627A68EF" w14:textId="77777777" w:rsidR="002C48D8" w:rsidRPr="002C48D8" w:rsidRDefault="002C48D8" w:rsidP="002C48D8">
            <w:pPr>
              <w:spacing w:after="200" w:line="276" w:lineRule="auto"/>
              <w:rPr>
                <w:rFonts w:ascii="Cambria" w:hAnsi="Cambria"/>
                <w:b/>
                <w:sz w:val="22"/>
                <w:szCs w:val="22"/>
                <w:lang w:eastAsia="el-GR"/>
              </w:rPr>
            </w:pPr>
            <w:r w:rsidRPr="002C48D8">
              <w:rPr>
                <w:rFonts w:ascii="Cambria" w:hAnsi="Cambria"/>
                <w:b/>
                <w:sz w:val="22"/>
                <w:szCs w:val="22"/>
                <w:lang w:eastAsia="el-GR"/>
              </w:rPr>
              <w:t>Φορέας Χρηματοδότησης</w:t>
            </w:r>
          </w:p>
        </w:tc>
        <w:tc>
          <w:tcPr>
            <w:tcW w:w="5335" w:type="dxa"/>
          </w:tcPr>
          <w:p w14:paraId="0D189476" w14:textId="77777777" w:rsidR="002C48D8" w:rsidRPr="002C48D8" w:rsidRDefault="002C48D8" w:rsidP="00124AA7">
            <w:pPr>
              <w:spacing w:after="200" w:line="276" w:lineRule="auto"/>
              <w:jc w:val="both"/>
              <w:rPr>
                <w:rFonts w:ascii="Cambria" w:hAnsi="Cambria"/>
                <w:sz w:val="22"/>
                <w:szCs w:val="22"/>
                <w:lang w:eastAsia="el-GR"/>
              </w:rPr>
            </w:pPr>
            <w:r w:rsidRPr="002C48D8">
              <w:rPr>
                <w:rFonts w:ascii="Cambria" w:hAnsi="Cambria"/>
                <w:sz w:val="22"/>
                <w:szCs w:val="22"/>
                <w:lang w:eastAsia="el-GR"/>
              </w:rPr>
              <w:t>1012700 – Υπουργείο Πολιτισμού</w:t>
            </w:r>
          </w:p>
        </w:tc>
      </w:tr>
      <w:tr w:rsidR="002C48D8" w:rsidRPr="002C48D8" w14:paraId="6F07D3E8" w14:textId="77777777" w:rsidTr="00715B46">
        <w:tc>
          <w:tcPr>
            <w:tcW w:w="3681" w:type="dxa"/>
          </w:tcPr>
          <w:p w14:paraId="4F90A30A" w14:textId="77777777" w:rsidR="002C48D8" w:rsidRPr="002C48D8" w:rsidRDefault="002C48D8" w:rsidP="002C48D8">
            <w:pPr>
              <w:spacing w:after="200" w:line="276" w:lineRule="auto"/>
              <w:rPr>
                <w:rFonts w:ascii="Cambria" w:hAnsi="Cambria"/>
                <w:b/>
                <w:sz w:val="22"/>
                <w:szCs w:val="22"/>
                <w:u w:val="single"/>
                <w:lang w:eastAsia="el-GR"/>
              </w:rPr>
            </w:pPr>
            <w:r w:rsidRPr="002C48D8">
              <w:rPr>
                <w:rFonts w:ascii="Cambria" w:hAnsi="Cambria"/>
                <w:b/>
                <w:sz w:val="22"/>
                <w:szCs w:val="22"/>
                <w:lang w:eastAsia="el-GR"/>
              </w:rPr>
              <w:t>Ημερομηνία Έναρξης Έργου</w:t>
            </w:r>
          </w:p>
        </w:tc>
        <w:tc>
          <w:tcPr>
            <w:tcW w:w="5335" w:type="dxa"/>
          </w:tcPr>
          <w:p w14:paraId="7ACB945E" w14:textId="77777777" w:rsidR="002C48D8" w:rsidRPr="002C48D8" w:rsidRDefault="002C48D8" w:rsidP="00124AA7">
            <w:pPr>
              <w:spacing w:after="200" w:line="276" w:lineRule="auto"/>
              <w:jc w:val="both"/>
              <w:rPr>
                <w:rFonts w:ascii="Cambria" w:hAnsi="Cambria"/>
                <w:b/>
                <w:sz w:val="22"/>
                <w:szCs w:val="22"/>
                <w:u w:val="single"/>
                <w:lang w:eastAsia="el-GR"/>
              </w:rPr>
            </w:pPr>
            <w:r w:rsidRPr="002C48D8">
              <w:rPr>
                <w:rFonts w:ascii="Cambria" w:hAnsi="Cambria"/>
                <w:sz w:val="22"/>
                <w:szCs w:val="22"/>
                <w:lang w:eastAsia="el-GR"/>
              </w:rPr>
              <w:t>01/07/2024</w:t>
            </w:r>
          </w:p>
        </w:tc>
      </w:tr>
      <w:tr w:rsidR="002C48D8" w:rsidRPr="002C48D8" w14:paraId="26BF27AF" w14:textId="77777777" w:rsidTr="00715B46">
        <w:tc>
          <w:tcPr>
            <w:tcW w:w="3681" w:type="dxa"/>
          </w:tcPr>
          <w:p w14:paraId="1A594B91" w14:textId="77777777" w:rsidR="002C48D8" w:rsidRPr="002C48D8" w:rsidRDefault="002C48D8" w:rsidP="002C48D8">
            <w:pPr>
              <w:spacing w:after="200" w:line="276" w:lineRule="auto"/>
              <w:rPr>
                <w:rFonts w:ascii="Cambria" w:hAnsi="Cambria"/>
                <w:b/>
                <w:sz w:val="22"/>
                <w:szCs w:val="22"/>
                <w:lang w:eastAsia="el-GR"/>
              </w:rPr>
            </w:pPr>
            <w:r w:rsidRPr="002C48D8">
              <w:rPr>
                <w:rFonts w:ascii="Cambria" w:hAnsi="Cambria"/>
                <w:b/>
                <w:sz w:val="22"/>
                <w:szCs w:val="22"/>
                <w:lang w:eastAsia="el-GR"/>
              </w:rPr>
              <w:t>Ημερομηνία Λήξης Έργου</w:t>
            </w:r>
          </w:p>
        </w:tc>
        <w:tc>
          <w:tcPr>
            <w:tcW w:w="5335" w:type="dxa"/>
          </w:tcPr>
          <w:p w14:paraId="6EB4BCE2" w14:textId="77777777" w:rsidR="002C48D8" w:rsidRPr="002C48D8" w:rsidRDefault="002C48D8" w:rsidP="00124AA7">
            <w:pPr>
              <w:spacing w:after="200" w:line="276" w:lineRule="auto"/>
              <w:jc w:val="both"/>
              <w:rPr>
                <w:rFonts w:ascii="Cambria" w:hAnsi="Cambria"/>
                <w:b/>
                <w:sz w:val="22"/>
                <w:szCs w:val="22"/>
                <w:u w:val="single"/>
                <w:lang w:eastAsia="el-GR"/>
              </w:rPr>
            </w:pPr>
            <w:r w:rsidRPr="002C48D8">
              <w:rPr>
                <w:rFonts w:ascii="Cambria" w:hAnsi="Cambria"/>
                <w:sz w:val="22"/>
                <w:szCs w:val="22"/>
                <w:lang w:eastAsia="el-GR"/>
              </w:rPr>
              <w:t>31/12/2025</w:t>
            </w:r>
          </w:p>
        </w:tc>
      </w:tr>
      <w:tr w:rsidR="002C48D8" w:rsidRPr="002C48D8" w14:paraId="03D10808" w14:textId="77777777" w:rsidTr="00715B46">
        <w:tc>
          <w:tcPr>
            <w:tcW w:w="3681" w:type="dxa"/>
          </w:tcPr>
          <w:p w14:paraId="0E62288A" w14:textId="77777777" w:rsidR="002C48D8" w:rsidRPr="002C48D8" w:rsidRDefault="002C48D8" w:rsidP="002C48D8">
            <w:pPr>
              <w:spacing w:after="200" w:line="276" w:lineRule="auto"/>
              <w:rPr>
                <w:rFonts w:ascii="Cambria" w:hAnsi="Cambria"/>
                <w:b/>
                <w:sz w:val="22"/>
                <w:szCs w:val="22"/>
                <w:lang w:eastAsia="el-GR"/>
              </w:rPr>
            </w:pPr>
            <w:proofErr w:type="spellStart"/>
            <w:r w:rsidRPr="002C48D8">
              <w:rPr>
                <w:rFonts w:ascii="Cambria" w:hAnsi="Cambria"/>
                <w:b/>
                <w:sz w:val="22"/>
                <w:szCs w:val="22"/>
                <w:lang w:eastAsia="el-GR"/>
              </w:rPr>
              <w:t>Κωδ</w:t>
            </w:r>
            <w:proofErr w:type="spellEnd"/>
            <w:r w:rsidRPr="002C48D8">
              <w:rPr>
                <w:rFonts w:ascii="Cambria" w:hAnsi="Cambria"/>
                <w:b/>
                <w:sz w:val="22"/>
                <w:szCs w:val="22"/>
                <w:lang w:eastAsia="el-GR"/>
              </w:rPr>
              <w:t xml:space="preserve">. Έργου / </w:t>
            </w:r>
            <w:r w:rsidRPr="002C48D8">
              <w:rPr>
                <w:rFonts w:ascii="Cambria" w:hAnsi="Cambria"/>
                <w:b/>
                <w:sz w:val="22"/>
                <w:szCs w:val="22"/>
                <w:lang w:val="en-US" w:eastAsia="el-GR"/>
              </w:rPr>
              <w:t>MIS (</w:t>
            </w:r>
            <w:r w:rsidRPr="002C48D8">
              <w:rPr>
                <w:rFonts w:ascii="Cambria" w:hAnsi="Cambria"/>
                <w:b/>
                <w:sz w:val="22"/>
                <w:szCs w:val="22"/>
                <w:lang w:eastAsia="el-GR"/>
              </w:rPr>
              <w:t>ΟΠΣ</w:t>
            </w:r>
            <w:r w:rsidRPr="002C48D8">
              <w:rPr>
                <w:rFonts w:ascii="Cambria" w:hAnsi="Cambria"/>
                <w:b/>
                <w:sz w:val="22"/>
                <w:szCs w:val="22"/>
                <w:lang w:val="en-US" w:eastAsia="el-GR"/>
              </w:rPr>
              <w:t>)</w:t>
            </w:r>
          </w:p>
        </w:tc>
        <w:tc>
          <w:tcPr>
            <w:tcW w:w="5335" w:type="dxa"/>
          </w:tcPr>
          <w:p w14:paraId="66B9DFF1" w14:textId="77777777" w:rsidR="002C48D8" w:rsidRPr="002C48D8" w:rsidRDefault="002C48D8" w:rsidP="00124AA7">
            <w:pPr>
              <w:spacing w:after="200" w:line="276" w:lineRule="auto"/>
              <w:jc w:val="both"/>
              <w:rPr>
                <w:rFonts w:ascii="Cambria" w:hAnsi="Cambria"/>
                <w:sz w:val="22"/>
                <w:szCs w:val="22"/>
                <w:lang w:eastAsia="el-GR"/>
              </w:rPr>
            </w:pPr>
            <w:r w:rsidRPr="002C48D8">
              <w:rPr>
                <w:rFonts w:ascii="Cambria" w:hAnsi="Cambria"/>
                <w:sz w:val="22"/>
                <w:szCs w:val="22"/>
                <w:lang w:eastAsia="el-GR"/>
              </w:rPr>
              <w:t>5224069</w:t>
            </w:r>
          </w:p>
        </w:tc>
      </w:tr>
      <w:tr w:rsidR="002C48D8" w:rsidRPr="002C48D8" w14:paraId="158D4476" w14:textId="77777777" w:rsidTr="00715B46">
        <w:tc>
          <w:tcPr>
            <w:tcW w:w="3681" w:type="dxa"/>
          </w:tcPr>
          <w:p w14:paraId="052DC877" w14:textId="77777777" w:rsidR="002C48D8" w:rsidRPr="002C48D8" w:rsidRDefault="002C48D8" w:rsidP="002C48D8">
            <w:pPr>
              <w:spacing w:after="200" w:line="276" w:lineRule="auto"/>
              <w:rPr>
                <w:rFonts w:ascii="Cambria" w:hAnsi="Cambria"/>
                <w:b/>
                <w:sz w:val="22"/>
                <w:szCs w:val="22"/>
                <w:lang w:eastAsia="el-GR"/>
              </w:rPr>
            </w:pPr>
            <w:r w:rsidRPr="002C48D8">
              <w:rPr>
                <w:rFonts w:ascii="Cambria" w:hAnsi="Cambria"/>
                <w:b/>
                <w:sz w:val="22"/>
                <w:szCs w:val="22"/>
                <w:lang w:eastAsia="el-GR"/>
              </w:rPr>
              <w:t>Τίτλος Έργου στο ΕΣΑΑ (SUBPROJECT)</w:t>
            </w:r>
          </w:p>
        </w:tc>
        <w:tc>
          <w:tcPr>
            <w:tcW w:w="5335" w:type="dxa"/>
          </w:tcPr>
          <w:p w14:paraId="4870417D" w14:textId="77777777" w:rsidR="002C48D8" w:rsidRPr="002C48D8" w:rsidRDefault="002C48D8" w:rsidP="00124AA7">
            <w:pPr>
              <w:spacing w:after="200" w:line="276" w:lineRule="auto"/>
              <w:jc w:val="both"/>
              <w:rPr>
                <w:rFonts w:ascii="Cambria" w:hAnsi="Cambria"/>
                <w:sz w:val="22"/>
                <w:szCs w:val="22"/>
                <w:lang w:eastAsia="el-GR"/>
              </w:rPr>
            </w:pPr>
            <w:r w:rsidRPr="002C48D8">
              <w:rPr>
                <w:rFonts w:ascii="Cambria" w:hAnsi="Cambria"/>
                <w:sz w:val="22"/>
                <w:szCs w:val="22"/>
                <w:lang w:eastAsia="el-GR"/>
              </w:rPr>
              <w:t>Καταγραφή συνθηκών προσβασιμότητας χώρων πολιτισμού και ανάπτυξη ψηφιακής πύλης πληροφόρησης για επισκέπτες με μειωμένη κινητικότητα («ΕΥΜΑΙΟΣ»)</w:t>
            </w:r>
          </w:p>
        </w:tc>
      </w:tr>
      <w:tr w:rsidR="002C48D8" w:rsidRPr="006D1CC9" w14:paraId="1D615820" w14:textId="77777777" w:rsidTr="00715B46">
        <w:tc>
          <w:tcPr>
            <w:tcW w:w="3681" w:type="dxa"/>
          </w:tcPr>
          <w:p w14:paraId="6788137E" w14:textId="77777777" w:rsidR="002C48D8" w:rsidRPr="002C48D8" w:rsidRDefault="002C48D8" w:rsidP="002C48D8">
            <w:pPr>
              <w:spacing w:after="200" w:line="276" w:lineRule="auto"/>
              <w:rPr>
                <w:rFonts w:ascii="Cambria" w:hAnsi="Cambria"/>
                <w:b/>
                <w:sz w:val="22"/>
                <w:szCs w:val="22"/>
                <w:lang w:eastAsia="el-GR"/>
              </w:rPr>
            </w:pPr>
            <w:r w:rsidRPr="002C48D8">
              <w:rPr>
                <w:rFonts w:ascii="Cambria" w:hAnsi="Cambria"/>
                <w:b/>
                <w:sz w:val="22"/>
                <w:szCs w:val="22"/>
                <w:lang w:eastAsia="el-GR"/>
              </w:rPr>
              <w:t>Τίτλος Έργου (στα αγγλικά)</w:t>
            </w:r>
          </w:p>
        </w:tc>
        <w:tc>
          <w:tcPr>
            <w:tcW w:w="5335" w:type="dxa"/>
          </w:tcPr>
          <w:p w14:paraId="6A60C48D" w14:textId="77777777" w:rsidR="002C48D8" w:rsidRPr="002C48D8" w:rsidRDefault="002C48D8" w:rsidP="006656CF">
            <w:pPr>
              <w:spacing w:after="200" w:line="276" w:lineRule="auto"/>
              <w:jc w:val="both"/>
              <w:rPr>
                <w:rFonts w:ascii="Cambria" w:hAnsi="Cambria"/>
                <w:sz w:val="22"/>
                <w:szCs w:val="22"/>
                <w:lang w:val="en-US" w:eastAsia="el-GR"/>
              </w:rPr>
            </w:pPr>
            <w:r w:rsidRPr="002C48D8">
              <w:rPr>
                <w:rFonts w:ascii="Cambria" w:hAnsi="Cambria"/>
                <w:sz w:val="22"/>
                <w:szCs w:val="22"/>
                <w:lang w:val="en-US" w:eastAsia="el-GR"/>
              </w:rPr>
              <w:t>Review of accessibility conditions of cultural sites and development of a digital information portal for visitors with reduced mobility (“EUMAEUS”)</w:t>
            </w:r>
          </w:p>
        </w:tc>
      </w:tr>
    </w:tbl>
    <w:p w14:paraId="57F94696" w14:textId="77777777" w:rsidR="002C48D8" w:rsidRPr="002C48D8" w:rsidRDefault="002C48D8" w:rsidP="00A11BA3">
      <w:pPr>
        <w:pStyle w:val="a4"/>
        <w:spacing w:line="276" w:lineRule="auto"/>
        <w:rPr>
          <w:rFonts w:ascii="Tahoma" w:hAnsi="Tahoma" w:cs="Tahoma"/>
          <w:b/>
          <w:bCs/>
          <w:sz w:val="22"/>
          <w:szCs w:val="22"/>
          <w:lang w:val="en-US"/>
        </w:rPr>
      </w:pPr>
    </w:p>
    <w:p w14:paraId="0E0043B2" w14:textId="77777777" w:rsidR="002C48D8" w:rsidRPr="002C48D8" w:rsidRDefault="002C48D8" w:rsidP="00A11BA3">
      <w:pPr>
        <w:pStyle w:val="a4"/>
        <w:spacing w:line="276" w:lineRule="auto"/>
        <w:rPr>
          <w:rFonts w:ascii="Tahoma" w:hAnsi="Tahoma" w:cs="Tahoma"/>
          <w:b/>
          <w:bCs/>
          <w:sz w:val="22"/>
          <w:szCs w:val="22"/>
          <w:lang w:val="en-US"/>
        </w:rPr>
      </w:pPr>
    </w:p>
    <w:p w14:paraId="7F70B90C" w14:textId="77777777" w:rsidR="002C48D8" w:rsidRPr="002C48D8" w:rsidRDefault="002C48D8" w:rsidP="00A11BA3">
      <w:pPr>
        <w:pStyle w:val="a4"/>
        <w:spacing w:line="276" w:lineRule="auto"/>
        <w:rPr>
          <w:rFonts w:ascii="Tahoma" w:hAnsi="Tahoma" w:cs="Tahoma"/>
          <w:b/>
          <w:bCs/>
          <w:sz w:val="22"/>
          <w:szCs w:val="22"/>
          <w:lang w:val="en-US"/>
        </w:rPr>
      </w:pPr>
    </w:p>
    <w:p w14:paraId="6985BAC1" w14:textId="77777777" w:rsidR="00FC252A" w:rsidRPr="00F619EB" w:rsidRDefault="00FC252A">
      <w:pPr>
        <w:rPr>
          <w:lang w:val="en-US"/>
        </w:rPr>
      </w:pPr>
    </w:p>
    <w:p w14:paraId="519EE3DA" w14:textId="77777777" w:rsidR="002C48D8" w:rsidRPr="00F619EB" w:rsidRDefault="002C48D8">
      <w:pPr>
        <w:rPr>
          <w:lang w:val="en-US"/>
        </w:rPr>
      </w:pPr>
    </w:p>
    <w:p w14:paraId="7B11A96F" w14:textId="0CCC642D" w:rsidR="002C48D8" w:rsidRDefault="002C48D8" w:rsidP="00092B69">
      <w:pPr>
        <w:spacing w:line="276" w:lineRule="auto"/>
        <w:jc w:val="both"/>
      </w:pPr>
      <w:r w:rsidRPr="002C48D8">
        <w:rPr>
          <w:rFonts w:asciiTheme="majorHAnsi" w:hAnsiTheme="majorHAnsi"/>
          <w:b/>
          <w:bCs/>
          <w:sz w:val="24"/>
          <w:szCs w:val="24"/>
        </w:rPr>
        <w:t xml:space="preserve">Στόχος </w:t>
      </w:r>
      <w:r w:rsidRPr="002C48D8">
        <w:rPr>
          <w:rFonts w:asciiTheme="majorHAnsi" w:hAnsiTheme="majorHAnsi"/>
          <w:sz w:val="24"/>
          <w:szCs w:val="24"/>
        </w:rPr>
        <w:t xml:space="preserve">του Έργου είναι η προσέλκυση επισκεπτών ηλικίας άνω των 65 ετών, καθώς και επισκεπτών με αναπηρία σε πολιτιστικούς χώρους σε πλήρη εναρμόνιση με την Εθνική Στρατηγική για τα Δικαιώματα των Ατόμων με Αναπηρία 2024 -2030 «Μια Ελλάδα με Όλους για όλους». </w:t>
      </w:r>
    </w:p>
    <w:p w14:paraId="0880C7D3" w14:textId="77777777" w:rsidR="002C48D8" w:rsidRDefault="002C48D8"/>
    <w:p w14:paraId="1122B403" w14:textId="32745A32" w:rsidR="00FC252A" w:rsidRPr="00092B69" w:rsidRDefault="00092B69" w:rsidP="00092B69">
      <w:pPr>
        <w:spacing w:line="276" w:lineRule="auto"/>
        <w:jc w:val="both"/>
        <w:rPr>
          <w:rFonts w:asciiTheme="majorHAnsi" w:hAnsiTheme="majorHAnsi" w:cs="Tahoma"/>
          <w:bCs/>
          <w:sz w:val="24"/>
          <w:szCs w:val="24"/>
        </w:rPr>
      </w:pPr>
      <w:bookmarkStart w:id="0" w:name="_Hlk74674151"/>
      <w:bookmarkStart w:id="1" w:name="_Hlk74659819"/>
      <w:r w:rsidRPr="00092B69">
        <w:rPr>
          <w:rFonts w:asciiTheme="majorHAnsi" w:hAnsiTheme="majorHAnsi" w:cs="Tahoma"/>
          <w:bCs/>
          <w:sz w:val="24"/>
          <w:szCs w:val="24"/>
        </w:rPr>
        <w:t xml:space="preserve">Το </w:t>
      </w:r>
      <w:r w:rsidRPr="006A2BF5">
        <w:rPr>
          <w:rFonts w:asciiTheme="majorHAnsi" w:hAnsiTheme="majorHAnsi" w:cs="Tahoma"/>
          <w:b/>
          <w:sz w:val="24"/>
          <w:szCs w:val="24"/>
        </w:rPr>
        <w:t>Αντικείμενο</w:t>
      </w:r>
      <w:r w:rsidRPr="00092B69">
        <w:rPr>
          <w:rFonts w:asciiTheme="majorHAnsi" w:hAnsiTheme="majorHAnsi" w:cs="Tahoma"/>
          <w:bCs/>
          <w:sz w:val="24"/>
          <w:szCs w:val="24"/>
        </w:rPr>
        <w:t xml:space="preserve"> του Έργου αφορά στην καταγραφή των συνθηκών προσβασιμότητας χώρων πολιτισμού της χώρας (μουσεία, συλλογές, αρχαιολογικοί χώροι, μνημεία, ιστορικά κτίρια, κ.λπ.) με στόχο τη δημοσιοποίηση σχετικών πληροφοριών ώστε να εξυπηρετούνται πιο ποιοτικά και αποτελεσματικά όλοι οι ενδιαφερόμενοι επισκέπτες, αλλά κυρίως τα άτομα με αναπηρίες και χρόνιες </w:t>
      </w:r>
      <w:r w:rsidR="00C7786E">
        <w:rPr>
          <w:rFonts w:asciiTheme="majorHAnsi" w:hAnsiTheme="majorHAnsi" w:cs="Tahoma"/>
          <w:bCs/>
          <w:sz w:val="24"/>
          <w:szCs w:val="24"/>
        </w:rPr>
        <w:t>/</w:t>
      </w:r>
      <w:r w:rsidR="003E42A3">
        <w:rPr>
          <w:rFonts w:asciiTheme="majorHAnsi" w:hAnsiTheme="majorHAnsi" w:cs="Tahoma"/>
          <w:bCs/>
          <w:sz w:val="24"/>
          <w:szCs w:val="24"/>
        </w:rPr>
        <w:t xml:space="preserve"> </w:t>
      </w:r>
      <w:r w:rsidR="00C7786E">
        <w:rPr>
          <w:rFonts w:asciiTheme="majorHAnsi" w:hAnsiTheme="majorHAnsi" w:cs="Tahoma"/>
          <w:bCs/>
          <w:sz w:val="24"/>
          <w:szCs w:val="24"/>
        </w:rPr>
        <w:t>σπάνιες παθήσεις</w:t>
      </w:r>
      <w:r w:rsidRPr="00092B69">
        <w:rPr>
          <w:rFonts w:asciiTheme="majorHAnsi" w:hAnsiTheme="majorHAnsi" w:cs="Tahoma"/>
          <w:bCs/>
          <w:sz w:val="24"/>
          <w:szCs w:val="24"/>
        </w:rPr>
        <w:t>, τα ηλικιωμένα άτομα (65+), και γενικότερα, τα άτομα με μειωμένη αυτονομία/κινητικότητα («εμποδιζόμενα άτομα»).</w:t>
      </w:r>
    </w:p>
    <w:p w14:paraId="24891FAB" w14:textId="77777777" w:rsidR="00092B69" w:rsidRDefault="00092B69" w:rsidP="00092B69">
      <w:pPr>
        <w:spacing w:line="276" w:lineRule="auto"/>
        <w:rPr>
          <w:rFonts w:asciiTheme="majorHAnsi" w:hAnsiTheme="majorHAnsi" w:cs="Tahoma"/>
          <w:sz w:val="24"/>
          <w:szCs w:val="24"/>
        </w:rPr>
      </w:pPr>
    </w:p>
    <w:p w14:paraId="63D95CD9" w14:textId="7994DA39" w:rsidR="00A86AC7" w:rsidRPr="003E42A3" w:rsidRDefault="00000000" w:rsidP="00092B69">
      <w:pPr>
        <w:spacing w:line="276" w:lineRule="auto"/>
        <w:rPr>
          <w:rFonts w:asciiTheme="majorHAnsi" w:hAnsiTheme="majorHAnsi" w:cs="Tahoma"/>
          <w:sz w:val="24"/>
          <w:szCs w:val="24"/>
        </w:rPr>
      </w:pPr>
      <w:r w:rsidRPr="003E42A3">
        <w:rPr>
          <w:rFonts w:asciiTheme="majorHAnsi" w:hAnsiTheme="majorHAnsi" w:cs="Tahoma"/>
          <w:sz w:val="24"/>
          <w:szCs w:val="24"/>
        </w:rPr>
        <w:t xml:space="preserve">Το Έργο θα υλοποιηθεί μέσω (2) διακριτών </w:t>
      </w:r>
      <w:proofErr w:type="spellStart"/>
      <w:r w:rsidRPr="003E42A3">
        <w:rPr>
          <w:rFonts w:asciiTheme="majorHAnsi" w:hAnsiTheme="majorHAnsi" w:cs="Tahoma"/>
          <w:sz w:val="24"/>
          <w:szCs w:val="24"/>
        </w:rPr>
        <w:t>Υποέργων</w:t>
      </w:r>
      <w:proofErr w:type="spellEnd"/>
      <w:r w:rsidRPr="003E42A3">
        <w:rPr>
          <w:rFonts w:asciiTheme="majorHAnsi" w:hAnsiTheme="majorHAnsi" w:cs="Tahoma"/>
          <w:sz w:val="24"/>
          <w:szCs w:val="24"/>
        </w:rPr>
        <w:t xml:space="preserve"> (Συμβάσε</w:t>
      </w:r>
      <w:r w:rsidR="003E42A3">
        <w:rPr>
          <w:rFonts w:asciiTheme="majorHAnsi" w:hAnsiTheme="majorHAnsi" w:cs="Tahoma"/>
          <w:sz w:val="24"/>
          <w:szCs w:val="24"/>
        </w:rPr>
        <w:t>ων</w:t>
      </w:r>
      <w:r w:rsidRPr="003E42A3">
        <w:rPr>
          <w:rFonts w:asciiTheme="majorHAnsi" w:hAnsiTheme="majorHAnsi" w:cs="Tahoma"/>
          <w:sz w:val="24"/>
          <w:szCs w:val="24"/>
        </w:rPr>
        <w:t>) ως εξής:</w:t>
      </w:r>
    </w:p>
    <w:p w14:paraId="3B6FA008" w14:textId="77777777" w:rsidR="00A86AC7" w:rsidRPr="003E42A3" w:rsidRDefault="00A86AC7">
      <w:pPr>
        <w:spacing w:line="360" w:lineRule="auto"/>
        <w:rPr>
          <w:rFonts w:asciiTheme="majorHAnsi" w:hAnsiTheme="majorHAnsi" w:cs="Tahoma"/>
          <w:sz w:val="24"/>
          <w:szCs w:val="24"/>
        </w:rPr>
      </w:pPr>
    </w:p>
    <w:p w14:paraId="0BA69CF6" w14:textId="218599C8" w:rsidR="00FC252A" w:rsidRPr="003E42A3" w:rsidRDefault="00000000" w:rsidP="003E42A3">
      <w:pPr>
        <w:spacing w:line="360" w:lineRule="auto"/>
        <w:rPr>
          <w:rFonts w:asciiTheme="majorHAnsi" w:hAnsiTheme="majorHAnsi" w:cs="Tahoma"/>
          <w:sz w:val="24"/>
          <w:szCs w:val="24"/>
        </w:rPr>
      </w:pPr>
      <w:r w:rsidRPr="003E42A3">
        <w:rPr>
          <w:rFonts w:asciiTheme="majorHAnsi" w:hAnsiTheme="majorHAnsi" w:cs="Tahoma"/>
          <w:bCs/>
          <w:sz w:val="24"/>
          <w:szCs w:val="24"/>
        </w:rPr>
        <w:t xml:space="preserve">Το </w:t>
      </w:r>
      <w:r w:rsidRPr="003E42A3">
        <w:rPr>
          <w:rFonts w:asciiTheme="majorHAnsi" w:hAnsiTheme="majorHAnsi" w:cs="Tahoma"/>
          <w:b/>
          <w:sz w:val="24"/>
          <w:szCs w:val="24"/>
        </w:rPr>
        <w:t>Υποέργο 1</w:t>
      </w:r>
      <w:r w:rsidRPr="003E42A3">
        <w:rPr>
          <w:rFonts w:asciiTheme="majorHAnsi" w:hAnsiTheme="majorHAnsi" w:cs="Tahoma"/>
          <w:bCs/>
          <w:sz w:val="24"/>
          <w:szCs w:val="24"/>
        </w:rPr>
        <w:t xml:space="preserve"> «</w:t>
      </w:r>
      <w:r w:rsidRPr="003E42A3">
        <w:rPr>
          <w:rFonts w:asciiTheme="majorHAnsi" w:hAnsiTheme="majorHAnsi" w:cs="Tahoma"/>
          <w:b/>
          <w:bCs/>
          <w:sz w:val="24"/>
          <w:szCs w:val="24"/>
        </w:rPr>
        <w:t xml:space="preserve">Διαχείριση – Δημοσιότητα» </w:t>
      </w:r>
      <w:r w:rsidRPr="003E42A3">
        <w:rPr>
          <w:rFonts w:asciiTheme="majorHAnsi" w:hAnsiTheme="majorHAnsi" w:cs="Tahoma"/>
          <w:sz w:val="24"/>
          <w:szCs w:val="24"/>
        </w:rPr>
        <w:t xml:space="preserve">θα υλοποιηθεί με απόφαση υλοποίησης με </w:t>
      </w:r>
      <w:r w:rsidR="003E42A3" w:rsidRPr="003E42A3">
        <w:rPr>
          <w:rFonts w:asciiTheme="majorHAnsi" w:hAnsiTheme="majorHAnsi" w:cs="Tahoma"/>
          <w:sz w:val="24"/>
          <w:szCs w:val="24"/>
        </w:rPr>
        <w:t xml:space="preserve">ίδια μέσα </w:t>
      </w:r>
      <w:r w:rsidR="003E42A3">
        <w:rPr>
          <w:rFonts w:asciiTheme="majorHAnsi" w:hAnsiTheme="majorHAnsi" w:cs="Tahoma"/>
          <w:sz w:val="24"/>
          <w:szCs w:val="24"/>
        </w:rPr>
        <w:t>από τον Φορέα Υλοποίησης</w:t>
      </w:r>
      <w:r w:rsidR="00F619EB">
        <w:rPr>
          <w:rFonts w:asciiTheme="majorHAnsi" w:hAnsiTheme="majorHAnsi" w:cs="Tahoma"/>
          <w:sz w:val="24"/>
          <w:szCs w:val="24"/>
        </w:rPr>
        <w:t>.</w:t>
      </w:r>
    </w:p>
    <w:p w14:paraId="5A0978CD" w14:textId="11065711" w:rsidR="00FC252A" w:rsidRPr="003E42A3" w:rsidRDefault="00000000" w:rsidP="003E42A3">
      <w:pPr>
        <w:spacing w:line="360" w:lineRule="auto"/>
        <w:jc w:val="both"/>
        <w:rPr>
          <w:rFonts w:asciiTheme="majorHAnsi" w:hAnsiTheme="majorHAnsi" w:cs="Tahoma"/>
          <w:sz w:val="24"/>
          <w:szCs w:val="24"/>
        </w:rPr>
      </w:pPr>
      <w:r w:rsidRPr="003E42A3">
        <w:rPr>
          <w:rFonts w:asciiTheme="majorHAnsi" w:hAnsiTheme="majorHAnsi" w:cs="Tahoma"/>
          <w:bCs/>
          <w:sz w:val="24"/>
          <w:szCs w:val="24"/>
        </w:rPr>
        <w:t xml:space="preserve">Το </w:t>
      </w:r>
      <w:r w:rsidRPr="003E42A3">
        <w:rPr>
          <w:rFonts w:asciiTheme="majorHAnsi" w:hAnsiTheme="majorHAnsi" w:cs="Tahoma"/>
          <w:b/>
          <w:sz w:val="24"/>
          <w:szCs w:val="24"/>
        </w:rPr>
        <w:t>Υποέργο 2</w:t>
      </w:r>
      <w:r w:rsidRPr="003E42A3">
        <w:rPr>
          <w:rFonts w:asciiTheme="majorHAnsi" w:hAnsiTheme="majorHAnsi" w:cs="Tahoma"/>
          <w:bCs/>
          <w:sz w:val="24"/>
          <w:szCs w:val="24"/>
        </w:rPr>
        <w:t xml:space="preserve"> </w:t>
      </w:r>
      <w:r w:rsidRPr="003E42A3">
        <w:rPr>
          <w:rFonts w:asciiTheme="majorHAnsi" w:hAnsiTheme="majorHAnsi" w:cs="Tahoma"/>
          <w:b/>
          <w:sz w:val="24"/>
          <w:szCs w:val="24"/>
        </w:rPr>
        <w:t>«Ανάπτυξη εργαλείων και έλεγχοι προσβασιμότητας –Ανάπτυξη προσβάσιμης ψηφιακής πύλης»</w:t>
      </w:r>
      <w:r w:rsidRPr="003E42A3">
        <w:rPr>
          <w:rFonts w:asciiTheme="majorHAnsi" w:hAnsiTheme="majorHAnsi" w:cs="Tahoma"/>
          <w:bCs/>
          <w:sz w:val="24"/>
          <w:szCs w:val="24"/>
        </w:rPr>
        <w:t>, θα υλοποιηθεί με τη διαδικασία ανάθεσης με ανοικτό διαγωνισμό σύμφωνα με τα προβλεπόμενα του ν.4412/2016</w:t>
      </w:r>
      <w:r w:rsidR="003E42A3">
        <w:rPr>
          <w:rFonts w:asciiTheme="majorHAnsi" w:hAnsiTheme="majorHAnsi" w:cs="Tahoma"/>
          <w:bCs/>
          <w:sz w:val="24"/>
          <w:szCs w:val="24"/>
        </w:rPr>
        <w:t xml:space="preserve"> όπως τροποποιήθηκε και ισχύει</w:t>
      </w:r>
      <w:r w:rsidR="00124AA7">
        <w:rPr>
          <w:rFonts w:asciiTheme="majorHAnsi" w:hAnsiTheme="majorHAnsi" w:cs="Tahoma"/>
          <w:bCs/>
          <w:sz w:val="24"/>
          <w:szCs w:val="24"/>
        </w:rPr>
        <w:t>.</w:t>
      </w:r>
      <w:r w:rsidRPr="003E42A3">
        <w:rPr>
          <w:rFonts w:asciiTheme="majorHAnsi" w:hAnsiTheme="majorHAnsi" w:cs="Tahoma"/>
          <w:bCs/>
          <w:sz w:val="24"/>
          <w:szCs w:val="24"/>
        </w:rPr>
        <w:t xml:space="preserve"> </w:t>
      </w:r>
      <w:bookmarkEnd w:id="0"/>
      <w:bookmarkEnd w:id="1"/>
    </w:p>
    <w:sectPr w:rsidR="00FC252A" w:rsidRPr="003E42A3">
      <w:headerReference w:type="even" r:id="rId9"/>
      <w:headerReference w:type="default" r:id="rId10"/>
      <w:footerReference w:type="even" r:id="rId11"/>
      <w:footerReference w:type="default" r:id="rId12"/>
      <w:headerReference w:type="first" r:id="rId13"/>
      <w:footerReference w:type="first" r:id="rId14"/>
      <w:pgSz w:w="11906" w:h="16838"/>
      <w:pgMar w:top="680" w:right="1134" w:bottom="680" w:left="1134"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3F69" w14:textId="77777777" w:rsidR="00BD3489" w:rsidRDefault="00BD3489">
      <w:r>
        <w:separator/>
      </w:r>
    </w:p>
  </w:endnote>
  <w:endnote w:type="continuationSeparator" w:id="0">
    <w:p w14:paraId="62B2B0F3" w14:textId="77777777" w:rsidR="00BD3489" w:rsidRDefault="00BD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EUAlbertina">
    <w:altName w:val="Times New Roman"/>
    <w:charset w:val="00"/>
    <w:family w:val="roman"/>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5062" w14:textId="77777777" w:rsidR="00124AA7" w:rsidRDefault="00124A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4497" w14:textId="15FE6D59" w:rsidR="00FC252A" w:rsidRDefault="00000000">
    <w:pPr>
      <w:pStyle w:val="a9"/>
      <w:tabs>
        <w:tab w:val="clear" w:pos="4153"/>
        <w:tab w:val="clear" w:pos="8306"/>
        <w:tab w:val="left" w:pos="6549"/>
      </w:tabs>
    </w:pPr>
    <w:sdt>
      <w:sdtPr>
        <w:id w:val="-239953305"/>
      </w:sdtPr>
      <w:sdtContent>
        <w:r>
          <w:fldChar w:fldCharType="begin"/>
        </w:r>
        <w:r>
          <w:instrText>PAGE   \* MERGEFORMAT</w:instrText>
        </w:r>
        <w:r>
          <w:fldChar w:fldCharType="separate"/>
        </w:r>
        <w:r>
          <w:t>2</w:t>
        </w:r>
        <w:r>
          <w:fldChar w:fldCharType="end"/>
        </w:r>
      </w:sdtContent>
    </w:sdt>
    <w:r>
      <w:tab/>
    </w:r>
  </w:p>
  <w:p w14:paraId="5A2D39A2" w14:textId="77777777" w:rsidR="00FC252A" w:rsidRDefault="00FC252A">
    <w:pPr>
      <w:pStyle w:val="a9"/>
      <w:tabs>
        <w:tab w:val="clear" w:pos="4153"/>
        <w:tab w:val="clear" w:pos="8306"/>
        <w:tab w:val="left" w:pos="835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04AB" w14:textId="0D40F877" w:rsidR="00FC252A" w:rsidRDefault="00887C86">
    <w:pPr>
      <w:pStyle w:val="a9"/>
      <w:tabs>
        <w:tab w:val="clear" w:pos="4153"/>
        <w:tab w:val="clear" w:pos="8306"/>
        <w:tab w:val="left" w:pos="5960"/>
        <w:tab w:val="left" w:pos="80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DDEE9" w14:textId="77777777" w:rsidR="00BD3489" w:rsidRDefault="00BD3489">
      <w:r>
        <w:separator/>
      </w:r>
    </w:p>
  </w:footnote>
  <w:footnote w:type="continuationSeparator" w:id="0">
    <w:p w14:paraId="0752491C" w14:textId="77777777" w:rsidR="00BD3489" w:rsidRDefault="00BD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7B57" w14:textId="77777777" w:rsidR="00124AA7" w:rsidRDefault="00124AA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CDFA" w14:textId="77777777" w:rsidR="00FC252A" w:rsidRDefault="00FC252A">
    <w:pPr>
      <w:pStyle w:val="ab"/>
    </w:pPr>
  </w:p>
  <w:p w14:paraId="486EDD84" w14:textId="77777777" w:rsidR="00FC252A" w:rsidRDefault="00FC252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56C3" w14:textId="77777777" w:rsidR="00124AA7" w:rsidRDefault="00124AA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F43"/>
    <w:multiLevelType w:val="multilevel"/>
    <w:tmpl w:val="05E96F43"/>
    <w:lvl w:ilvl="0">
      <w:start w:val="1"/>
      <w:numFmt w:val="decimal"/>
      <w:lvlText w:val="%1."/>
      <w:lvlJc w:val="left"/>
      <w:pPr>
        <w:ind w:left="360" w:hanging="360"/>
      </w:pPr>
      <w:rPr>
        <w:rFonts w:ascii="Tahoma" w:hAnsi="Tahoma" w:cs="Tahoma"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7F1C5E"/>
    <w:multiLevelType w:val="multilevel"/>
    <w:tmpl w:val="297F1C5E"/>
    <w:lvl w:ilvl="0">
      <w:start w:val="1"/>
      <w:numFmt w:val="decimal"/>
      <w:lvlText w:val="%1."/>
      <w:lvlJc w:val="left"/>
      <w:pPr>
        <w:tabs>
          <w:tab w:val="left" w:pos="360"/>
        </w:tabs>
        <w:ind w:left="360" w:hanging="360"/>
      </w:pPr>
      <w:rPr>
        <w:b/>
      </w:rPr>
    </w:lvl>
    <w:lvl w:ilvl="1">
      <w:numFmt w:val="bullet"/>
      <w:lvlText w:val="•"/>
      <w:lvlJc w:val="left"/>
      <w:pPr>
        <w:ind w:left="1440" w:hanging="360"/>
      </w:pPr>
      <w:rPr>
        <w:rFonts w:ascii="Tahoma" w:eastAsia="Times New Roman" w:hAnsi="Tahoma" w:cs="Tahoma" w:hint="default"/>
      </w:rPr>
    </w:lvl>
    <w:lvl w:ilvl="2">
      <w:numFmt w:val="bullet"/>
      <w:lvlText w:val="-"/>
      <w:lvlJc w:val="left"/>
      <w:pPr>
        <w:ind w:left="2340" w:hanging="360"/>
      </w:pPr>
      <w:rPr>
        <w:rFonts w:ascii="Tahoma" w:eastAsia="Times New Roman" w:hAnsi="Tahoma" w:cs="Tahoma"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052FB3"/>
    <w:multiLevelType w:val="multilevel"/>
    <w:tmpl w:val="39052FB3"/>
    <w:lvl w:ilvl="0">
      <w:start w:val="1"/>
      <w:numFmt w:val="decimal"/>
      <w:pStyle w:val="bodybulletingChar"/>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 w15:restartNumberingAfterBreak="0">
    <w:nsid w:val="4F3E4D31"/>
    <w:multiLevelType w:val="multilevel"/>
    <w:tmpl w:val="4F3E4D31"/>
    <w:lvl w:ilvl="0">
      <w:start w:val="1"/>
      <w:numFmt w:val="decimal"/>
      <w:lvlText w:val="%1."/>
      <w:lvlJc w:val="left"/>
      <w:pPr>
        <w:tabs>
          <w:tab w:val="left" w:pos="1080"/>
        </w:tabs>
        <w:ind w:left="1080" w:hanging="720"/>
      </w:pPr>
      <w:rPr>
        <w:rFonts w:hint="default"/>
        <w:b/>
        <w:i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 w15:restartNumberingAfterBreak="0">
    <w:nsid w:val="54DF3FEB"/>
    <w:multiLevelType w:val="multilevel"/>
    <w:tmpl w:val="54DF3FE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58FD1BB6"/>
    <w:multiLevelType w:val="multilevel"/>
    <w:tmpl w:val="58FD1BB6"/>
    <w:lvl w:ilvl="0">
      <w:start w:val="1"/>
      <w:numFmt w:val="bullet"/>
      <w:lvlText w:val=""/>
      <w:lvlJc w:val="left"/>
      <w:pPr>
        <w:tabs>
          <w:tab w:val="left" w:pos="359"/>
        </w:tabs>
        <w:ind w:left="359" w:hanging="360"/>
      </w:pPr>
      <w:rPr>
        <w:rFonts w:ascii="Wingdings" w:hAnsi="Wingdings" w:hint="default"/>
      </w:rPr>
    </w:lvl>
    <w:lvl w:ilvl="1">
      <w:start w:val="1"/>
      <w:numFmt w:val="bullet"/>
      <w:lvlText w:val="o"/>
      <w:lvlJc w:val="left"/>
      <w:pPr>
        <w:tabs>
          <w:tab w:val="left" w:pos="1734"/>
        </w:tabs>
        <w:ind w:left="1734" w:hanging="360"/>
      </w:pPr>
      <w:rPr>
        <w:rFonts w:ascii="Courier New" w:hAnsi="Courier New" w:hint="default"/>
      </w:rPr>
    </w:lvl>
    <w:lvl w:ilvl="2">
      <w:start w:val="1"/>
      <w:numFmt w:val="bullet"/>
      <w:lvlText w:val=""/>
      <w:lvlJc w:val="left"/>
      <w:pPr>
        <w:tabs>
          <w:tab w:val="left" w:pos="2454"/>
        </w:tabs>
        <w:ind w:left="2454" w:hanging="360"/>
      </w:pPr>
      <w:rPr>
        <w:rFonts w:ascii="Wingdings" w:hAnsi="Wingdings" w:hint="default"/>
      </w:rPr>
    </w:lvl>
    <w:lvl w:ilvl="3">
      <w:start w:val="1"/>
      <w:numFmt w:val="bullet"/>
      <w:lvlText w:val=""/>
      <w:lvlJc w:val="left"/>
      <w:pPr>
        <w:tabs>
          <w:tab w:val="left" w:pos="3174"/>
        </w:tabs>
        <w:ind w:left="3174" w:hanging="360"/>
      </w:pPr>
      <w:rPr>
        <w:rFonts w:ascii="Symbol" w:hAnsi="Symbol" w:hint="default"/>
      </w:rPr>
    </w:lvl>
    <w:lvl w:ilvl="4">
      <w:start w:val="1"/>
      <w:numFmt w:val="bullet"/>
      <w:lvlText w:val="o"/>
      <w:lvlJc w:val="left"/>
      <w:pPr>
        <w:tabs>
          <w:tab w:val="left" w:pos="3894"/>
        </w:tabs>
        <w:ind w:left="3894" w:hanging="360"/>
      </w:pPr>
      <w:rPr>
        <w:rFonts w:ascii="Courier New" w:hAnsi="Courier New" w:hint="default"/>
      </w:rPr>
    </w:lvl>
    <w:lvl w:ilvl="5">
      <w:start w:val="1"/>
      <w:numFmt w:val="bullet"/>
      <w:lvlText w:val=""/>
      <w:lvlJc w:val="left"/>
      <w:pPr>
        <w:tabs>
          <w:tab w:val="left" w:pos="4614"/>
        </w:tabs>
        <w:ind w:left="4614" w:hanging="360"/>
      </w:pPr>
      <w:rPr>
        <w:rFonts w:ascii="Wingdings" w:hAnsi="Wingdings" w:hint="default"/>
      </w:rPr>
    </w:lvl>
    <w:lvl w:ilvl="6">
      <w:start w:val="1"/>
      <w:numFmt w:val="bullet"/>
      <w:lvlText w:val=""/>
      <w:lvlJc w:val="left"/>
      <w:pPr>
        <w:tabs>
          <w:tab w:val="left" w:pos="5334"/>
        </w:tabs>
        <w:ind w:left="5334" w:hanging="360"/>
      </w:pPr>
      <w:rPr>
        <w:rFonts w:ascii="Symbol" w:hAnsi="Symbol" w:hint="default"/>
      </w:rPr>
    </w:lvl>
    <w:lvl w:ilvl="7">
      <w:start w:val="1"/>
      <w:numFmt w:val="bullet"/>
      <w:lvlText w:val="o"/>
      <w:lvlJc w:val="left"/>
      <w:pPr>
        <w:tabs>
          <w:tab w:val="left" w:pos="6054"/>
        </w:tabs>
        <w:ind w:left="6054" w:hanging="360"/>
      </w:pPr>
      <w:rPr>
        <w:rFonts w:ascii="Courier New" w:hAnsi="Courier New" w:hint="default"/>
      </w:rPr>
    </w:lvl>
    <w:lvl w:ilvl="8">
      <w:start w:val="1"/>
      <w:numFmt w:val="bullet"/>
      <w:lvlText w:val=""/>
      <w:lvlJc w:val="left"/>
      <w:pPr>
        <w:tabs>
          <w:tab w:val="left" w:pos="6774"/>
        </w:tabs>
        <w:ind w:left="6774" w:hanging="360"/>
      </w:pPr>
      <w:rPr>
        <w:rFonts w:ascii="Wingdings" w:hAnsi="Wingdings" w:hint="default"/>
      </w:rPr>
    </w:lvl>
  </w:abstractNum>
  <w:abstractNum w:abstractNumId="6" w15:restartNumberingAfterBreak="0">
    <w:nsid w:val="5AEA1BE7"/>
    <w:multiLevelType w:val="multilevel"/>
    <w:tmpl w:val="5AEA1B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127507919">
    <w:abstractNumId w:val="2"/>
  </w:num>
  <w:num w:numId="2" w16cid:durableId="1885437076">
    <w:abstractNumId w:val="1"/>
  </w:num>
  <w:num w:numId="3" w16cid:durableId="919556552">
    <w:abstractNumId w:val="0"/>
  </w:num>
  <w:num w:numId="4" w16cid:durableId="1386686943">
    <w:abstractNumId w:val="6"/>
  </w:num>
  <w:num w:numId="5" w16cid:durableId="303238745">
    <w:abstractNumId w:val="3"/>
  </w:num>
  <w:num w:numId="6" w16cid:durableId="829097677">
    <w:abstractNumId w:val="5"/>
  </w:num>
  <w:num w:numId="7" w16cid:durableId="551618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29"/>
    <w:rsid w:val="0000457B"/>
    <w:rsid w:val="00005DC9"/>
    <w:rsid w:val="0000603A"/>
    <w:rsid w:val="00006166"/>
    <w:rsid w:val="00007419"/>
    <w:rsid w:val="00007A7D"/>
    <w:rsid w:val="00014E06"/>
    <w:rsid w:val="00015508"/>
    <w:rsid w:val="00020286"/>
    <w:rsid w:val="000211D6"/>
    <w:rsid w:val="00021DC0"/>
    <w:rsid w:val="000221A6"/>
    <w:rsid w:val="00023670"/>
    <w:rsid w:val="000238B1"/>
    <w:rsid w:val="000239E6"/>
    <w:rsid w:val="00023EB6"/>
    <w:rsid w:val="00024DE4"/>
    <w:rsid w:val="00026031"/>
    <w:rsid w:val="000302E9"/>
    <w:rsid w:val="00030B57"/>
    <w:rsid w:val="00031261"/>
    <w:rsid w:val="0003179B"/>
    <w:rsid w:val="000318E1"/>
    <w:rsid w:val="0003388A"/>
    <w:rsid w:val="00034443"/>
    <w:rsid w:val="00037817"/>
    <w:rsid w:val="000400F5"/>
    <w:rsid w:val="0004072E"/>
    <w:rsid w:val="00043075"/>
    <w:rsid w:val="0004393D"/>
    <w:rsid w:val="00046806"/>
    <w:rsid w:val="00050F83"/>
    <w:rsid w:val="000513A4"/>
    <w:rsid w:val="00052DBE"/>
    <w:rsid w:val="000530A6"/>
    <w:rsid w:val="00054003"/>
    <w:rsid w:val="0005531C"/>
    <w:rsid w:val="00056865"/>
    <w:rsid w:val="00056C42"/>
    <w:rsid w:val="00057A86"/>
    <w:rsid w:val="0006146E"/>
    <w:rsid w:val="00062B62"/>
    <w:rsid w:val="0006541D"/>
    <w:rsid w:val="000665DA"/>
    <w:rsid w:val="000672B8"/>
    <w:rsid w:val="00070D46"/>
    <w:rsid w:val="00071C18"/>
    <w:rsid w:val="00072715"/>
    <w:rsid w:val="00075D1A"/>
    <w:rsid w:val="0007636C"/>
    <w:rsid w:val="000778AE"/>
    <w:rsid w:val="00080BC3"/>
    <w:rsid w:val="000816A4"/>
    <w:rsid w:val="00081835"/>
    <w:rsid w:val="000825A2"/>
    <w:rsid w:val="00083381"/>
    <w:rsid w:val="0008343F"/>
    <w:rsid w:val="0008437C"/>
    <w:rsid w:val="000855A2"/>
    <w:rsid w:val="00086913"/>
    <w:rsid w:val="00086B4D"/>
    <w:rsid w:val="00087D31"/>
    <w:rsid w:val="00090779"/>
    <w:rsid w:val="0009191C"/>
    <w:rsid w:val="00092B69"/>
    <w:rsid w:val="000949B2"/>
    <w:rsid w:val="00094EFB"/>
    <w:rsid w:val="000952C6"/>
    <w:rsid w:val="000970FC"/>
    <w:rsid w:val="00097FAB"/>
    <w:rsid w:val="000A44E4"/>
    <w:rsid w:val="000B649E"/>
    <w:rsid w:val="000B7241"/>
    <w:rsid w:val="000B7D89"/>
    <w:rsid w:val="000C1579"/>
    <w:rsid w:val="000C2F50"/>
    <w:rsid w:val="000C4B60"/>
    <w:rsid w:val="000C6980"/>
    <w:rsid w:val="000C7DCE"/>
    <w:rsid w:val="000D1097"/>
    <w:rsid w:val="000D2124"/>
    <w:rsid w:val="000D3E22"/>
    <w:rsid w:val="000D5994"/>
    <w:rsid w:val="000D713B"/>
    <w:rsid w:val="000E0066"/>
    <w:rsid w:val="000E0AE2"/>
    <w:rsid w:val="000E1DBA"/>
    <w:rsid w:val="000E3237"/>
    <w:rsid w:val="000E546A"/>
    <w:rsid w:val="000E5EE8"/>
    <w:rsid w:val="000E7044"/>
    <w:rsid w:val="000E7579"/>
    <w:rsid w:val="000E7585"/>
    <w:rsid w:val="000E77A0"/>
    <w:rsid w:val="000F0A56"/>
    <w:rsid w:val="000F0BF7"/>
    <w:rsid w:val="000F15DA"/>
    <w:rsid w:val="000F31F6"/>
    <w:rsid w:val="000F347B"/>
    <w:rsid w:val="000F398A"/>
    <w:rsid w:val="000F4A63"/>
    <w:rsid w:val="000F5440"/>
    <w:rsid w:val="000F55D0"/>
    <w:rsid w:val="000F7B40"/>
    <w:rsid w:val="0010176F"/>
    <w:rsid w:val="00102133"/>
    <w:rsid w:val="00103F23"/>
    <w:rsid w:val="00104521"/>
    <w:rsid w:val="00104F2E"/>
    <w:rsid w:val="001076F8"/>
    <w:rsid w:val="00111A76"/>
    <w:rsid w:val="00112A35"/>
    <w:rsid w:val="0011368E"/>
    <w:rsid w:val="001208EC"/>
    <w:rsid w:val="00121874"/>
    <w:rsid w:val="00124AA7"/>
    <w:rsid w:val="00125396"/>
    <w:rsid w:val="00125F5F"/>
    <w:rsid w:val="00127306"/>
    <w:rsid w:val="001308AB"/>
    <w:rsid w:val="001311F2"/>
    <w:rsid w:val="00131B17"/>
    <w:rsid w:val="00135915"/>
    <w:rsid w:val="00136738"/>
    <w:rsid w:val="00137CD6"/>
    <w:rsid w:val="001402C3"/>
    <w:rsid w:val="00140815"/>
    <w:rsid w:val="001414D3"/>
    <w:rsid w:val="00141B24"/>
    <w:rsid w:val="00143CF7"/>
    <w:rsid w:val="00144229"/>
    <w:rsid w:val="001449D9"/>
    <w:rsid w:val="00145901"/>
    <w:rsid w:val="00147D64"/>
    <w:rsid w:val="0015015E"/>
    <w:rsid w:val="00150AE0"/>
    <w:rsid w:val="00151ED2"/>
    <w:rsid w:val="001538E1"/>
    <w:rsid w:val="00153F0B"/>
    <w:rsid w:val="0015768C"/>
    <w:rsid w:val="001638C3"/>
    <w:rsid w:val="00163D58"/>
    <w:rsid w:val="00165866"/>
    <w:rsid w:val="00167541"/>
    <w:rsid w:val="00167B4C"/>
    <w:rsid w:val="001701B3"/>
    <w:rsid w:val="00170880"/>
    <w:rsid w:val="00172262"/>
    <w:rsid w:val="00173576"/>
    <w:rsid w:val="00174498"/>
    <w:rsid w:val="00174CE4"/>
    <w:rsid w:val="0017575C"/>
    <w:rsid w:val="00176766"/>
    <w:rsid w:val="00180022"/>
    <w:rsid w:val="00181954"/>
    <w:rsid w:val="00185A2D"/>
    <w:rsid w:val="00185E88"/>
    <w:rsid w:val="001862EE"/>
    <w:rsid w:val="001879B4"/>
    <w:rsid w:val="00191898"/>
    <w:rsid w:val="00193CDE"/>
    <w:rsid w:val="00193E2C"/>
    <w:rsid w:val="00195A19"/>
    <w:rsid w:val="001965FF"/>
    <w:rsid w:val="00197108"/>
    <w:rsid w:val="00197133"/>
    <w:rsid w:val="00197BFF"/>
    <w:rsid w:val="001A0384"/>
    <w:rsid w:val="001A09B5"/>
    <w:rsid w:val="001A1DA1"/>
    <w:rsid w:val="001A3723"/>
    <w:rsid w:val="001A3AF7"/>
    <w:rsid w:val="001A5ADE"/>
    <w:rsid w:val="001B055B"/>
    <w:rsid w:val="001B0A37"/>
    <w:rsid w:val="001B120B"/>
    <w:rsid w:val="001B39C3"/>
    <w:rsid w:val="001B5A7F"/>
    <w:rsid w:val="001B608A"/>
    <w:rsid w:val="001B750C"/>
    <w:rsid w:val="001B787E"/>
    <w:rsid w:val="001C07DB"/>
    <w:rsid w:val="001C0D03"/>
    <w:rsid w:val="001C14C6"/>
    <w:rsid w:val="001C1C14"/>
    <w:rsid w:val="001C23EF"/>
    <w:rsid w:val="001C4BD4"/>
    <w:rsid w:val="001C66CD"/>
    <w:rsid w:val="001C7FA8"/>
    <w:rsid w:val="001D137A"/>
    <w:rsid w:val="001D180B"/>
    <w:rsid w:val="001D311A"/>
    <w:rsid w:val="001E1054"/>
    <w:rsid w:val="001E2831"/>
    <w:rsid w:val="001E404A"/>
    <w:rsid w:val="001E4917"/>
    <w:rsid w:val="001E4F4F"/>
    <w:rsid w:val="001E5261"/>
    <w:rsid w:val="001E598B"/>
    <w:rsid w:val="001E5E08"/>
    <w:rsid w:val="001E7C24"/>
    <w:rsid w:val="001F02E3"/>
    <w:rsid w:val="001F7D7A"/>
    <w:rsid w:val="00200348"/>
    <w:rsid w:val="00200C59"/>
    <w:rsid w:val="00201689"/>
    <w:rsid w:val="00201AA7"/>
    <w:rsid w:val="00203B03"/>
    <w:rsid w:val="002063A3"/>
    <w:rsid w:val="0021009B"/>
    <w:rsid w:val="00211DAB"/>
    <w:rsid w:val="002137F5"/>
    <w:rsid w:val="00214905"/>
    <w:rsid w:val="00215560"/>
    <w:rsid w:val="00217862"/>
    <w:rsid w:val="00217F1F"/>
    <w:rsid w:val="00221C31"/>
    <w:rsid w:val="00223C37"/>
    <w:rsid w:val="00224D43"/>
    <w:rsid w:val="00225B15"/>
    <w:rsid w:val="00231598"/>
    <w:rsid w:val="00235284"/>
    <w:rsid w:val="00235C7B"/>
    <w:rsid w:val="0024046F"/>
    <w:rsid w:val="002416DE"/>
    <w:rsid w:val="00241EFF"/>
    <w:rsid w:val="0024344F"/>
    <w:rsid w:val="0024454D"/>
    <w:rsid w:val="0024461A"/>
    <w:rsid w:val="002452A2"/>
    <w:rsid w:val="00245572"/>
    <w:rsid w:val="00246416"/>
    <w:rsid w:val="0024701C"/>
    <w:rsid w:val="00247023"/>
    <w:rsid w:val="00251947"/>
    <w:rsid w:val="00251C59"/>
    <w:rsid w:val="00251F9B"/>
    <w:rsid w:val="00253ABE"/>
    <w:rsid w:val="00254D78"/>
    <w:rsid w:val="00256A77"/>
    <w:rsid w:val="0025707A"/>
    <w:rsid w:val="00263B0C"/>
    <w:rsid w:val="002650BC"/>
    <w:rsid w:val="0026597E"/>
    <w:rsid w:val="002659D6"/>
    <w:rsid w:val="00265D2B"/>
    <w:rsid w:val="0027277C"/>
    <w:rsid w:val="00273BE2"/>
    <w:rsid w:val="002749FB"/>
    <w:rsid w:val="002759F9"/>
    <w:rsid w:val="00282A0B"/>
    <w:rsid w:val="00283E8E"/>
    <w:rsid w:val="00284010"/>
    <w:rsid w:val="002841B7"/>
    <w:rsid w:val="002841EC"/>
    <w:rsid w:val="002874E1"/>
    <w:rsid w:val="002909E1"/>
    <w:rsid w:val="00292DE6"/>
    <w:rsid w:val="00294777"/>
    <w:rsid w:val="002953F9"/>
    <w:rsid w:val="00295951"/>
    <w:rsid w:val="00295E10"/>
    <w:rsid w:val="00296AFD"/>
    <w:rsid w:val="002A1247"/>
    <w:rsid w:val="002A6260"/>
    <w:rsid w:val="002A6BB6"/>
    <w:rsid w:val="002B0055"/>
    <w:rsid w:val="002B0F2C"/>
    <w:rsid w:val="002B2D2F"/>
    <w:rsid w:val="002B401B"/>
    <w:rsid w:val="002B40C2"/>
    <w:rsid w:val="002B6F36"/>
    <w:rsid w:val="002C2269"/>
    <w:rsid w:val="002C48D8"/>
    <w:rsid w:val="002C6BBA"/>
    <w:rsid w:val="002D1328"/>
    <w:rsid w:val="002D48B5"/>
    <w:rsid w:val="002D50DD"/>
    <w:rsid w:val="002D6409"/>
    <w:rsid w:val="002E0EAA"/>
    <w:rsid w:val="002E1FEA"/>
    <w:rsid w:val="002E3B5E"/>
    <w:rsid w:val="002E4534"/>
    <w:rsid w:val="002E611B"/>
    <w:rsid w:val="002E65F7"/>
    <w:rsid w:val="002E715A"/>
    <w:rsid w:val="002E74C0"/>
    <w:rsid w:val="002E764A"/>
    <w:rsid w:val="002E7E19"/>
    <w:rsid w:val="002F1D3B"/>
    <w:rsid w:val="002F460A"/>
    <w:rsid w:val="002F4712"/>
    <w:rsid w:val="00301D09"/>
    <w:rsid w:val="00306072"/>
    <w:rsid w:val="00306C84"/>
    <w:rsid w:val="00307547"/>
    <w:rsid w:val="003078A8"/>
    <w:rsid w:val="00312FDE"/>
    <w:rsid w:val="00313839"/>
    <w:rsid w:val="00316DA8"/>
    <w:rsid w:val="00325344"/>
    <w:rsid w:val="00325EF5"/>
    <w:rsid w:val="00327985"/>
    <w:rsid w:val="00327E4F"/>
    <w:rsid w:val="00330CED"/>
    <w:rsid w:val="00331663"/>
    <w:rsid w:val="00336D2E"/>
    <w:rsid w:val="0033702F"/>
    <w:rsid w:val="003378AE"/>
    <w:rsid w:val="00337CF3"/>
    <w:rsid w:val="00340E2D"/>
    <w:rsid w:val="00343A06"/>
    <w:rsid w:val="00344756"/>
    <w:rsid w:val="00347233"/>
    <w:rsid w:val="0034782C"/>
    <w:rsid w:val="0035028E"/>
    <w:rsid w:val="00352507"/>
    <w:rsid w:val="003548EC"/>
    <w:rsid w:val="00354CFE"/>
    <w:rsid w:val="0035552B"/>
    <w:rsid w:val="003566DA"/>
    <w:rsid w:val="0035707B"/>
    <w:rsid w:val="003625A5"/>
    <w:rsid w:val="00362BD2"/>
    <w:rsid w:val="00362E43"/>
    <w:rsid w:val="00363D85"/>
    <w:rsid w:val="00364FA6"/>
    <w:rsid w:val="00366218"/>
    <w:rsid w:val="003701B2"/>
    <w:rsid w:val="00370FDE"/>
    <w:rsid w:val="00373321"/>
    <w:rsid w:val="00376E3D"/>
    <w:rsid w:val="00377C48"/>
    <w:rsid w:val="00377F4E"/>
    <w:rsid w:val="003806B8"/>
    <w:rsid w:val="00380F49"/>
    <w:rsid w:val="00381A6E"/>
    <w:rsid w:val="00382296"/>
    <w:rsid w:val="00383580"/>
    <w:rsid w:val="0038444F"/>
    <w:rsid w:val="00385857"/>
    <w:rsid w:val="003878C8"/>
    <w:rsid w:val="00387ECC"/>
    <w:rsid w:val="003911EA"/>
    <w:rsid w:val="003917E0"/>
    <w:rsid w:val="00391874"/>
    <w:rsid w:val="00397278"/>
    <w:rsid w:val="003A080C"/>
    <w:rsid w:val="003A0E58"/>
    <w:rsid w:val="003A1D80"/>
    <w:rsid w:val="003A2F2F"/>
    <w:rsid w:val="003A3CDD"/>
    <w:rsid w:val="003A465A"/>
    <w:rsid w:val="003A5417"/>
    <w:rsid w:val="003A5C06"/>
    <w:rsid w:val="003A734F"/>
    <w:rsid w:val="003B0644"/>
    <w:rsid w:val="003B07B9"/>
    <w:rsid w:val="003B0AED"/>
    <w:rsid w:val="003B1853"/>
    <w:rsid w:val="003B4473"/>
    <w:rsid w:val="003B5ED8"/>
    <w:rsid w:val="003B64F4"/>
    <w:rsid w:val="003B6BA1"/>
    <w:rsid w:val="003B7919"/>
    <w:rsid w:val="003C0A4B"/>
    <w:rsid w:val="003C0B15"/>
    <w:rsid w:val="003C0B6A"/>
    <w:rsid w:val="003C13E5"/>
    <w:rsid w:val="003C1ADF"/>
    <w:rsid w:val="003C238D"/>
    <w:rsid w:val="003C245C"/>
    <w:rsid w:val="003C2CA8"/>
    <w:rsid w:val="003C7FF1"/>
    <w:rsid w:val="003D056F"/>
    <w:rsid w:val="003D288F"/>
    <w:rsid w:val="003D42F9"/>
    <w:rsid w:val="003D67A8"/>
    <w:rsid w:val="003E0CCF"/>
    <w:rsid w:val="003E31D8"/>
    <w:rsid w:val="003E38D6"/>
    <w:rsid w:val="003E42A3"/>
    <w:rsid w:val="003E5731"/>
    <w:rsid w:val="003E587F"/>
    <w:rsid w:val="003F0AF1"/>
    <w:rsid w:val="003F1BCA"/>
    <w:rsid w:val="003F2891"/>
    <w:rsid w:val="003F37E9"/>
    <w:rsid w:val="003F3C76"/>
    <w:rsid w:val="003F488E"/>
    <w:rsid w:val="003F5BAF"/>
    <w:rsid w:val="003F5DDE"/>
    <w:rsid w:val="0040099F"/>
    <w:rsid w:val="00401FF3"/>
    <w:rsid w:val="00403E91"/>
    <w:rsid w:val="00405784"/>
    <w:rsid w:val="00405A90"/>
    <w:rsid w:val="00406339"/>
    <w:rsid w:val="0040764D"/>
    <w:rsid w:val="00407A4D"/>
    <w:rsid w:val="0041058D"/>
    <w:rsid w:val="00410A07"/>
    <w:rsid w:val="00411C15"/>
    <w:rsid w:val="004149ED"/>
    <w:rsid w:val="00417FB7"/>
    <w:rsid w:val="00423927"/>
    <w:rsid w:val="00423FEF"/>
    <w:rsid w:val="004249DF"/>
    <w:rsid w:val="00424DD7"/>
    <w:rsid w:val="00424ECC"/>
    <w:rsid w:val="00426206"/>
    <w:rsid w:val="00426D42"/>
    <w:rsid w:val="00430779"/>
    <w:rsid w:val="00431B78"/>
    <w:rsid w:val="004335D7"/>
    <w:rsid w:val="004342BB"/>
    <w:rsid w:val="00437F4B"/>
    <w:rsid w:val="00440CD7"/>
    <w:rsid w:val="00441237"/>
    <w:rsid w:val="00441A58"/>
    <w:rsid w:val="004438A0"/>
    <w:rsid w:val="00443ADB"/>
    <w:rsid w:val="004449D4"/>
    <w:rsid w:val="004514C8"/>
    <w:rsid w:val="00451E67"/>
    <w:rsid w:val="004522A1"/>
    <w:rsid w:val="004536B2"/>
    <w:rsid w:val="00454AF5"/>
    <w:rsid w:val="00455298"/>
    <w:rsid w:val="004555E3"/>
    <w:rsid w:val="00457579"/>
    <w:rsid w:val="00460BE8"/>
    <w:rsid w:val="004610EE"/>
    <w:rsid w:val="0046217B"/>
    <w:rsid w:val="004632E6"/>
    <w:rsid w:val="00470AA6"/>
    <w:rsid w:val="00471C9E"/>
    <w:rsid w:val="00472FA1"/>
    <w:rsid w:val="00475430"/>
    <w:rsid w:val="00475795"/>
    <w:rsid w:val="00480179"/>
    <w:rsid w:val="004810F1"/>
    <w:rsid w:val="004832A4"/>
    <w:rsid w:val="00485185"/>
    <w:rsid w:val="00485923"/>
    <w:rsid w:val="00485E17"/>
    <w:rsid w:val="00486E47"/>
    <w:rsid w:val="00491F06"/>
    <w:rsid w:val="00492212"/>
    <w:rsid w:val="004937BC"/>
    <w:rsid w:val="004950B3"/>
    <w:rsid w:val="00496ABD"/>
    <w:rsid w:val="00496CBE"/>
    <w:rsid w:val="00497CA7"/>
    <w:rsid w:val="004A1079"/>
    <w:rsid w:val="004A31F3"/>
    <w:rsid w:val="004A79B2"/>
    <w:rsid w:val="004B10F1"/>
    <w:rsid w:val="004B14C8"/>
    <w:rsid w:val="004B241B"/>
    <w:rsid w:val="004B5AC0"/>
    <w:rsid w:val="004B75C6"/>
    <w:rsid w:val="004C0373"/>
    <w:rsid w:val="004C0928"/>
    <w:rsid w:val="004C308F"/>
    <w:rsid w:val="004C3451"/>
    <w:rsid w:val="004C4D8C"/>
    <w:rsid w:val="004C56A2"/>
    <w:rsid w:val="004D0285"/>
    <w:rsid w:val="004D32CC"/>
    <w:rsid w:val="004D4315"/>
    <w:rsid w:val="004D43F0"/>
    <w:rsid w:val="004D55C9"/>
    <w:rsid w:val="004D6314"/>
    <w:rsid w:val="004E1102"/>
    <w:rsid w:val="004E112C"/>
    <w:rsid w:val="004E49CB"/>
    <w:rsid w:val="004E6301"/>
    <w:rsid w:val="004E6F28"/>
    <w:rsid w:val="004F03D2"/>
    <w:rsid w:val="004F0E2C"/>
    <w:rsid w:val="004F19E4"/>
    <w:rsid w:val="004F46D6"/>
    <w:rsid w:val="004F4ABD"/>
    <w:rsid w:val="004F4B65"/>
    <w:rsid w:val="004F5B3C"/>
    <w:rsid w:val="0050032F"/>
    <w:rsid w:val="005004E5"/>
    <w:rsid w:val="00507C0B"/>
    <w:rsid w:val="005128AB"/>
    <w:rsid w:val="00514E9A"/>
    <w:rsid w:val="005167FC"/>
    <w:rsid w:val="005230A1"/>
    <w:rsid w:val="00524659"/>
    <w:rsid w:val="00525F01"/>
    <w:rsid w:val="00530812"/>
    <w:rsid w:val="00530B16"/>
    <w:rsid w:val="0053201F"/>
    <w:rsid w:val="00533AF8"/>
    <w:rsid w:val="00534801"/>
    <w:rsid w:val="00535735"/>
    <w:rsid w:val="00535B64"/>
    <w:rsid w:val="00535C4B"/>
    <w:rsid w:val="005405DA"/>
    <w:rsid w:val="0054124D"/>
    <w:rsid w:val="005412AC"/>
    <w:rsid w:val="0054307E"/>
    <w:rsid w:val="00543874"/>
    <w:rsid w:val="00544369"/>
    <w:rsid w:val="00544977"/>
    <w:rsid w:val="00545B4E"/>
    <w:rsid w:val="005472DA"/>
    <w:rsid w:val="00547D20"/>
    <w:rsid w:val="00550520"/>
    <w:rsid w:val="005511F2"/>
    <w:rsid w:val="0055187A"/>
    <w:rsid w:val="00551E98"/>
    <w:rsid w:val="00552805"/>
    <w:rsid w:val="00552A24"/>
    <w:rsid w:val="005536BC"/>
    <w:rsid w:val="005539A9"/>
    <w:rsid w:val="00555239"/>
    <w:rsid w:val="00555633"/>
    <w:rsid w:val="0055580D"/>
    <w:rsid w:val="00555B2A"/>
    <w:rsid w:val="00562FB7"/>
    <w:rsid w:val="00563F79"/>
    <w:rsid w:val="00565073"/>
    <w:rsid w:val="00567737"/>
    <w:rsid w:val="005677DC"/>
    <w:rsid w:val="0057023D"/>
    <w:rsid w:val="005737B2"/>
    <w:rsid w:val="00574A34"/>
    <w:rsid w:val="00577E37"/>
    <w:rsid w:val="0058057E"/>
    <w:rsid w:val="005806BF"/>
    <w:rsid w:val="0058289B"/>
    <w:rsid w:val="00582CF6"/>
    <w:rsid w:val="005830EF"/>
    <w:rsid w:val="0058434A"/>
    <w:rsid w:val="005843A3"/>
    <w:rsid w:val="00585D5C"/>
    <w:rsid w:val="00592505"/>
    <w:rsid w:val="00593535"/>
    <w:rsid w:val="00594EA3"/>
    <w:rsid w:val="00595AA8"/>
    <w:rsid w:val="005A0142"/>
    <w:rsid w:val="005A2003"/>
    <w:rsid w:val="005A3713"/>
    <w:rsid w:val="005A4069"/>
    <w:rsid w:val="005A4CFD"/>
    <w:rsid w:val="005A6ADF"/>
    <w:rsid w:val="005B1B42"/>
    <w:rsid w:val="005B2CCA"/>
    <w:rsid w:val="005B4B6A"/>
    <w:rsid w:val="005B5724"/>
    <w:rsid w:val="005B666D"/>
    <w:rsid w:val="005B6681"/>
    <w:rsid w:val="005B7D80"/>
    <w:rsid w:val="005C088F"/>
    <w:rsid w:val="005C0EF8"/>
    <w:rsid w:val="005C29B5"/>
    <w:rsid w:val="005C3CFA"/>
    <w:rsid w:val="005C69FB"/>
    <w:rsid w:val="005C7D77"/>
    <w:rsid w:val="005D0B98"/>
    <w:rsid w:val="005D4277"/>
    <w:rsid w:val="005D71A2"/>
    <w:rsid w:val="005E1F3E"/>
    <w:rsid w:val="005E246F"/>
    <w:rsid w:val="005E2AC2"/>
    <w:rsid w:val="005E2BE7"/>
    <w:rsid w:val="005E43D1"/>
    <w:rsid w:val="005E47D4"/>
    <w:rsid w:val="005E7DC3"/>
    <w:rsid w:val="005F411E"/>
    <w:rsid w:val="005F4CAD"/>
    <w:rsid w:val="005F4D24"/>
    <w:rsid w:val="005F5B08"/>
    <w:rsid w:val="006035D2"/>
    <w:rsid w:val="0060549D"/>
    <w:rsid w:val="006058AE"/>
    <w:rsid w:val="00607B51"/>
    <w:rsid w:val="0061003C"/>
    <w:rsid w:val="00611718"/>
    <w:rsid w:val="00612ABE"/>
    <w:rsid w:val="00613742"/>
    <w:rsid w:val="006139EB"/>
    <w:rsid w:val="00613CED"/>
    <w:rsid w:val="006170A4"/>
    <w:rsid w:val="006175E7"/>
    <w:rsid w:val="006210FF"/>
    <w:rsid w:val="00621210"/>
    <w:rsid w:val="0062130F"/>
    <w:rsid w:val="00621B0D"/>
    <w:rsid w:val="006236E0"/>
    <w:rsid w:val="00623EA4"/>
    <w:rsid w:val="00627840"/>
    <w:rsid w:val="0063053F"/>
    <w:rsid w:val="00630734"/>
    <w:rsid w:val="00630EE4"/>
    <w:rsid w:val="006312F0"/>
    <w:rsid w:val="006339F8"/>
    <w:rsid w:val="00633B0A"/>
    <w:rsid w:val="00633ECA"/>
    <w:rsid w:val="0064191A"/>
    <w:rsid w:val="00641E35"/>
    <w:rsid w:val="006420B9"/>
    <w:rsid w:val="00647BEC"/>
    <w:rsid w:val="0065031F"/>
    <w:rsid w:val="006524C6"/>
    <w:rsid w:val="00652F46"/>
    <w:rsid w:val="00653DC6"/>
    <w:rsid w:val="0065503B"/>
    <w:rsid w:val="00660F5E"/>
    <w:rsid w:val="00662CE6"/>
    <w:rsid w:val="00662EBE"/>
    <w:rsid w:val="00663E99"/>
    <w:rsid w:val="00664401"/>
    <w:rsid w:val="006656CF"/>
    <w:rsid w:val="0066740D"/>
    <w:rsid w:val="00670A41"/>
    <w:rsid w:val="0067423A"/>
    <w:rsid w:val="00676061"/>
    <w:rsid w:val="0068061C"/>
    <w:rsid w:val="00680ACA"/>
    <w:rsid w:val="006812A0"/>
    <w:rsid w:val="00681F9D"/>
    <w:rsid w:val="006822D3"/>
    <w:rsid w:val="00682FAB"/>
    <w:rsid w:val="006847FF"/>
    <w:rsid w:val="00686299"/>
    <w:rsid w:val="00686576"/>
    <w:rsid w:val="00686D57"/>
    <w:rsid w:val="00690807"/>
    <w:rsid w:val="0069125E"/>
    <w:rsid w:val="00691EE1"/>
    <w:rsid w:val="00692475"/>
    <w:rsid w:val="00693185"/>
    <w:rsid w:val="00693A34"/>
    <w:rsid w:val="00695672"/>
    <w:rsid w:val="00695CD1"/>
    <w:rsid w:val="006961A7"/>
    <w:rsid w:val="00697575"/>
    <w:rsid w:val="00697EB0"/>
    <w:rsid w:val="006A09CC"/>
    <w:rsid w:val="006A0CFE"/>
    <w:rsid w:val="006A156F"/>
    <w:rsid w:val="006A1DB4"/>
    <w:rsid w:val="006A2BF5"/>
    <w:rsid w:val="006A4F0E"/>
    <w:rsid w:val="006A5F15"/>
    <w:rsid w:val="006A6B1A"/>
    <w:rsid w:val="006A721C"/>
    <w:rsid w:val="006B365B"/>
    <w:rsid w:val="006B4FE8"/>
    <w:rsid w:val="006B630D"/>
    <w:rsid w:val="006C28EC"/>
    <w:rsid w:val="006C4AF5"/>
    <w:rsid w:val="006C4CD5"/>
    <w:rsid w:val="006C6B1A"/>
    <w:rsid w:val="006D1BCA"/>
    <w:rsid w:val="006D1C54"/>
    <w:rsid w:val="006D1CC9"/>
    <w:rsid w:val="006D3157"/>
    <w:rsid w:val="006D33DC"/>
    <w:rsid w:val="006D357E"/>
    <w:rsid w:val="006D395D"/>
    <w:rsid w:val="006D6735"/>
    <w:rsid w:val="006D67F4"/>
    <w:rsid w:val="006D76CD"/>
    <w:rsid w:val="006E0E1F"/>
    <w:rsid w:val="006E21E7"/>
    <w:rsid w:val="006E23C0"/>
    <w:rsid w:val="006E23E6"/>
    <w:rsid w:val="006E27D5"/>
    <w:rsid w:val="006E2B5D"/>
    <w:rsid w:val="006E2DAD"/>
    <w:rsid w:val="006E33CA"/>
    <w:rsid w:val="006E39AE"/>
    <w:rsid w:val="006E42AC"/>
    <w:rsid w:val="006E7B6D"/>
    <w:rsid w:val="006F1235"/>
    <w:rsid w:val="006F4372"/>
    <w:rsid w:val="006F494F"/>
    <w:rsid w:val="006F4A09"/>
    <w:rsid w:val="006F4E97"/>
    <w:rsid w:val="006F4EE1"/>
    <w:rsid w:val="006F63E9"/>
    <w:rsid w:val="00700C01"/>
    <w:rsid w:val="007022DB"/>
    <w:rsid w:val="00705984"/>
    <w:rsid w:val="00705D8E"/>
    <w:rsid w:val="0070682C"/>
    <w:rsid w:val="00707BA9"/>
    <w:rsid w:val="0071023C"/>
    <w:rsid w:val="00712979"/>
    <w:rsid w:val="00712988"/>
    <w:rsid w:val="0071418C"/>
    <w:rsid w:val="0071539E"/>
    <w:rsid w:val="00717358"/>
    <w:rsid w:val="00721DC4"/>
    <w:rsid w:val="00722DAB"/>
    <w:rsid w:val="007254C3"/>
    <w:rsid w:val="00726DD5"/>
    <w:rsid w:val="00731B10"/>
    <w:rsid w:val="0073453A"/>
    <w:rsid w:val="0073577A"/>
    <w:rsid w:val="00736A32"/>
    <w:rsid w:val="007372BE"/>
    <w:rsid w:val="007402B7"/>
    <w:rsid w:val="00741C1E"/>
    <w:rsid w:val="00742D8A"/>
    <w:rsid w:val="00744922"/>
    <w:rsid w:val="007451C7"/>
    <w:rsid w:val="00745D7B"/>
    <w:rsid w:val="00747FCC"/>
    <w:rsid w:val="00752B8E"/>
    <w:rsid w:val="00755733"/>
    <w:rsid w:val="00760650"/>
    <w:rsid w:val="007607FD"/>
    <w:rsid w:val="0076283B"/>
    <w:rsid w:val="00762F98"/>
    <w:rsid w:val="007643E6"/>
    <w:rsid w:val="007646A2"/>
    <w:rsid w:val="00764FF8"/>
    <w:rsid w:val="00765890"/>
    <w:rsid w:val="00766AA9"/>
    <w:rsid w:val="007675EE"/>
    <w:rsid w:val="00771385"/>
    <w:rsid w:val="00773842"/>
    <w:rsid w:val="007748B9"/>
    <w:rsid w:val="0078574C"/>
    <w:rsid w:val="00786158"/>
    <w:rsid w:val="007864E6"/>
    <w:rsid w:val="00786F2A"/>
    <w:rsid w:val="00787095"/>
    <w:rsid w:val="007875E4"/>
    <w:rsid w:val="00790E5E"/>
    <w:rsid w:val="00792A1D"/>
    <w:rsid w:val="00794F04"/>
    <w:rsid w:val="007958D3"/>
    <w:rsid w:val="0079698F"/>
    <w:rsid w:val="00796CD9"/>
    <w:rsid w:val="00797B41"/>
    <w:rsid w:val="007A12A3"/>
    <w:rsid w:val="007A1D2F"/>
    <w:rsid w:val="007A36C9"/>
    <w:rsid w:val="007A7775"/>
    <w:rsid w:val="007A7C8E"/>
    <w:rsid w:val="007B0D27"/>
    <w:rsid w:val="007B15B4"/>
    <w:rsid w:val="007B1A93"/>
    <w:rsid w:val="007B1B40"/>
    <w:rsid w:val="007B37C7"/>
    <w:rsid w:val="007B43C3"/>
    <w:rsid w:val="007C01D4"/>
    <w:rsid w:val="007C0610"/>
    <w:rsid w:val="007C2B0B"/>
    <w:rsid w:val="007C3092"/>
    <w:rsid w:val="007C30FF"/>
    <w:rsid w:val="007C3385"/>
    <w:rsid w:val="007C45EE"/>
    <w:rsid w:val="007D66A8"/>
    <w:rsid w:val="007D6BA2"/>
    <w:rsid w:val="007D7A44"/>
    <w:rsid w:val="007E146E"/>
    <w:rsid w:val="007E2383"/>
    <w:rsid w:val="007E27CB"/>
    <w:rsid w:val="007E3248"/>
    <w:rsid w:val="007E6D3B"/>
    <w:rsid w:val="007F09E0"/>
    <w:rsid w:val="007F1F30"/>
    <w:rsid w:val="007F3A47"/>
    <w:rsid w:val="007F794E"/>
    <w:rsid w:val="008003C4"/>
    <w:rsid w:val="00802445"/>
    <w:rsid w:val="00803B79"/>
    <w:rsid w:val="00804B06"/>
    <w:rsid w:val="00805AD0"/>
    <w:rsid w:val="00805B16"/>
    <w:rsid w:val="00805E66"/>
    <w:rsid w:val="00807CC4"/>
    <w:rsid w:val="00810E02"/>
    <w:rsid w:val="00811F7D"/>
    <w:rsid w:val="00814793"/>
    <w:rsid w:val="00816D15"/>
    <w:rsid w:val="00817519"/>
    <w:rsid w:val="00817C7B"/>
    <w:rsid w:val="00821880"/>
    <w:rsid w:val="00821ED5"/>
    <w:rsid w:val="00823536"/>
    <w:rsid w:val="00823E9B"/>
    <w:rsid w:val="008240AD"/>
    <w:rsid w:val="00824960"/>
    <w:rsid w:val="008263D2"/>
    <w:rsid w:val="00830FF8"/>
    <w:rsid w:val="008318B0"/>
    <w:rsid w:val="008326F5"/>
    <w:rsid w:val="008336D3"/>
    <w:rsid w:val="00833B9A"/>
    <w:rsid w:val="00834006"/>
    <w:rsid w:val="00835903"/>
    <w:rsid w:val="00835C7D"/>
    <w:rsid w:val="00835DA4"/>
    <w:rsid w:val="0083674D"/>
    <w:rsid w:val="00842802"/>
    <w:rsid w:val="00846FAB"/>
    <w:rsid w:val="0085005B"/>
    <w:rsid w:val="008511A8"/>
    <w:rsid w:val="008533F4"/>
    <w:rsid w:val="00854C79"/>
    <w:rsid w:val="00855283"/>
    <w:rsid w:val="00855725"/>
    <w:rsid w:val="008562C9"/>
    <w:rsid w:val="00857843"/>
    <w:rsid w:val="0086300C"/>
    <w:rsid w:val="008636E9"/>
    <w:rsid w:val="008651E8"/>
    <w:rsid w:val="00866ED3"/>
    <w:rsid w:val="00867D0B"/>
    <w:rsid w:val="0087090B"/>
    <w:rsid w:val="00871E29"/>
    <w:rsid w:val="00872E20"/>
    <w:rsid w:val="00874813"/>
    <w:rsid w:val="008773E8"/>
    <w:rsid w:val="008812AA"/>
    <w:rsid w:val="00881CC1"/>
    <w:rsid w:val="00881D7E"/>
    <w:rsid w:val="00885E7C"/>
    <w:rsid w:val="00887807"/>
    <w:rsid w:val="008879DC"/>
    <w:rsid w:val="00887C86"/>
    <w:rsid w:val="00887CEF"/>
    <w:rsid w:val="008908FA"/>
    <w:rsid w:val="00892E88"/>
    <w:rsid w:val="00893208"/>
    <w:rsid w:val="008944F9"/>
    <w:rsid w:val="00895DD4"/>
    <w:rsid w:val="008A126F"/>
    <w:rsid w:val="008A1B80"/>
    <w:rsid w:val="008A3A60"/>
    <w:rsid w:val="008A56A7"/>
    <w:rsid w:val="008A7D35"/>
    <w:rsid w:val="008B037A"/>
    <w:rsid w:val="008B3413"/>
    <w:rsid w:val="008B3E49"/>
    <w:rsid w:val="008B4ABC"/>
    <w:rsid w:val="008B7C4A"/>
    <w:rsid w:val="008C118D"/>
    <w:rsid w:val="008C1511"/>
    <w:rsid w:val="008C2338"/>
    <w:rsid w:val="008C2F89"/>
    <w:rsid w:val="008C62EC"/>
    <w:rsid w:val="008C7A0B"/>
    <w:rsid w:val="008D05DA"/>
    <w:rsid w:val="008D204C"/>
    <w:rsid w:val="008D2066"/>
    <w:rsid w:val="008D22AD"/>
    <w:rsid w:val="008D70B1"/>
    <w:rsid w:val="008D762A"/>
    <w:rsid w:val="008E0D71"/>
    <w:rsid w:val="008E0FC7"/>
    <w:rsid w:val="008E747F"/>
    <w:rsid w:val="008F244C"/>
    <w:rsid w:val="008F38A4"/>
    <w:rsid w:val="008F711F"/>
    <w:rsid w:val="008F742F"/>
    <w:rsid w:val="0090158B"/>
    <w:rsid w:val="0090164E"/>
    <w:rsid w:val="00902B26"/>
    <w:rsid w:val="00902F34"/>
    <w:rsid w:val="009047D1"/>
    <w:rsid w:val="00904C14"/>
    <w:rsid w:val="00905410"/>
    <w:rsid w:val="00905C76"/>
    <w:rsid w:val="009113A1"/>
    <w:rsid w:val="009133E9"/>
    <w:rsid w:val="009156F8"/>
    <w:rsid w:val="00916BAB"/>
    <w:rsid w:val="009240FE"/>
    <w:rsid w:val="00925385"/>
    <w:rsid w:val="00930AD5"/>
    <w:rsid w:val="00931808"/>
    <w:rsid w:val="00936650"/>
    <w:rsid w:val="009404EC"/>
    <w:rsid w:val="00941285"/>
    <w:rsid w:val="00942972"/>
    <w:rsid w:val="009446FA"/>
    <w:rsid w:val="00947635"/>
    <w:rsid w:val="00950228"/>
    <w:rsid w:val="00951D06"/>
    <w:rsid w:val="00952B12"/>
    <w:rsid w:val="0095550B"/>
    <w:rsid w:val="00955A1D"/>
    <w:rsid w:val="00956021"/>
    <w:rsid w:val="0095662E"/>
    <w:rsid w:val="009572E6"/>
    <w:rsid w:val="009670DD"/>
    <w:rsid w:val="00967755"/>
    <w:rsid w:val="0096778F"/>
    <w:rsid w:val="00970BF7"/>
    <w:rsid w:val="00971EA3"/>
    <w:rsid w:val="00975084"/>
    <w:rsid w:val="009755DE"/>
    <w:rsid w:val="00975C35"/>
    <w:rsid w:val="00977921"/>
    <w:rsid w:val="00981B3F"/>
    <w:rsid w:val="00981EDA"/>
    <w:rsid w:val="0098272D"/>
    <w:rsid w:val="00982D5D"/>
    <w:rsid w:val="009869C6"/>
    <w:rsid w:val="00990B5C"/>
    <w:rsid w:val="009910CB"/>
    <w:rsid w:val="00991900"/>
    <w:rsid w:val="00994874"/>
    <w:rsid w:val="00994A87"/>
    <w:rsid w:val="00994F8B"/>
    <w:rsid w:val="00995D33"/>
    <w:rsid w:val="00996993"/>
    <w:rsid w:val="009975D3"/>
    <w:rsid w:val="00997815"/>
    <w:rsid w:val="0099797C"/>
    <w:rsid w:val="009A12EC"/>
    <w:rsid w:val="009A1DF5"/>
    <w:rsid w:val="009A36CC"/>
    <w:rsid w:val="009A51A3"/>
    <w:rsid w:val="009A51D6"/>
    <w:rsid w:val="009A6DE7"/>
    <w:rsid w:val="009B0F75"/>
    <w:rsid w:val="009B4C8E"/>
    <w:rsid w:val="009B529A"/>
    <w:rsid w:val="009B5D17"/>
    <w:rsid w:val="009B72B9"/>
    <w:rsid w:val="009B7788"/>
    <w:rsid w:val="009C18D0"/>
    <w:rsid w:val="009C19FF"/>
    <w:rsid w:val="009C1A4C"/>
    <w:rsid w:val="009C27DD"/>
    <w:rsid w:val="009C2AF8"/>
    <w:rsid w:val="009C38F4"/>
    <w:rsid w:val="009C4747"/>
    <w:rsid w:val="009C4C2E"/>
    <w:rsid w:val="009C4C97"/>
    <w:rsid w:val="009C51A1"/>
    <w:rsid w:val="009C6B23"/>
    <w:rsid w:val="009C724F"/>
    <w:rsid w:val="009D1EB4"/>
    <w:rsid w:val="009D277B"/>
    <w:rsid w:val="009D36DA"/>
    <w:rsid w:val="009D4CA0"/>
    <w:rsid w:val="009D50DC"/>
    <w:rsid w:val="009D6183"/>
    <w:rsid w:val="009D62B1"/>
    <w:rsid w:val="009E082A"/>
    <w:rsid w:val="009E1159"/>
    <w:rsid w:val="009E1680"/>
    <w:rsid w:val="009E27AB"/>
    <w:rsid w:val="009E2E62"/>
    <w:rsid w:val="009E3F90"/>
    <w:rsid w:val="009E43ED"/>
    <w:rsid w:val="009E49CC"/>
    <w:rsid w:val="009E603A"/>
    <w:rsid w:val="009F1404"/>
    <w:rsid w:val="009F2B50"/>
    <w:rsid w:val="009F2DB2"/>
    <w:rsid w:val="009F496F"/>
    <w:rsid w:val="009F58BB"/>
    <w:rsid w:val="00A00559"/>
    <w:rsid w:val="00A00649"/>
    <w:rsid w:val="00A037A3"/>
    <w:rsid w:val="00A04724"/>
    <w:rsid w:val="00A06201"/>
    <w:rsid w:val="00A11BA3"/>
    <w:rsid w:val="00A12362"/>
    <w:rsid w:val="00A1375D"/>
    <w:rsid w:val="00A13973"/>
    <w:rsid w:val="00A14D6E"/>
    <w:rsid w:val="00A1574A"/>
    <w:rsid w:val="00A159A6"/>
    <w:rsid w:val="00A16DA8"/>
    <w:rsid w:val="00A172C2"/>
    <w:rsid w:val="00A24477"/>
    <w:rsid w:val="00A24E35"/>
    <w:rsid w:val="00A25E67"/>
    <w:rsid w:val="00A272F7"/>
    <w:rsid w:val="00A305F5"/>
    <w:rsid w:val="00A30FC4"/>
    <w:rsid w:val="00A3207A"/>
    <w:rsid w:val="00A328C8"/>
    <w:rsid w:val="00A336F2"/>
    <w:rsid w:val="00A33FF0"/>
    <w:rsid w:val="00A3431F"/>
    <w:rsid w:val="00A35B53"/>
    <w:rsid w:val="00A360A7"/>
    <w:rsid w:val="00A36568"/>
    <w:rsid w:val="00A366E8"/>
    <w:rsid w:val="00A37A4D"/>
    <w:rsid w:val="00A41E20"/>
    <w:rsid w:val="00A430A2"/>
    <w:rsid w:val="00A4457F"/>
    <w:rsid w:val="00A50786"/>
    <w:rsid w:val="00A50824"/>
    <w:rsid w:val="00A50A1F"/>
    <w:rsid w:val="00A50DCE"/>
    <w:rsid w:val="00A51215"/>
    <w:rsid w:val="00A51FBD"/>
    <w:rsid w:val="00A52F40"/>
    <w:rsid w:val="00A56A64"/>
    <w:rsid w:val="00A56EA6"/>
    <w:rsid w:val="00A6009F"/>
    <w:rsid w:val="00A629CD"/>
    <w:rsid w:val="00A62F62"/>
    <w:rsid w:val="00A63E77"/>
    <w:rsid w:val="00A63F21"/>
    <w:rsid w:val="00A64E55"/>
    <w:rsid w:val="00A667BB"/>
    <w:rsid w:val="00A7005B"/>
    <w:rsid w:val="00A701AF"/>
    <w:rsid w:val="00A70C93"/>
    <w:rsid w:val="00A71CD2"/>
    <w:rsid w:val="00A72AC1"/>
    <w:rsid w:val="00A7371D"/>
    <w:rsid w:val="00A74039"/>
    <w:rsid w:val="00A7445A"/>
    <w:rsid w:val="00A74752"/>
    <w:rsid w:val="00A75A8A"/>
    <w:rsid w:val="00A75CF2"/>
    <w:rsid w:val="00A77097"/>
    <w:rsid w:val="00A775D1"/>
    <w:rsid w:val="00A778EB"/>
    <w:rsid w:val="00A810DA"/>
    <w:rsid w:val="00A81819"/>
    <w:rsid w:val="00A832E8"/>
    <w:rsid w:val="00A83503"/>
    <w:rsid w:val="00A83E66"/>
    <w:rsid w:val="00A8539E"/>
    <w:rsid w:val="00A86317"/>
    <w:rsid w:val="00A86AC7"/>
    <w:rsid w:val="00A90FEA"/>
    <w:rsid w:val="00A91723"/>
    <w:rsid w:val="00A94184"/>
    <w:rsid w:val="00A9491C"/>
    <w:rsid w:val="00A959F4"/>
    <w:rsid w:val="00A965BA"/>
    <w:rsid w:val="00A967F0"/>
    <w:rsid w:val="00A96EA3"/>
    <w:rsid w:val="00AA0AB8"/>
    <w:rsid w:val="00AA1765"/>
    <w:rsid w:val="00AA680E"/>
    <w:rsid w:val="00AA6F51"/>
    <w:rsid w:val="00AB19F5"/>
    <w:rsid w:val="00AB1B76"/>
    <w:rsid w:val="00AB2007"/>
    <w:rsid w:val="00AB43FD"/>
    <w:rsid w:val="00AB51BD"/>
    <w:rsid w:val="00AB692E"/>
    <w:rsid w:val="00AB7AAD"/>
    <w:rsid w:val="00AB7EFB"/>
    <w:rsid w:val="00AC53C5"/>
    <w:rsid w:val="00AC5943"/>
    <w:rsid w:val="00AC5CCB"/>
    <w:rsid w:val="00AC5E2F"/>
    <w:rsid w:val="00AC7A04"/>
    <w:rsid w:val="00AD0F8A"/>
    <w:rsid w:val="00AD1C12"/>
    <w:rsid w:val="00AD2295"/>
    <w:rsid w:val="00AD3E88"/>
    <w:rsid w:val="00AD45F1"/>
    <w:rsid w:val="00AD7B80"/>
    <w:rsid w:val="00AE3D1B"/>
    <w:rsid w:val="00AE4D55"/>
    <w:rsid w:val="00AE6B37"/>
    <w:rsid w:val="00AE7299"/>
    <w:rsid w:val="00AF1085"/>
    <w:rsid w:val="00AF2F45"/>
    <w:rsid w:val="00AF3084"/>
    <w:rsid w:val="00AF3371"/>
    <w:rsid w:val="00AF49D3"/>
    <w:rsid w:val="00B05664"/>
    <w:rsid w:val="00B05F2F"/>
    <w:rsid w:val="00B0607D"/>
    <w:rsid w:val="00B12367"/>
    <w:rsid w:val="00B136A0"/>
    <w:rsid w:val="00B153CE"/>
    <w:rsid w:val="00B1623D"/>
    <w:rsid w:val="00B166EE"/>
    <w:rsid w:val="00B16FC3"/>
    <w:rsid w:val="00B204F6"/>
    <w:rsid w:val="00B21884"/>
    <w:rsid w:val="00B2303B"/>
    <w:rsid w:val="00B2343F"/>
    <w:rsid w:val="00B249DF"/>
    <w:rsid w:val="00B25801"/>
    <w:rsid w:val="00B27434"/>
    <w:rsid w:val="00B30641"/>
    <w:rsid w:val="00B30B43"/>
    <w:rsid w:val="00B30E6A"/>
    <w:rsid w:val="00B31956"/>
    <w:rsid w:val="00B31EDC"/>
    <w:rsid w:val="00B329C5"/>
    <w:rsid w:val="00B32DA9"/>
    <w:rsid w:val="00B3330A"/>
    <w:rsid w:val="00B34034"/>
    <w:rsid w:val="00B348D8"/>
    <w:rsid w:val="00B36994"/>
    <w:rsid w:val="00B37CE8"/>
    <w:rsid w:val="00B40CA0"/>
    <w:rsid w:val="00B422E5"/>
    <w:rsid w:val="00B430A0"/>
    <w:rsid w:val="00B43F30"/>
    <w:rsid w:val="00B456E8"/>
    <w:rsid w:val="00B511BF"/>
    <w:rsid w:val="00B51F48"/>
    <w:rsid w:val="00B52510"/>
    <w:rsid w:val="00B53380"/>
    <w:rsid w:val="00B5533B"/>
    <w:rsid w:val="00B56D92"/>
    <w:rsid w:val="00B61136"/>
    <w:rsid w:val="00B61E73"/>
    <w:rsid w:val="00B65B66"/>
    <w:rsid w:val="00B6642B"/>
    <w:rsid w:val="00B6686F"/>
    <w:rsid w:val="00B67503"/>
    <w:rsid w:val="00B70637"/>
    <w:rsid w:val="00B709A2"/>
    <w:rsid w:val="00B715DE"/>
    <w:rsid w:val="00B721F9"/>
    <w:rsid w:val="00B74447"/>
    <w:rsid w:val="00B7545C"/>
    <w:rsid w:val="00B755E8"/>
    <w:rsid w:val="00B75FAD"/>
    <w:rsid w:val="00B761F1"/>
    <w:rsid w:val="00B810FE"/>
    <w:rsid w:val="00B81FEC"/>
    <w:rsid w:val="00B821D3"/>
    <w:rsid w:val="00B825EB"/>
    <w:rsid w:val="00B83121"/>
    <w:rsid w:val="00B848DB"/>
    <w:rsid w:val="00B84948"/>
    <w:rsid w:val="00B861A1"/>
    <w:rsid w:val="00B86B55"/>
    <w:rsid w:val="00B86F03"/>
    <w:rsid w:val="00B95F7A"/>
    <w:rsid w:val="00BA0CC4"/>
    <w:rsid w:val="00BA1830"/>
    <w:rsid w:val="00BA282A"/>
    <w:rsid w:val="00BA3354"/>
    <w:rsid w:val="00BA3F39"/>
    <w:rsid w:val="00BA5518"/>
    <w:rsid w:val="00BA63D3"/>
    <w:rsid w:val="00BA69E8"/>
    <w:rsid w:val="00BB10D0"/>
    <w:rsid w:val="00BB11D0"/>
    <w:rsid w:val="00BB1DA5"/>
    <w:rsid w:val="00BB1FAE"/>
    <w:rsid w:val="00BB3E37"/>
    <w:rsid w:val="00BB3F44"/>
    <w:rsid w:val="00BB4748"/>
    <w:rsid w:val="00BB6C16"/>
    <w:rsid w:val="00BB721D"/>
    <w:rsid w:val="00BB7EB3"/>
    <w:rsid w:val="00BC1C11"/>
    <w:rsid w:val="00BC2197"/>
    <w:rsid w:val="00BC4DCF"/>
    <w:rsid w:val="00BC75AC"/>
    <w:rsid w:val="00BD05B9"/>
    <w:rsid w:val="00BD117C"/>
    <w:rsid w:val="00BD17CE"/>
    <w:rsid w:val="00BD3489"/>
    <w:rsid w:val="00BD3F78"/>
    <w:rsid w:val="00BD4C8A"/>
    <w:rsid w:val="00BE09F5"/>
    <w:rsid w:val="00BE14B2"/>
    <w:rsid w:val="00BE1BFF"/>
    <w:rsid w:val="00BE1F38"/>
    <w:rsid w:val="00BE2256"/>
    <w:rsid w:val="00BE2699"/>
    <w:rsid w:val="00BE36C3"/>
    <w:rsid w:val="00BE418E"/>
    <w:rsid w:val="00BE4854"/>
    <w:rsid w:val="00BE5940"/>
    <w:rsid w:val="00BE740C"/>
    <w:rsid w:val="00BE7C34"/>
    <w:rsid w:val="00BF0DA3"/>
    <w:rsid w:val="00BF0EF4"/>
    <w:rsid w:val="00BF24D3"/>
    <w:rsid w:val="00BF57C3"/>
    <w:rsid w:val="00BF6DB6"/>
    <w:rsid w:val="00BF7142"/>
    <w:rsid w:val="00BF7771"/>
    <w:rsid w:val="00C0141D"/>
    <w:rsid w:val="00C01946"/>
    <w:rsid w:val="00C026DE"/>
    <w:rsid w:val="00C02CF0"/>
    <w:rsid w:val="00C04F9B"/>
    <w:rsid w:val="00C05D23"/>
    <w:rsid w:val="00C1084C"/>
    <w:rsid w:val="00C1222F"/>
    <w:rsid w:val="00C1337C"/>
    <w:rsid w:val="00C15227"/>
    <w:rsid w:val="00C1523A"/>
    <w:rsid w:val="00C157A2"/>
    <w:rsid w:val="00C20273"/>
    <w:rsid w:val="00C2292A"/>
    <w:rsid w:val="00C305C3"/>
    <w:rsid w:val="00C349C9"/>
    <w:rsid w:val="00C360DE"/>
    <w:rsid w:val="00C4119D"/>
    <w:rsid w:val="00C42E2A"/>
    <w:rsid w:val="00C42E6B"/>
    <w:rsid w:val="00C43AEB"/>
    <w:rsid w:val="00C43DD0"/>
    <w:rsid w:val="00C44586"/>
    <w:rsid w:val="00C46C36"/>
    <w:rsid w:val="00C47129"/>
    <w:rsid w:val="00C47E95"/>
    <w:rsid w:val="00C565C9"/>
    <w:rsid w:val="00C57410"/>
    <w:rsid w:val="00C57FCB"/>
    <w:rsid w:val="00C61020"/>
    <w:rsid w:val="00C620A1"/>
    <w:rsid w:val="00C71373"/>
    <w:rsid w:val="00C735F1"/>
    <w:rsid w:val="00C75418"/>
    <w:rsid w:val="00C7786E"/>
    <w:rsid w:val="00C800B9"/>
    <w:rsid w:val="00C800F4"/>
    <w:rsid w:val="00C8038B"/>
    <w:rsid w:val="00C80F20"/>
    <w:rsid w:val="00C81400"/>
    <w:rsid w:val="00C816E0"/>
    <w:rsid w:val="00C81DA9"/>
    <w:rsid w:val="00C82DC3"/>
    <w:rsid w:val="00C83B2B"/>
    <w:rsid w:val="00C84B87"/>
    <w:rsid w:val="00C85FDD"/>
    <w:rsid w:val="00C861DB"/>
    <w:rsid w:val="00C86984"/>
    <w:rsid w:val="00C87B82"/>
    <w:rsid w:val="00C90A56"/>
    <w:rsid w:val="00C91296"/>
    <w:rsid w:val="00C92105"/>
    <w:rsid w:val="00C92582"/>
    <w:rsid w:val="00C92F4C"/>
    <w:rsid w:val="00C93E43"/>
    <w:rsid w:val="00C954BA"/>
    <w:rsid w:val="00C97B17"/>
    <w:rsid w:val="00CA00AC"/>
    <w:rsid w:val="00CA05B6"/>
    <w:rsid w:val="00CA1C93"/>
    <w:rsid w:val="00CA7395"/>
    <w:rsid w:val="00CB0ABC"/>
    <w:rsid w:val="00CB1125"/>
    <w:rsid w:val="00CB1408"/>
    <w:rsid w:val="00CB44C6"/>
    <w:rsid w:val="00CB4A95"/>
    <w:rsid w:val="00CB5D68"/>
    <w:rsid w:val="00CB70AE"/>
    <w:rsid w:val="00CC125B"/>
    <w:rsid w:val="00CC43C3"/>
    <w:rsid w:val="00CC488B"/>
    <w:rsid w:val="00CC62C6"/>
    <w:rsid w:val="00CC68AA"/>
    <w:rsid w:val="00CC7439"/>
    <w:rsid w:val="00CC7A1C"/>
    <w:rsid w:val="00CD1D9D"/>
    <w:rsid w:val="00CD3FDF"/>
    <w:rsid w:val="00CD5224"/>
    <w:rsid w:val="00CD6F3A"/>
    <w:rsid w:val="00CE0471"/>
    <w:rsid w:val="00CE2000"/>
    <w:rsid w:val="00CE22B4"/>
    <w:rsid w:val="00CE3C08"/>
    <w:rsid w:val="00CE625C"/>
    <w:rsid w:val="00CE7A08"/>
    <w:rsid w:val="00CF00DA"/>
    <w:rsid w:val="00CF27C4"/>
    <w:rsid w:val="00CF290A"/>
    <w:rsid w:val="00CF4F26"/>
    <w:rsid w:val="00CF6607"/>
    <w:rsid w:val="00CF6961"/>
    <w:rsid w:val="00CF7624"/>
    <w:rsid w:val="00D00D42"/>
    <w:rsid w:val="00D05851"/>
    <w:rsid w:val="00D078CB"/>
    <w:rsid w:val="00D11B94"/>
    <w:rsid w:val="00D12464"/>
    <w:rsid w:val="00D140CD"/>
    <w:rsid w:val="00D15730"/>
    <w:rsid w:val="00D206FC"/>
    <w:rsid w:val="00D21870"/>
    <w:rsid w:val="00D225D3"/>
    <w:rsid w:val="00D22A36"/>
    <w:rsid w:val="00D23D0D"/>
    <w:rsid w:val="00D2687A"/>
    <w:rsid w:val="00D26FFE"/>
    <w:rsid w:val="00D31169"/>
    <w:rsid w:val="00D327FD"/>
    <w:rsid w:val="00D35C1A"/>
    <w:rsid w:val="00D36FF9"/>
    <w:rsid w:val="00D3765A"/>
    <w:rsid w:val="00D37A60"/>
    <w:rsid w:val="00D4029B"/>
    <w:rsid w:val="00D41705"/>
    <w:rsid w:val="00D435C0"/>
    <w:rsid w:val="00D47E2C"/>
    <w:rsid w:val="00D47E8C"/>
    <w:rsid w:val="00D507E6"/>
    <w:rsid w:val="00D52C2F"/>
    <w:rsid w:val="00D53E4C"/>
    <w:rsid w:val="00D629FE"/>
    <w:rsid w:val="00D6554B"/>
    <w:rsid w:val="00D66E1A"/>
    <w:rsid w:val="00D71A93"/>
    <w:rsid w:val="00D71E8B"/>
    <w:rsid w:val="00D72F7D"/>
    <w:rsid w:val="00D734CD"/>
    <w:rsid w:val="00D76C0C"/>
    <w:rsid w:val="00D77E54"/>
    <w:rsid w:val="00D819F6"/>
    <w:rsid w:val="00D84F32"/>
    <w:rsid w:val="00D8501E"/>
    <w:rsid w:val="00D8579F"/>
    <w:rsid w:val="00D86142"/>
    <w:rsid w:val="00D87006"/>
    <w:rsid w:val="00D900BA"/>
    <w:rsid w:val="00D90F23"/>
    <w:rsid w:val="00D91816"/>
    <w:rsid w:val="00D9187D"/>
    <w:rsid w:val="00D92CB0"/>
    <w:rsid w:val="00D93F7F"/>
    <w:rsid w:val="00D9540A"/>
    <w:rsid w:val="00D974E5"/>
    <w:rsid w:val="00DA24F6"/>
    <w:rsid w:val="00DA3ED7"/>
    <w:rsid w:val="00DA491C"/>
    <w:rsid w:val="00DA58F2"/>
    <w:rsid w:val="00DA5BF6"/>
    <w:rsid w:val="00DB01B9"/>
    <w:rsid w:val="00DB15F8"/>
    <w:rsid w:val="00DB24F7"/>
    <w:rsid w:val="00DB4495"/>
    <w:rsid w:val="00DB6211"/>
    <w:rsid w:val="00DB6EDF"/>
    <w:rsid w:val="00DC00F9"/>
    <w:rsid w:val="00DC03BC"/>
    <w:rsid w:val="00DC0867"/>
    <w:rsid w:val="00DC1D49"/>
    <w:rsid w:val="00DC3768"/>
    <w:rsid w:val="00DC39CB"/>
    <w:rsid w:val="00DC5407"/>
    <w:rsid w:val="00DC7129"/>
    <w:rsid w:val="00DD01E4"/>
    <w:rsid w:val="00DD12EB"/>
    <w:rsid w:val="00DD4F6A"/>
    <w:rsid w:val="00DD5278"/>
    <w:rsid w:val="00DD6DC7"/>
    <w:rsid w:val="00DD732E"/>
    <w:rsid w:val="00DE0929"/>
    <w:rsid w:val="00DE224D"/>
    <w:rsid w:val="00DE40AF"/>
    <w:rsid w:val="00DE50DE"/>
    <w:rsid w:val="00DE5EAC"/>
    <w:rsid w:val="00DE701D"/>
    <w:rsid w:val="00DE7A81"/>
    <w:rsid w:val="00DE7DED"/>
    <w:rsid w:val="00DF01BF"/>
    <w:rsid w:val="00DF218B"/>
    <w:rsid w:val="00DF4C76"/>
    <w:rsid w:val="00DF7917"/>
    <w:rsid w:val="00DF7AC0"/>
    <w:rsid w:val="00E0133E"/>
    <w:rsid w:val="00E019C6"/>
    <w:rsid w:val="00E0257F"/>
    <w:rsid w:val="00E02F88"/>
    <w:rsid w:val="00E03AB6"/>
    <w:rsid w:val="00E04C4C"/>
    <w:rsid w:val="00E05D19"/>
    <w:rsid w:val="00E111CD"/>
    <w:rsid w:val="00E11495"/>
    <w:rsid w:val="00E121D8"/>
    <w:rsid w:val="00E12A8E"/>
    <w:rsid w:val="00E13F4B"/>
    <w:rsid w:val="00E17310"/>
    <w:rsid w:val="00E17B36"/>
    <w:rsid w:val="00E24ADD"/>
    <w:rsid w:val="00E26DED"/>
    <w:rsid w:val="00E27CE4"/>
    <w:rsid w:val="00E27F3B"/>
    <w:rsid w:val="00E30A98"/>
    <w:rsid w:val="00E337BB"/>
    <w:rsid w:val="00E342B4"/>
    <w:rsid w:val="00E34363"/>
    <w:rsid w:val="00E3492C"/>
    <w:rsid w:val="00E35DE9"/>
    <w:rsid w:val="00E364C8"/>
    <w:rsid w:val="00E406AA"/>
    <w:rsid w:val="00E40FA2"/>
    <w:rsid w:val="00E412AC"/>
    <w:rsid w:val="00E41F54"/>
    <w:rsid w:val="00E45E7F"/>
    <w:rsid w:val="00E475F6"/>
    <w:rsid w:val="00E51BA9"/>
    <w:rsid w:val="00E5539A"/>
    <w:rsid w:val="00E559D7"/>
    <w:rsid w:val="00E55CB4"/>
    <w:rsid w:val="00E562A3"/>
    <w:rsid w:val="00E56D2B"/>
    <w:rsid w:val="00E629DF"/>
    <w:rsid w:val="00E63271"/>
    <w:rsid w:val="00E64D45"/>
    <w:rsid w:val="00E65C05"/>
    <w:rsid w:val="00E66502"/>
    <w:rsid w:val="00E67E84"/>
    <w:rsid w:val="00E7018B"/>
    <w:rsid w:val="00E703AA"/>
    <w:rsid w:val="00E73269"/>
    <w:rsid w:val="00E734EF"/>
    <w:rsid w:val="00E751B6"/>
    <w:rsid w:val="00E755C3"/>
    <w:rsid w:val="00E7670B"/>
    <w:rsid w:val="00E802E8"/>
    <w:rsid w:val="00E810F0"/>
    <w:rsid w:val="00E8475C"/>
    <w:rsid w:val="00E853A3"/>
    <w:rsid w:val="00E870FF"/>
    <w:rsid w:val="00E874DF"/>
    <w:rsid w:val="00E87686"/>
    <w:rsid w:val="00E9471F"/>
    <w:rsid w:val="00E96287"/>
    <w:rsid w:val="00E96307"/>
    <w:rsid w:val="00E968E0"/>
    <w:rsid w:val="00E97E6C"/>
    <w:rsid w:val="00EA107F"/>
    <w:rsid w:val="00EA2A38"/>
    <w:rsid w:val="00EA544D"/>
    <w:rsid w:val="00EA5B75"/>
    <w:rsid w:val="00EA6051"/>
    <w:rsid w:val="00EB1081"/>
    <w:rsid w:val="00EB10BE"/>
    <w:rsid w:val="00EB2558"/>
    <w:rsid w:val="00EB2DAC"/>
    <w:rsid w:val="00EB5071"/>
    <w:rsid w:val="00EB5491"/>
    <w:rsid w:val="00EB6820"/>
    <w:rsid w:val="00EB70FC"/>
    <w:rsid w:val="00EC0A56"/>
    <w:rsid w:val="00EC2E41"/>
    <w:rsid w:val="00EC3245"/>
    <w:rsid w:val="00EC3338"/>
    <w:rsid w:val="00EC7AD4"/>
    <w:rsid w:val="00ED06A9"/>
    <w:rsid w:val="00ED23B5"/>
    <w:rsid w:val="00ED2F45"/>
    <w:rsid w:val="00ED37EB"/>
    <w:rsid w:val="00ED4204"/>
    <w:rsid w:val="00ED49BA"/>
    <w:rsid w:val="00ED7534"/>
    <w:rsid w:val="00EE240F"/>
    <w:rsid w:val="00EE5745"/>
    <w:rsid w:val="00EE5FAF"/>
    <w:rsid w:val="00EE6C84"/>
    <w:rsid w:val="00EE710D"/>
    <w:rsid w:val="00EE76D7"/>
    <w:rsid w:val="00EE7A7D"/>
    <w:rsid w:val="00EF016F"/>
    <w:rsid w:val="00EF0782"/>
    <w:rsid w:val="00EF1975"/>
    <w:rsid w:val="00EF1CB9"/>
    <w:rsid w:val="00EF2C93"/>
    <w:rsid w:val="00EF32EE"/>
    <w:rsid w:val="00EF354B"/>
    <w:rsid w:val="00EF395E"/>
    <w:rsid w:val="00EF4C17"/>
    <w:rsid w:val="00EF5FEB"/>
    <w:rsid w:val="00F01390"/>
    <w:rsid w:val="00F036A1"/>
    <w:rsid w:val="00F03F1D"/>
    <w:rsid w:val="00F04902"/>
    <w:rsid w:val="00F070D3"/>
    <w:rsid w:val="00F12CEE"/>
    <w:rsid w:val="00F13839"/>
    <w:rsid w:val="00F142CF"/>
    <w:rsid w:val="00F147F8"/>
    <w:rsid w:val="00F14E7A"/>
    <w:rsid w:val="00F1660C"/>
    <w:rsid w:val="00F16A14"/>
    <w:rsid w:val="00F16A68"/>
    <w:rsid w:val="00F17B49"/>
    <w:rsid w:val="00F20BD7"/>
    <w:rsid w:val="00F20FA8"/>
    <w:rsid w:val="00F21A81"/>
    <w:rsid w:val="00F22533"/>
    <w:rsid w:val="00F226AE"/>
    <w:rsid w:val="00F254E1"/>
    <w:rsid w:val="00F256C5"/>
    <w:rsid w:val="00F25F3D"/>
    <w:rsid w:val="00F2682A"/>
    <w:rsid w:val="00F316BE"/>
    <w:rsid w:val="00F31FEC"/>
    <w:rsid w:val="00F32444"/>
    <w:rsid w:val="00F348FC"/>
    <w:rsid w:val="00F34A21"/>
    <w:rsid w:val="00F350F6"/>
    <w:rsid w:val="00F43A27"/>
    <w:rsid w:val="00F440ED"/>
    <w:rsid w:val="00F44D1B"/>
    <w:rsid w:val="00F475EC"/>
    <w:rsid w:val="00F50A63"/>
    <w:rsid w:val="00F50DD4"/>
    <w:rsid w:val="00F54EFF"/>
    <w:rsid w:val="00F60CA1"/>
    <w:rsid w:val="00F619EB"/>
    <w:rsid w:val="00F62308"/>
    <w:rsid w:val="00F63ED1"/>
    <w:rsid w:val="00F644BD"/>
    <w:rsid w:val="00F64EDA"/>
    <w:rsid w:val="00F654BF"/>
    <w:rsid w:val="00F65631"/>
    <w:rsid w:val="00F70AAB"/>
    <w:rsid w:val="00F70E8E"/>
    <w:rsid w:val="00F711F0"/>
    <w:rsid w:val="00F71217"/>
    <w:rsid w:val="00F7211B"/>
    <w:rsid w:val="00F72F5B"/>
    <w:rsid w:val="00F732BC"/>
    <w:rsid w:val="00F746B5"/>
    <w:rsid w:val="00F75B3A"/>
    <w:rsid w:val="00F82BC8"/>
    <w:rsid w:val="00F83606"/>
    <w:rsid w:val="00F84B6D"/>
    <w:rsid w:val="00F901AF"/>
    <w:rsid w:val="00F90ED0"/>
    <w:rsid w:val="00F92450"/>
    <w:rsid w:val="00F9342D"/>
    <w:rsid w:val="00F94C56"/>
    <w:rsid w:val="00F959BD"/>
    <w:rsid w:val="00F95E59"/>
    <w:rsid w:val="00F967B1"/>
    <w:rsid w:val="00FA2991"/>
    <w:rsid w:val="00FA2C2C"/>
    <w:rsid w:val="00FA3D12"/>
    <w:rsid w:val="00FB00E3"/>
    <w:rsid w:val="00FB06CB"/>
    <w:rsid w:val="00FB1E3D"/>
    <w:rsid w:val="00FB24D2"/>
    <w:rsid w:val="00FB25F2"/>
    <w:rsid w:val="00FC252A"/>
    <w:rsid w:val="00FC2DA4"/>
    <w:rsid w:val="00FC33E6"/>
    <w:rsid w:val="00FD08A6"/>
    <w:rsid w:val="00FD216D"/>
    <w:rsid w:val="00FD2B10"/>
    <w:rsid w:val="00FD39E6"/>
    <w:rsid w:val="00FD5C3A"/>
    <w:rsid w:val="00FD5D99"/>
    <w:rsid w:val="00FD5F01"/>
    <w:rsid w:val="00FD6ACD"/>
    <w:rsid w:val="00FE0A29"/>
    <w:rsid w:val="00FE3E20"/>
    <w:rsid w:val="00FE5636"/>
    <w:rsid w:val="00FE5EC6"/>
    <w:rsid w:val="00FE67CA"/>
    <w:rsid w:val="00FE688D"/>
    <w:rsid w:val="00FE72AF"/>
    <w:rsid w:val="00FE72C4"/>
    <w:rsid w:val="00FF3A47"/>
    <w:rsid w:val="00FF439C"/>
    <w:rsid w:val="00FF602C"/>
    <w:rsid w:val="00FF7655"/>
    <w:rsid w:val="06895C49"/>
    <w:rsid w:val="07E27934"/>
    <w:rsid w:val="173A0A79"/>
    <w:rsid w:val="34BB5D1F"/>
    <w:rsid w:val="3F2D3574"/>
    <w:rsid w:val="55752229"/>
    <w:rsid w:val="55D42853"/>
    <w:rsid w:val="5AD03789"/>
    <w:rsid w:val="619224B8"/>
    <w:rsid w:val="672022C9"/>
    <w:rsid w:val="706101D7"/>
    <w:rsid w:val="7A5726F9"/>
    <w:rsid w:val="7E9F7685"/>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BFAC"/>
  <w15:docId w15:val="{A6CED268-C181-4ADC-94F4-6A84B893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eastAsia="en-US"/>
    </w:rPr>
  </w:style>
  <w:style w:type="paragraph" w:styleId="1">
    <w:name w:val="heading 1"/>
    <w:aliases w:val="h1,1,H1,H11,H12,H111,H13,H112,H14,H113,H15,H114,H16,H115,H17,H116,H18,H117,H19,H118,H110,H119,H120,H1110,l1,Head 1 (Chapter heading),Head 1,Head 11,Head 12,Head 111,Head 13,Head 112,Head 14,Head 113,Head 15,Head 114,Head 16,Head 115"/>
    <w:basedOn w:val="a"/>
    <w:next w:val="a"/>
    <w:uiPriority w:val="9"/>
    <w:qFormat/>
    <w:pPr>
      <w:keepNext/>
      <w:spacing w:line="360" w:lineRule="auto"/>
      <w:jc w:val="center"/>
      <w:outlineLvl w:val="0"/>
    </w:pPr>
    <w:rPr>
      <w:b/>
      <w:sz w:val="28"/>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
    <w:next w:val="a"/>
    <w:uiPriority w:val="9"/>
    <w:qFormat/>
    <w:pPr>
      <w:keepNext/>
      <w:spacing w:line="360" w:lineRule="auto"/>
      <w:jc w:val="center"/>
      <w:outlineLvl w:val="1"/>
    </w:pPr>
    <w:rPr>
      <w:b/>
      <w:sz w:val="24"/>
    </w:rPr>
  </w:style>
  <w:style w:type="paragraph" w:styleId="3">
    <w:name w:val="heading 3"/>
    <w:basedOn w:val="a"/>
    <w:next w:val="a"/>
    <w:uiPriority w:val="9"/>
    <w:qFormat/>
    <w:pPr>
      <w:keepNext/>
      <w:jc w:val="both"/>
      <w:outlineLvl w:val="2"/>
    </w:pPr>
    <w:rPr>
      <w:b/>
      <w:i/>
      <w:sz w:val="24"/>
    </w:rPr>
  </w:style>
  <w:style w:type="paragraph" w:styleId="4">
    <w:name w:val="heading 4"/>
    <w:aliases w:val="επι,h4,H4"/>
    <w:basedOn w:val="a"/>
    <w:next w:val="a"/>
    <w:uiPriority w:val="9"/>
    <w:qFormat/>
    <w:pPr>
      <w:keepNext/>
      <w:jc w:val="both"/>
      <w:outlineLvl w:val="3"/>
    </w:pPr>
    <w:rPr>
      <w:b/>
      <w:sz w:val="24"/>
    </w:rPr>
  </w:style>
  <w:style w:type="paragraph" w:styleId="5">
    <w:name w:val="heading 5"/>
    <w:basedOn w:val="a"/>
    <w:next w:val="a"/>
    <w:qFormat/>
    <w:pPr>
      <w:keepNext/>
      <w:outlineLvl w:val="4"/>
    </w:pPr>
    <w:rPr>
      <w:b/>
      <w:i/>
      <w:sz w:val="24"/>
    </w:rPr>
  </w:style>
  <w:style w:type="paragraph" w:styleId="6">
    <w:name w:val="heading 6"/>
    <w:aliases w:val="(4-digit Partial)"/>
    <w:basedOn w:val="a"/>
    <w:next w:val="a"/>
    <w:uiPriority w:val="9"/>
    <w:qFormat/>
    <w:pPr>
      <w:keepNext/>
      <w:spacing w:line="360" w:lineRule="auto"/>
      <w:jc w:val="both"/>
      <w:outlineLvl w:val="5"/>
    </w:pPr>
    <w:rPr>
      <w:sz w:val="24"/>
    </w:rPr>
  </w:style>
  <w:style w:type="paragraph" w:styleId="7">
    <w:name w:val="heading 7"/>
    <w:aliases w:val="(2-digit Partial)"/>
    <w:basedOn w:val="a"/>
    <w:next w:val="a"/>
    <w:uiPriority w:val="9"/>
    <w:qFormat/>
    <w:pPr>
      <w:keepNext/>
      <w:outlineLvl w:val="6"/>
    </w:pPr>
    <w:rPr>
      <w:b/>
      <w:i/>
    </w:rPr>
  </w:style>
  <w:style w:type="paragraph" w:styleId="8">
    <w:name w:val="heading 8"/>
    <w:aliases w:val="(Appendix titles)"/>
    <w:basedOn w:val="a"/>
    <w:next w:val="a"/>
    <w:uiPriority w:val="9"/>
    <w:qFormat/>
    <w:pPr>
      <w:keepNext/>
      <w:spacing w:line="360" w:lineRule="auto"/>
      <w:ind w:firstLine="720"/>
      <w:jc w:val="center"/>
      <w:outlineLvl w:val="7"/>
    </w:pPr>
    <w:rPr>
      <w:b/>
      <w:sz w:val="24"/>
    </w:rPr>
  </w:style>
  <w:style w:type="paragraph" w:styleId="9">
    <w:name w:val="heading 9"/>
    <w:basedOn w:val="a"/>
    <w:next w:val="a"/>
    <w:qFormat/>
    <w:pPr>
      <w:keepNext/>
      <w:spacing w:line="360" w:lineRule="auto"/>
      <w:ind w:firstLine="720"/>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jc w:val="both"/>
    </w:pPr>
    <w:rPr>
      <w:sz w:val="24"/>
    </w:rPr>
  </w:style>
  <w:style w:type="paragraph" w:styleId="20">
    <w:name w:val="Body Text 2"/>
    <w:basedOn w:val="a"/>
    <w:qFormat/>
    <w:pPr>
      <w:spacing w:line="360" w:lineRule="atLeast"/>
    </w:pPr>
  </w:style>
  <w:style w:type="paragraph" w:styleId="a5">
    <w:name w:val="Body Text Indent"/>
    <w:basedOn w:val="a"/>
    <w:qFormat/>
    <w:pPr>
      <w:spacing w:line="360" w:lineRule="auto"/>
      <w:ind w:left="360"/>
      <w:jc w:val="both"/>
    </w:pPr>
    <w:rPr>
      <w:sz w:val="24"/>
    </w:rPr>
  </w:style>
  <w:style w:type="paragraph" w:styleId="21">
    <w:name w:val="Body Text Indent 2"/>
    <w:basedOn w:val="a"/>
    <w:link w:val="2Char"/>
    <w:qFormat/>
    <w:pPr>
      <w:spacing w:before="120" w:line="360" w:lineRule="auto"/>
      <w:ind w:left="426" w:hanging="426"/>
      <w:jc w:val="both"/>
    </w:pPr>
    <w:rPr>
      <w:sz w:val="24"/>
    </w:rPr>
  </w:style>
  <w:style w:type="character" w:styleId="a6">
    <w:name w:val="annotation reference"/>
    <w:uiPriority w:val="99"/>
    <w:semiHidden/>
    <w:qFormat/>
    <w:rPr>
      <w:sz w:val="16"/>
      <w:szCs w:val="16"/>
    </w:rPr>
  </w:style>
  <w:style w:type="paragraph" w:styleId="a7">
    <w:name w:val="annotation text"/>
    <w:basedOn w:val="a"/>
    <w:semiHidden/>
    <w:qFormat/>
  </w:style>
  <w:style w:type="paragraph" w:styleId="a8">
    <w:name w:val="annotation subject"/>
    <w:basedOn w:val="a7"/>
    <w:next w:val="a7"/>
    <w:semiHidden/>
    <w:qFormat/>
    <w:rPr>
      <w:b/>
      <w:bCs/>
    </w:rPr>
  </w:style>
  <w:style w:type="character" w:styleId="-">
    <w:name w:val="FollowedHyperlink"/>
    <w:qFormat/>
    <w:rPr>
      <w:color w:val="800080"/>
      <w:u w:val="single"/>
    </w:rPr>
  </w:style>
  <w:style w:type="paragraph" w:styleId="a9">
    <w:name w:val="footer"/>
    <w:basedOn w:val="a"/>
    <w:link w:val="Char0"/>
    <w:uiPriority w:val="99"/>
    <w:qFormat/>
    <w:pPr>
      <w:tabs>
        <w:tab w:val="center" w:pos="4153"/>
        <w:tab w:val="right" w:pos="8306"/>
      </w:tabs>
    </w:pPr>
  </w:style>
  <w:style w:type="paragraph" w:styleId="aa">
    <w:name w:val="footnote text"/>
    <w:basedOn w:val="a"/>
    <w:semiHidden/>
    <w:qFormat/>
  </w:style>
  <w:style w:type="paragraph" w:styleId="ab">
    <w:name w:val="header"/>
    <w:basedOn w:val="a"/>
    <w:link w:val="Char1"/>
    <w:uiPriority w:val="99"/>
    <w:qFormat/>
    <w:pPr>
      <w:tabs>
        <w:tab w:val="center" w:pos="4153"/>
        <w:tab w:val="right" w:pos="8306"/>
      </w:tabs>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l-GR"/>
    </w:rPr>
  </w:style>
  <w:style w:type="character" w:styleId="-0">
    <w:name w:val="Hyperlink"/>
    <w:uiPriority w:val="99"/>
    <w:qFormat/>
    <w:rPr>
      <w:color w:val="0000FF"/>
      <w:u w:val="single"/>
    </w:rPr>
  </w:style>
  <w:style w:type="paragraph" w:styleId="Web">
    <w:name w:val="Normal (Web)"/>
    <w:basedOn w:val="a"/>
    <w:uiPriority w:val="99"/>
    <w:unhideWhenUsed/>
    <w:qFormat/>
    <w:pPr>
      <w:spacing w:before="100" w:beforeAutospacing="1" w:after="100" w:afterAutospacing="1"/>
    </w:pPr>
    <w:rPr>
      <w:sz w:val="24"/>
      <w:szCs w:val="24"/>
      <w:lang w:eastAsia="el-GR"/>
    </w:rPr>
  </w:style>
  <w:style w:type="character" w:styleId="ac">
    <w:name w:val="page number"/>
    <w:basedOn w:val="a0"/>
    <w:qFormat/>
  </w:style>
  <w:style w:type="character" w:styleId="ad">
    <w:name w:val="Strong"/>
    <w:uiPriority w:val="22"/>
    <w:qFormat/>
    <w:rPr>
      <w:b/>
      <w:bCs/>
    </w:rPr>
  </w:style>
  <w:style w:type="paragraph" w:styleId="ae">
    <w:name w:val="Subtitle"/>
    <w:basedOn w:val="a"/>
    <w:qFormat/>
    <w:pPr>
      <w:jc w:val="center"/>
    </w:pPr>
    <w:rPr>
      <w:sz w:val="24"/>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Char2"/>
    <w:qFormat/>
    <w:pPr>
      <w:jc w:val="center"/>
    </w:pPr>
    <w:rPr>
      <w:b/>
      <w:sz w:val="32"/>
      <w:u w:val="single"/>
    </w:rPr>
  </w:style>
  <w:style w:type="paragraph" w:styleId="10">
    <w:name w:val="toc 1"/>
    <w:basedOn w:val="a"/>
    <w:next w:val="a"/>
    <w:uiPriority w:val="39"/>
    <w:qFormat/>
    <w:pPr>
      <w:tabs>
        <w:tab w:val="right" w:leader="dot" w:pos="9628"/>
      </w:tabs>
      <w:spacing w:before="120" w:after="120" w:line="276" w:lineRule="auto"/>
    </w:pPr>
    <w:rPr>
      <w:rFonts w:ascii="Tahoma" w:hAnsi="Tahoma" w:cs="Tahoma"/>
      <w:b/>
      <w:bCs/>
    </w:rPr>
  </w:style>
  <w:style w:type="paragraph" w:customStyle="1" w:styleId="af1">
    <w:name w:val="κικ"/>
    <w:basedOn w:val="a"/>
    <w:qFormat/>
    <w:pPr>
      <w:spacing w:before="120" w:line="360" w:lineRule="auto"/>
      <w:ind w:left="709"/>
      <w:jc w:val="both"/>
    </w:pPr>
    <w:rPr>
      <w:sz w:val="22"/>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paragraph" w:customStyle="1" w:styleId="bodybulletingChar">
    <w:name w:val="body bulleting Char"/>
    <w:qFormat/>
    <w:pPr>
      <w:numPr>
        <w:numId w:val="1"/>
      </w:numPr>
      <w:spacing w:before="60" w:after="60"/>
      <w:jc w:val="both"/>
    </w:pPr>
    <w:rPr>
      <w:rFonts w:eastAsia="Times New Roman"/>
      <w:bCs/>
      <w:color w:val="000000"/>
      <w:sz w:val="24"/>
      <w:szCs w:val="24"/>
    </w:rPr>
  </w:style>
  <w:style w:type="paragraph" w:customStyle="1" w:styleId="CharCharCharCharCharCharChar">
    <w:name w:val="Char Char Char Char Char Char Char"/>
    <w:basedOn w:val="a"/>
    <w:qFormat/>
    <w:pPr>
      <w:spacing w:after="160" w:line="240" w:lineRule="exact"/>
    </w:pPr>
    <w:rPr>
      <w:rFonts w:ascii="Arial" w:hAnsi="Arial"/>
      <w:lang w:val="en-US"/>
    </w:rPr>
  </w:style>
  <w:style w:type="paragraph" w:customStyle="1" w:styleId="CM4">
    <w:name w:val="CM4"/>
    <w:basedOn w:val="a"/>
    <w:next w:val="a"/>
    <w:qFormat/>
    <w:pPr>
      <w:autoSpaceDE w:val="0"/>
      <w:autoSpaceDN w:val="0"/>
      <w:adjustRightInd w:val="0"/>
    </w:pPr>
    <w:rPr>
      <w:rFonts w:ascii="EUAlbertina" w:hAnsi="EUAlbertina"/>
      <w:sz w:val="24"/>
      <w:szCs w:val="24"/>
      <w:lang w:val="en-US" w:eastAsia="el-GR"/>
    </w:rPr>
  </w:style>
  <w:style w:type="paragraph" w:styleId="af2">
    <w:name w:val="List Paragraph"/>
    <w:basedOn w:val="a"/>
    <w:link w:val="Char3"/>
    <w:uiPriority w:val="34"/>
    <w:qFormat/>
    <w:pPr>
      <w:spacing w:after="160" w:line="259" w:lineRule="auto"/>
      <w:ind w:left="720"/>
      <w:contextualSpacing/>
    </w:pPr>
    <w:rPr>
      <w:rFonts w:ascii="Calibri" w:eastAsia="Calibri" w:hAnsi="Calibri"/>
      <w:sz w:val="22"/>
      <w:szCs w:val="22"/>
      <w:lang w:val="en-US"/>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Arial" w:hAnsi="Arial"/>
      <w:lang w:val="en-US"/>
    </w:rPr>
  </w:style>
  <w:style w:type="character" w:customStyle="1" w:styleId="Char2">
    <w:name w:val="Τίτλος Char"/>
    <w:link w:val="af0"/>
    <w:qFormat/>
    <w:rPr>
      <w:b/>
      <w:sz w:val="32"/>
      <w:u w:val="single"/>
      <w:lang w:eastAsia="en-US"/>
    </w:rPr>
  </w:style>
  <w:style w:type="character" w:customStyle="1" w:styleId="Char3">
    <w:name w:val="Παράγραφος λίστας Char"/>
    <w:link w:val="af2"/>
    <w:uiPriority w:val="34"/>
    <w:qFormat/>
    <w:rPr>
      <w:rFonts w:ascii="Calibri" w:eastAsia="Calibri" w:hAnsi="Calibri"/>
      <w:sz w:val="22"/>
      <w:szCs w:val="22"/>
      <w:lang w:val="en-US" w:eastAsia="en-US"/>
    </w:rPr>
  </w:style>
  <w:style w:type="paragraph" w:customStyle="1" w:styleId="11">
    <w:name w:val="Αναθεώρηση1"/>
    <w:hidden/>
    <w:uiPriority w:val="99"/>
    <w:semiHidden/>
    <w:qFormat/>
    <w:rPr>
      <w:rFonts w:eastAsia="Times New Roman"/>
      <w:lang w:eastAsia="en-US"/>
    </w:rPr>
  </w:style>
  <w:style w:type="character" w:customStyle="1" w:styleId="Char1">
    <w:name w:val="Κεφαλίδα Char"/>
    <w:link w:val="ab"/>
    <w:uiPriority w:val="99"/>
    <w:qFormat/>
    <w:rPr>
      <w:lang w:eastAsia="en-US"/>
    </w:rPr>
  </w:style>
  <w:style w:type="character" w:customStyle="1" w:styleId="Char">
    <w:name w:val="Σώμα κειμένου Char"/>
    <w:link w:val="a4"/>
    <w:qFormat/>
    <w:rPr>
      <w:sz w:val="24"/>
      <w:lang w:eastAsia="en-US"/>
    </w:rPr>
  </w:style>
  <w:style w:type="character" w:customStyle="1" w:styleId="-HTMLChar">
    <w:name w:val="Προ-διαμορφωμένο HTML Char"/>
    <w:basedOn w:val="a0"/>
    <w:link w:val="-HTML"/>
    <w:uiPriority w:val="99"/>
    <w:qFormat/>
    <w:rPr>
      <w:rFonts w:ascii="Courier New" w:hAnsi="Courier New" w:cs="Courier New"/>
    </w:rPr>
  </w:style>
  <w:style w:type="character" w:customStyle="1" w:styleId="2Char">
    <w:name w:val="Σώμα κείμενου με εσοχή 2 Char"/>
    <w:basedOn w:val="a0"/>
    <w:link w:val="21"/>
    <w:qFormat/>
    <w:rPr>
      <w:sz w:val="24"/>
      <w:lang w:eastAsia="en-US"/>
    </w:rPr>
  </w:style>
  <w:style w:type="character" w:customStyle="1" w:styleId="Char0">
    <w:name w:val="Υποσέλιδο Char"/>
    <w:basedOn w:val="a0"/>
    <w:link w:val="a9"/>
    <w:uiPriority w:val="99"/>
    <w:qFormat/>
    <w:rPr>
      <w:lang w:eastAsia="en-US"/>
    </w:rPr>
  </w:style>
  <w:style w:type="paragraph" w:styleId="af3">
    <w:name w:val="Revision"/>
    <w:hidden/>
    <w:uiPriority w:val="99"/>
    <w:unhideWhenUsed/>
    <w:rsid w:val="00817519"/>
    <w:rPr>
      <w:rFonts w:eastAsia="Times New Roman"/>
      <w:lang w:eastAsia="en-US"/>
    </w:rPr>
  </w:style>
  <w:style w:type="table" w:customStyle="1" w:styleId="12">
    <w:name w:val="Πλέγμα πίνακα1"/>
    <w:basedOn w:val="a1"/>
    <w:next w:val="af"/>
    <w:uiPriority w:val="59"/>
    <w:rsid w:val="002C48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9864-D8B3-4747-8B46-672AE7B8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2292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ΠΡΟΓΡΑΜΜΑΤΙΚΗ ΣΥΜΦΩΝΙΑ</vt:lpstr>
    </vt:vector>
  </TitlesOfParts>
  <Company>ktpae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ΠΡΟΓΡΑΜΜΑΤΙΚΗ ΣΥΜΦΩΝΙΑ</dc:title>
  <dc:creator>kaggel</dc:creator>
  <cp:lastModifiedBy>tkatsani</cp:lastModifiedBy>
  <cp:revision>2</cp:revision>
  <cp:lastPrinted>2024-06-06T08:06:00Z</cp:lastPrinted>
  <dcterms:created xsi:type="dcterms:W3CDTF">2025-05-06T12:10:00Z</dcterms:created>
  <dcterms:modified xsi:type="dcterms:W3CDTF">2025-05-06T12:10:00Z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516982E0619A4D46A865CC0D182F9CD2_13</vt:lpwstr>
  </property>
</Properties>
</file>