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5E3E9A3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5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639C9">
                    <w:t>22.05.2025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6C8ADE12" w:rsidR="0076008A" w:rsidRPr="00D639C9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  <w:bCs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D639C9" w:rsidRPr="00D639C9">
                <w:rPr>
                  <w:b w:val="0"/>
                  <w:bCs/>
                </w:rPr>
                <w:t>ΑΑΔΕ: Απαλλαγή από τα τέλη κυκλοφορίας λόγω αναπηρίας</w:t>
              </w:r>
            </w:sdtContent>
          </w:sdt>
        </w:sdtContent>
      </w:sdt>
      <w:r w:rsidR="006F77ED" w:rsidRPr="00D639C9">
        <w:rPr>
          <w:b w:val="0"/>
          <w:bCs/>
        </w:rPr>
        <w:t xml:space="preserve"> </w:t>
      </w:r>
      <w:r w:rsidR="002566C7" w:rsidRPr="00D639C9">
        <w:rPr>
          <w:b w:val="0"/>
          <w:bCs/>
        </w:rPr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b w:val="0"/>
          <w:u w:val="none"/>
        </w:rPr>
      </w:sdtEnd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 w:val="0"/>
              <w:u w:val="none"/>
            </w:rPr>
          </w:sdtEndPr>
          <w:sdtContent>
            <w:p w14:paraId="3041FE23" w14:textId="38C25BBD" w:rsidR="004231A9" w:rsidRDefault="004231A9" w:rsidP="004231A9">
              <w:pPr>
                <w:pStyle w:val="af3"/>
              </w:pPr>
              <w:r>
                <w:t>Τ</w:t>
              </w:r>
              <w:r>
                <w:t>ο αίτημα απαλλαγής μπορεί να υποβάλλεται οποιαδήποτε στιγμή, χωρίς περιορισμούς, και να αφορά περίοδο που καλύπτεται από τη χρονική διάρκεια ισχύος της Γνωστοποίησης Αποτελέσματος Πιστοποίησης Αναπηρίας</w:t>
              </w:r>
            </w:p>
            <w:p w14:paraId="0194B660" w14:textId="49624790" w:rsidR="004231A9" w:rsidRDefault="004231A9" w:rsidP="004231A9">
              <w:pPr>
                <w:pStyle w:val="af3"/>
              </w:pPr>
              <w:r>
                <w:t>Δυνα</w:t>
              </w:r>
              <w:r>
                <w:t>τότητα επανεξέτασης αιτημάτων που είχαν απορριφθεί στο παρελθόν λόγω εκπρόθεσμης υποβολής</w:t>
              </w:r>
            </w:p>
            <w:p w14:paraId="3D7EF427" w14:textId="20F5679D" w:rsidR="00D639C9" w:rsidRDefault="00D639C9" w:rsidP="00DD176C">
              <w:r>
                <w:t xml:space="preserve">Με την εγκύκλιο </w:t>
              </w:r>
              <w:r w:rsidRPr="00D639C9">
                <w:t>Ε.2024/2025</w:t>
              </w:r>
              <w:r>
                <w:t xml:space="preserve"> της ΑΑΔΕ (επισυνάπτεται) ότι «μ</w:t>
              </w:r>
              <w:r>
                <w:t>ε αφορμή γραπτά και προφορικά ερωτήματα σχετικά με την απαλλαγή από τα</w:t>
              </w:r>
              <w:r>
                <w:t xml:space="preserve"> </w:t>
              </w:r>
              <w:r>
                <w:t>τέλη κυκλοφορίας ατόμων με αναπηρία (ΑμεΑ) και με σκοπό τη διευκόλυνση αυτών</w:t>
              </w:r>
              <w:r>
                <w:t xml:space="preserve"> </w:t>
              </w:r>
              <w:r>
                <w:t xml:space="preserve">των ευπαθών κοινωνικών ομάδων για την ομαλή ολοκλήρωση των διαδικασιών </w:t>
              </w:r>
              <w:r>
                <w:t xml:space="preserve">της </w:t>
              </w:r>
              <w:r>
                <w:t>απαλλαγής από τα τέλη κυκλοφορίας, παρέχονται οι ακόλουθες διευκρινίσεις:</w:t>
              </w:r>
              <w:r>
                <w:t xml:space="preserve"> </w:t>
              </w:r>
            </w:p>
            <w:p w14:paraId="25D5A3B9" w14:textId="22AE9276" w:rsidR="00D639C9" w:rsidRDefault="00D639C9" w:rsidP="00DD176C">
              <w:r>
                <w:t>1. Με την περ. ε΄</w:t>
              </w:r>
              <w:r>
                <w:t xml:space="preserve"> </w:t>
              </w:r>
              <w:r>
                <w:t>της παρ. 1 του άρθρου 59 του ν. 5177/2025 (Α΄21), τα επιβατικά</w:t>
              </w:r>
              <w:r>
                <w:t xml:space="preserve"> </w:t>
              </w:r>
              <w:r>
                <w:t>αυτοκίνητα ιδιωτικής χρήσης που ανήκουν κατά πλήρη κυριότητα σε πρόσωπα με</w:t>
              </w:r>
              <w:r>
                <w:t xml:space="preserve"> </w:t>
              </w:r>
              <w:r>
                <w:t xml:space="preserve">αναπηρία σύμφωνα με τα οριζόμενα </w:t>
              </w:r>
              <w:r>
                <w:t xml:space="preserve">στις </w:t>
              </w:r>
              <w:r>
                <w:t>παρ. 1 έως 4 του άρθρου 1 του</w:t>
              </w:r>
              <w:r>
                <w:t xml:space="preserve"> </w:t>
              </w:r>
              <w:r>
                <w:t>ν. 490/1976 (Α΄331), το άρθρο 34 του ν. 1731/1987 (Α΄161), το άρθρο 16 του</w:t>
              </w:r>
              <w:r>
                <w:t xml:space="preserve"> </w:t>
              </w:r>
              <w:r>
                <w:t>ν. 1798/1988 (Α΄166) και το άρθρο 17 του ν. 3402/2005 (Α΄258), απαλλάσσονται των τελών</w:t>
              </w:r>
              <w:r>
                <w:t xml:space="preserve"> </w:t>
              </w:r>
              <w:r>
                <w:t>κυκλοφορίας.</w:t>
              </w:r>
            </w:p>
            <w:p w14:paraId="4B661455" w14:textId="01359201" w:rsidR="00D639C9" w:rsidRDefault="00D639C9" w:rsidP="00DD176C">
              <w:r>
                <w:t>Επισημαίνεται, ότι από 1.1.2021 το ποσοστό αναπηρίας για τους τυφλούς δικαιούχους μειώθηκε από 100% σε 80%, ενώ για τα τέλη κυκλοφορίας έτους 2021 και</w:t>
              </w:r>
              <w:r>
                <w:t xml:space="preserve"> </w:t>
              </w:r>
              <w:r>
                <w:t>επομένων, επιπλέον απαλλάσσονται και τα</w:t>
              </w:r>
              <w:r>
                <w:t xml:space="preserve"> </w:t>
              </w:r>
              <w:r>
                <w:t xml:space="preserve">άτομα που πάσχουν από καρδιακή ανεπάρκεια τελικού σταδίου ή είναι </w:t>
              </w:r>
              <w:proofErr w:type="spellStart"/>
              <w:r>
                <w:t>πνευμονοπαθείς</w:t>
              </w:r>
              <w:proofErr w:type="spellEnd"/>
              <w:r>
                <w:t xml:space="preserve"> </w:t>
              </w:r>
              <w:r>
                <w:t>μεταμοσχευμένοι, καθώς και οι</w:t>
              </w:r>
              <w:r>
                <w:t xml:space="preserve"> </w:t>
              </w:r>
              <w:r>
                <w:t xml:space="preserve">πάσχοντες από συγγενή αιμορραγική διάθεση, κυστική ίνωση ή ομόζυγο κληρονομική </w:t>
              </w:r>
              <w:proofErr w:type="spellStart"/>
              <w:r>
                <w:t>υπερχοληστερολαιμία</w:t>
              </w:r>
              <w:proofErr w:type="spellEnd"/>
              <w:r>
                <w:t xml:space="preserve"> οι οποίοι, εξαιτίας των παθήσεων αυτών, έχουν καταστεί</w:t>
              </w:r>
              <w:r>
                <w:t xml:space="preserve"> </w:t>
              </w:r>
              <w:r>
                <w:t>ανάπηροι,</w:t>
              </w:r>
              <w:r>
                <w:t xml:space="preserve"> </w:t>
              </w:r>
              <w:r>
                <w:t>με συνολικό ποσοστό αναπηρίας από εξήντα επτά τοις εκατό (67%) και</w:t>
              </w:r>
              <w:r>
                <w:t xml:space="preserve"> </w:t>
              </w:r>
              <w:r>
                <w:t>άνω, είναι ανίκανοι για εργασία</w:t>
              </w:r>
              <w:r>
                <w:t xml:space="preserve"> </w:t>
              </w:r>
              <w:r>
                <w:t>και έχουν ανάγκη βοήθειας.</w:t>
              </w:r>
            </w:p>
            <w:p w14:paraId="12EECB66" w14:textId="77777777" w:rsidR="00D639C9" w:rsidRDefault="00D639C9" w:rsidP="00DD176C">
              <w:r>
                <w:t>2. Με την ΚΥΑ Δ18Α 5038263/23.10.2013 (Β΄2710), που ίσχυε έως 3.11.2021,</w:t>
              </w:r>
              <w:r>
                <w:t xml:space="preserve"> </w:t>
              </w:r>
              <w:r>
                <w:t>καθώς και με την ΚΥΑ Α.</w:t>
              </w:r>
              <w:r>
                <w:t xml:space="preserve"> </w:t>
              </w:r>
              <w:r>
                <w:t>1235/2021 (Β΄5083), που ισχύει από 4.11.2021, καθορίστηκε, μεταξύ άλλων, η αντιστοίχιση παθήσεων</w:t>
              </w:r>
              <w:r>
                <w:t xml:space="preserve"> </w:t>
              </w:r>
              <w:r>
                <w:t>του άρθρου 16 του ν. 1798/1988</w:t>
              </w:r>
              <w:r>
                <w:t xml:space="preserve"> </w:t>
              </w:r>
              <w:r>
                <w:t>με τον Ενιαίο Πίνακα Προσδιορισμού Ποσοστού Αναπηρίας, ενώ με το</w:t>
              </w:r>
              <w:r>
                <w:t xml:space="preserve"> </w:t>
              </w:r>
              <w:r>
                <w:t>άρθρο 3 των</w:t>
              </w:r>
              <w:r>
                <w:t xml:space="preserve"> </w:t>
              </w:r>
              <w:r>
                <w:t xml:space="preserve">υπόψη αποφάσεων καθορίστηκε ο έλεγχος των αποφάσεων των ΚΕΠΑ από </w:t>
              </w:r>
              <w:r>
                <w:t xml:space="preserve">τις </w:t>
              </w:r>
              <w:r>
                <w:t>φορολογικές υπηρεσίες.</w:t>
              </w:r>
              <w:r>
                <w:t xml:space="preserve"> </w:t>
              </w:r>
            </w:p>
            <w:p w14:paraId="5CB0781B" w14:textId="77777777" w:rsidR="00D639C9" w:rsidRDefault="00D639C9" w:rsidP="00DD176C">
              <w:r>
                <w:t>3. Με την απόφαση του Υφυπουργού Οικονομικών Δ18Α 5038645 ΕΞ 2013/29-10-2013 (Β΄ 2774) καθώς</w:t>
              </w:r>
              <w:r>
                <w:t xml:space="preserve"> </w:t>
              </w:r>
              <w:r>
                <w:t>και με την απόφαση του Υφυπουργού Εθνικής Οικονομίας</w:t>
              </w:r>
              <w:r>
                <w:t xml:space="preserve"> </w:t>
              </w:r>
              <w:r>
                <w:t>και Οικονομικών Α. 1003/2025 (Β΄359),</w:t>
              </w:r>
              <w:r>
                <w:t xml:space="preserve"> </w:t>
              </w:r>
              <w:r>
                <w:t>καθορίστηκαν τα δικαιολογητικά καθώς</w:t>
              </w:r>
              <w:r>
                <w:t xml:space="preserve"> </w:t>
              </w:r>
              <w:r>
                <w:t>και η διαδικασία για τη χορήγηση της απαλλαγής από τα τέλη</w:t>
              </w:r>
              <w:r>
                <w:t xml:space="preserve"> </w:t>
              </w:r>
              <w:r>
                <w:t>κυκλοφορίας.</w:t>
              </w:r>
              <w:r>
                <w:t xml:space="preserve"> </w:t>
              </w:r>
            </w:p>
            <w:p w14:paraId="44DA1C75" w14:textId="77777777" w:rsidR="00D639C9" w:rsidRDefault="00D639C9" w:rsidP="00DD176C">
              <w:r>
                <w:lastRenderedPageBreak/>
                <w:t>4. Το αίτημα για χορήγηση απαλλαγής από τέλη κυκλοφορίας υποβάλλεται οποτεδήποτε εφόσον συνοδεύεται από Γνωστοποίηση Αποτελέσματος Πιστοποίησης Αναπηρίας (μετά της Ιατρικής Βεβαίωσης αντιστοίχισης παθήσεων) του ΚΕ.Π.Α. ή γνωμάτευση της Α.Σ.Υ.Ε. ή της Α.Ν.Υ.Ε. ή της Α.Α.Υ.Ε., η οποία δικαιολογεί απαλλαγή</w:t>
              </w:r>
              <w:r>
                <w:t xml:space="preserve"> </w:t>
              </w:r>
              <w:r>
                <w:t>από τέλη κυκλοφορίας, και η απαλλαγή χορηγείται από το έτος έναρξης της ισχύος</w:t>
              </w:r>
              <w:r>
                <w:t xml:space="preserve"> </w:t>
              </w:r>
              <w:r>
                <w:t>της γνωστοποίησης ή γνωμάτευσης έως και το έτος της λήξης αυτής, συμπεριλαμβανομένων των ετών έναρξης ισχύος και λήξης (εφόσον προβλέπεται λήξη).</w:t>
              </w:r>
              <w:r>
                <w:t xml:space="preserve">  </w:t>
              </w:r>
            </w:p>
            <w:p w14:paraId="7E094DB4" w14:textId="3494A065" w:rsidR="00D639C9" w:rsidRDefault="00D639C9" w:rsidP="00DD176C">
              <w:r>
                <w:t>Περιπτώσεις για τις οποίες οι φορολογικές υπηρεσίες της ΑΑΔΕ έχουν αποφανθεί</w:t>
              </w:r>
              <w:r>
                <w:t xml:space="preserve"> </w:t>
              </w:r>
              <w:r>
                <w:t>αρνητικά ως προς την απαλλαγή λόγω εκπρόθεσμης υποβολής αιτήματος απαλλαγής, επανεξετάζονται με την υποβολή νέου αιτήματος από τους ενδιαφερομένους, μέσω της ηλεκτρονικής εφαρμογής της ΑΑΔΕ «Τα Αιτήματά μου».</w:t>
              </w:r>
            </w:p>
            <w:p w14:paraId="2049578C" w14:textId="25CFEAF3" w:rsidR="00D639C9" w:rsidRDefault="00D639C9" w:rsidP="00DD176C">
              <w:r>
                <w:t>Τυχόν βεβαιωμένα τέλη κυκλοφορίας για τα έτη αυτά διαγράφονται οποτεδήποτε</w:t>
              </w:r>
              <w:r>
                <w:t xml:space="preserve"> </w:t>
              </w:r>
              <w:r>
                <w:t>και τυχόν καταβληθέντα τέλη κυκλοφορίας επιστρέφονται ως αχρεωστήτως καταβληθέντα με την υποβολή σχετικού αιτήματος, μέσω της ηλεκτρονικής εφαρμογής</w:t>
              </w:r>
              <w:r>
                <w:t xml:space="preserve"> </w:t>
              </w:r>
              <w:r>
                <w:t>της ΑΑΔΕ «Τα Αιτήματά μου», με την επιφύλαξη των διατάξεων περί παραγραφής</w:t>
              </w:r>
              <w:r>
                <w:t xml:space="preserve"> </w:t>
              </w:r>
              <w:r>
                <w:t>απαιτήσεων κατά του Δημοσίου προς επιστροφή (τρία έτη από την καταβολή παρ.</w:t>
              </w:r>
              <w:r>
                <w:t xml:space="preserve"> </w:t>
              </w:r>
              <w:r>
                <w:t>3</w:t>
              </w:r>
              <w:r>
                <w:t xml:space="preserve"> </w:t>
              </w:r>
              <w:r>
                <w:t>2 αρ. 140 ν. 4270/2014 (Α΄143)). Αυτονόητο είναι ότι για τη χορήγηση απαλλαγής</w:t>
              </w:r>
              <w:r>
                <w:t xml:space="preserve"> </w:t>
              </w:r>
              <w:r>
                <w:t>πρέπει να πληρούνται και όλες οι λοιπές προϋποθέσεις που ορίζει το σχετικό κανονιστικό πλαίσιο.</w:t>
              </w:r>
            </w:p>
            <w:p w14:paraId="2DD8E5E6" w14:textId="77777777" w:rsidR="00D639C9" w:rsidRDefault="00D639C9" w:rsidP="00DD176C">
              <w:r>
                <w:t>5. Στις περιπτώσεις υποβολής Γνωστοποίησης Αποτελέσματος Πιστοποίησης Αναπηρίας (μετά της Ιατρικής Βεβαίωσης αντιστοίχισης παθήσεων) του ΚΕ.Π.Α. ή γνωμάτευσης της Α.Σ.Υ.Ε. ή της Α.Ν.Υ.Ε. ή της Α.Α.Υ.Ε., η οποία δε δικαιολογεί απαλλαγή</w:t>
              </w:r>
              <w:r>
                <w:t xml:space="preserve"> </w:t>
              </w:r>
              <w:r>
                <w:t>από τέλη κυκλοφορίας, τότε εφαρμόζονται ως προς τα τέλη κυκλοφορίας οι κείμενες διατάξεις.</w:t>
              </w:r>
              <w:r>
                <w:t xml:space="preserve"> </w:t>
              </w:r>
            </w:p>
            <w:p w14:paraId="275A2D2A" w14:textId="77777777" w:rsidR="00D639C9" w:rsidRDefault="00D639C9" w:rsidP="00DD176C">
              <w:r>
                <w:t>6. Περαιτέρω διευκρινίζονται τα ακόλουθα:</w:t>
              </w:r>
              <w:r>
                <w:t xml:space="preserve"> </w:t>
              </w:r>
              <w:r>
                <w:t>α) Υπενθυμίζεται ότι η απαλλαγή αφορά σε ένα ΕΙΧ όχημα ανά δικαιούχο για το</w:t>
              </w:r>
              <w:r>
                <w:t xml:space="preserve"> </w:t>
              </w:r>
              <w:r>
                <w:t>χρονικό διάστημα ισχύος της απαλλαγής.</w:t>
              </w:r>
              <w:r>
                <w:t xml:space="preserve"> </w:t>
              </w:r>
              <w:r>
                <w:t>Σε περίπτωση υποβολής αιτήματος για μετάθεση της απαλλαγής σε άλλο όχημα,</w:t>
              </w:r>
              <w:r>
                <w:t xml:space="preserve"> </w:t>
              </w:r>
              <w:r>
                <w:t xml:space="preserve">χορηγείται απαλλαγή κατά το έτος αυτό στο νέο όχημα με ταυτόχρονη διακοπή </w:t>
              </w:r>
              <w:r>
                <w:t xml:space="preserve">της </w:t>
              </w:r>
              <w:r>
                <w:t>απαλλαγής στο όχημα για το οποίο έχει χορηγηθεί η απαλλαγή καταβάλλοντας τα</w:t>
              </w:r>
              <w:r>
                <w:t xml:space="preserve"> </w:t>
              </w:r>
              <w:r>
                <w:t>τέλη κυκλοφορίας του έτους αυτού για το εν λόγω όχημα. Εναλλακτικά δύναται να</w:t>
              </w:r>
              <w:r>
                <w:t xml:space="preserve"> </w:t>
              </w:r>
              <w:r>
                <w:t>υποβάλλεται αίτημα και να χορηγείται απαλλαγή στο νέο όχημα από το επόμενο</w:t>
              </w:r>
              <w:r>
                <w:t xml:space="preserve"> </w:t>
              </w:r>
              <w:r>
                <w:t>έτος.</w:t>
              </w:r>
              <w:r>
                <w:t xml:space="preserve"> </w:t>
              </w:r>
            </w:p>
            <w:p w14:paraId="5F51DD2B" w14:textId="58C08E84" w:rsidR="00846A07" w:rsidRDefault="00D639C9" w:rsidP="00DD176C">
              <w:r>
                <w:t>β) Η απαλλαγή από τα τέλη κυκλοφορίας που δύναται να χορηγείται στον ασκούντα</w:t>
              </w:r>
              <w:r>
                <w:t xml:space="preserve"> </w:t>
              </w:r>
              <w:r>
                <w:t>τη γονική μέριμνα ή την επιτροπεία για λογαριασμό του ανήλικου δικαιούχου προσώπου με αναπηρία, ισχύει έως και το έτος ενηλικίωσης του για ένα μόνο όχημα,</w:t>
              </w:r>
              <w:r>
                <w:t xml:space="preserve"> </w:t>
              </w:r>
              <w:r>
                <w:t>έστω και αν ασκεί τη γονική μέριμνα ή την επιτροπεία σε περισσότερους ανήλικους</w:t>
              </w:r>
              <w:r>
                <w:t xml:space="preserve"> </w:t>
              </w:r>
              <w:r>
                <w:t>αναπήρους(αρ. 16 ν. 1798/1988)</w:t>
              </w:r>
              <w:r>
                <w:t>»</w:t>
              </w:r>
              <w:r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E934" w14:textId="77777777" w:rsidR="00882EDB" w:rsidRDefault="00882EDB" w:rsidP="00A5663B">
      <w:pPr>
        <w:spacing w:after="0" w:line="240" w:lineRule="auto"/>
      </w:pPr>
      <w:r>
        <w:separator/>
      </w:r>
    </w:p>
    <w:p w14:paraId="44BE4DC7" w14:textId="77777777" w:rsidR="00882EDB" w:rsidRDefault="00882EDB"/>
  </w:endnote>
  <w:endnote w:type="continuationSeparator" w:id="0">
    <w:p w14:paraId="380AD5CB" w14:textId="77777777" w:rsidR="00882EDB" w:rsidRDefault="00882EDB" w:rsidP="00A5663B">
      <w:pPr>
        <w:spacing w:after="0" w:line="240" w:lineRule="auto"/>
      </w:pPr>
      <w:r>
        <w:continuationSeparator/>
      </w:r>
    </w:p>
    <w:p w14:paraId="12B8AF34" w14:textId="77777777" w:rsidR="00882EDB" w:rsidRDefault="00882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0F75" w14:textId="77777777" w:rsidR="00882EDB" w:rsidRDefault="00882ED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17DCD8D" w14:textId="77777777" w:rsidR="00882EDB" w:rsidRDefault="00882EDB"/>
  </w:footnote>
  <w:footnote w:type="continuationSeparator" w:id="0">
    <w:p w14:paraId="40300257" w14:textId="77777777" w:rsidR="00882EDB" w:rsidRDefault="00882EDB" w:rsidP="00A5663B">
      <w:pPr>
        <w:spacing w:after="0" w:line="240" w:lineRule="auto"/>
      </w:pPr>
      <w:r>
        <w:continuationSeparator/>
      </w:r>
    </w:p>
    <w:p w14:paraId="0CD6913C" w14:textId="77777777" w:rsidR="00882EDB" w:rsidRDefault="00882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1A9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14A6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2EDB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639C9"/>
    <w:rsid w:val="00D7519B"/>
    <w:rsid w:val="00D87214"/>
    <w:rsid w:val="00D878D2"/>
    <w:rsid w:val="00DA0B8B"/>
    <w:rsid w:val="00DA5411"/>
    <w:rsid w:val="00DB2FC8"/>
    <w:rsid w:val="00DC64B0"/>
    <w:rsid w:val="00DC6941"/>
    <w:rsid w:val="00DD176C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B49C8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414A6"/>
    <w:rsid w:val="00550D21"/>
    <w:rsid w:val="005746D7"/>
    <w:rsid w:val="00597137"/>
    <w:rsid w:val="005C377D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D1211F"/>
    <w:rsid w:val="00D751A3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3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2025-05-22T11:16:00Z</dcterms:created>
  <dcterms:modified xsi:type="dcterms:W3CDTF">2025-05-22T11:16:00Z</dcterms:modified>
  <cp:contentStatus/>
  <dc:language>Ελληνικά</dc:language>
  <cp:version>am-20180624</cp:version>
</cp:coreProperties>
</file>