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6ED7F0E2" w:rsidR="00A5663B" w:rsidRPr="00A5663B" w:rsidRDefault="00DF5EA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6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F4F36">
                    <w:t>25.06.2025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4A329E00" w:rsidR="0076008A" w:rsidRPr="0076008A" w:rsidRDefault="00DF5EAD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9F4F36">
                <w:rPr>
                  <w:bCs/>
                </w:rPr>
                <w:t>Ξεκίνησαν οι αιτήσεις</w:t>
              </w:r>
              <w:r w:rsidR="009F4F36" w:rsidRPr="009F4F36">
                <w:rPr>
                  <w:bCs/>
                </w:rPr>
                <w:t xml:space="preserve"> για τα Βραβεία Προσβάσιμης Πόλης 2026</w:t>
              </w:r>
              <w:r w:rsidR="009F4F36">
                <w:rPr>
                  <w:bCs/>
                </w:rPr>
                <w:t xml:space="preserve">- </w:t>
              </w:r>
              <w:r w:rsidR="009F4F36" w:rsidRPr="009F4F36">
                <w:rPr>
                  <w:bCs/>
                </w:rPr>
                <w:t xml:space="preserve">Access </w:t>
              </w:r>
              <w:proofErr w:type="spellStart"/>
              <w:r w:rsidR="009F4F36" w:rsidRPr="009F4F36">
                <w:rPr>
                  <w:bCs/>
                </w:rPr>
                <w:t>City</w:t>
              </w:r>
              <w:proofErr w:type="spellEnd"/>
              <w:r w:rsidR="009F4F36" w:rsidRPr="009F4F36">
                <w:rPr>
                  <w:bCs/>
                </w:rPr>
                <w:t xml:space="preserve"> </w:t>
              </w:r>
              <w:proofErr w:type="spellStart"/>
              <w:r w:rsidR="009F4F36" w:rsidRPr="009F4F36">
                <w:rPr>
                  <w:bCs/>
                </w:rPr>
                <w:t>Award</w:t>
              </w:r>
              <w:proofErr w:type="spellEnd"/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14430C6D" w14:textId="1C885EEA" w:rsidR="009F4F36" w:rsidRPr="009F4F36" w:rsidRDefault="009F4F36" w:rsidP="009F4F36">
              <w:r w:rsidRPr="009F4F36">
                <w:t>Από το 2010, η Ευρωπαϊκή Επιτροπή διοργανώνει το Βραβείο Προσβάσιμης Πόλης, σε συνεργασία με το </w:t>
              </w:r>
              <w:hyperlink r:id="rId10" w:history="1">
                <w:r w:rsidRPr="009F4F36">
                  <w:rPr>
                    <w:rStyle w:val="Hyperlink"/>
                  </w:rPr>
                  <w:t>Ευρωπαϊκό Φόρουμ Ατόμων με Αναπηρία.</w:t>
                </w:r>
              </w:hyperlink>
              <w:r w:rsidRPr="009F4F36">
                <w:t xml:space="preserve">, για την επιβράβευση των πόλεων της ΕΕ που δίνουν προτεραιότητα στην προσβασιμότητα για τα άτομα με αναπηρία. Τα τελευταία 15 χρόνια έχουν απονεμηθεί </w:t>
              </w:r>
              <w:r>
                <w:t>βραβεία σε 73 πόλεις. Για το 2025 το πρώτο βραβείο απονεμήθηκε στην Β</w:t>
              </w:r>
              <w:r w:rsidRPr="009F4F36">
                <w:t>ιέννη (Αυστρία).</w:t>
              </w:r>
            </w:p>
            <w:p w14:paraId="6B407FAC" w14:textId="6B5C7593" w:rsidR="009F4F36" w:rsidRPr="009F4F36" w:rsidRDefault="009F4F36" w:rsidP="009F4F36">
              <w:r w:rsidRPr="009F4F36">
                <w:rPr>
                  <w:b/>
                  <w:bCs/>
                </w:rPr>
                <w:t>Η περίοδος υποβολής αιτήσεων για το Βραβείο Προσβάσιμης Πόλης 2026 είναι πλέον ανοικτή και λήγει στις 9 Σεπτεμβρίου 2025, στις 23:59 ώρα Κεντρικής Ευρώπης (GMT+2).</w:t>
              </w:r>
              <w:r w:rsidRPr="009F4F36">
                <w:t> </w:t>
              </w:r>
              <w:r>
                <w:t>Μπορούν να δηλώσουν συμμετοχή:</w:t>
              </w:r>
            </w:p>
            <w:p w14:paraId="246ECDAA" w14:textId="77777777" w:rsidR="009F4F36" w:rsidRPr="009F4F36" w:rsidRDefault="009F4F36" w:rsidP="009F4F36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9F4F36">
                <w:t>όλες τις πόλεις της ΕΕ με πληθυσμό άνω των 50 000 κατοίκων,</w:t>
              </w:r>
            </w:p>
            <w:p w14:paraId="49D4C70D" w14:textId="77777777" w:rsidR="009F4F36" w:rsidRPr="009F4F36" w:rsidRDefault="009F4F36" w:rsidP="009F4F36">
              <w:pPr>
                <w:numPr>
                  <w:ilvl w:val="0"/>
                  <w:numId w:val="16"/>
                </w:numPr>
                <w:tabs>
                  <w:tab w:val="num" w:pos="720"/>
                </w:tabs>
              </w:pPr>
              <w:r w:rsidRPr="009F4F36">
                <w:t>αστικές περιοχές που αποτελούνται από δύο ή περισσότερες πόλεις με συνολικό πληθυσμό άνω των 50 000 κατοίκων, εάν βρίσκονται σε χώρες της ΕΕ με λιγότερες από 2 πόλεις με περισσότερους από 50 000 κατοίκους.</w:t>
              </w:r>
            </w:p>
            <w:p w14:paraId="02E524D4" w14:textId="77777777" w:rsidR="009F4F36" w:rsidRPr="009F4F36" w:rsidRDefault="009F4F36" w:rsidP="009F4F36">
              <w:r w:rsidRPr="009F4F36">
                <w:rPr>
                  <w:b/>
                  <w:bCs/>
                </w:rPr>
                <w:t>Οι νικητές θα ανακοινωθούν στις 4-5 Δεκεμβρίου 2025</w:t>
              </w:r>
              <w:r w:rsidRPr="009F4F36">
                <w:t> σε τελετή απονομής των βραβείων κατά τη διάρκεια της διάσκεψης για την Ευρωπαϊκή Ημέρα των Ατόμων με Αναπηρία που διοργανώνει η Ευρωπαϊκή Επιτροπή από κοινού με το Ευρωπαϊκό Φόρουμ Ατόμων με Αναπηρία.</w:t>
              </w:r>
            </w:p>
            <w:p w14:paraId="2BC28A18" w14:textId="29846E34" w:rsidR="009F4F36" w:rsidRPr="009F4F36" w:rsidRDefault="009F4F36" w:rsidP="009F4F36">
              <w:hyperlink r:id="rId11" w:history="1">
                <w:r w:rsidRPr="009F4F36">
                  <w:rPr>
                    <w:rStyle w:val="Hyperlink"/>
                  </w:rPr>
                  <w:t>Εδώ υποβάλετε αίτηση για συμμετοχή.</w:t>
                </w:r>
              </w:hyperlink>
            </w:p>
            <w:p w14:paraId="61389396" w14:textId="77777777" w:rsidR="009F4F36" w:rsidRPr="009F4F36" w:rsidRDefault="009F4F36" w:rsidP="009F4F36">
              <w:pPr>
                <w:rPr>
                  <w:b/>
                  <w:bCs/>
                </w:rPr>
              </w:pPr>
              <w:r w:rsidRPr="009F4F36">
                <w:rPr>
                  <w:b/>
                  <w:bCs/>
                </w:rPr>
                <w:t>Τα Βραβεία</w:t>
              </w:r>
            </w:p>
            <w:p w14:paraId="5282BC4E" w14:textId="77777777" w:rsidR="009F4F36" w:rsidRPr="009F4F36" w:rsidRDefault="009F4F36" w:rsidP="009F4F36">
              <w:r w:rsidRPr="009F4F36">
                <w:t>Οι επιτυχόντες υποψήφιοι πρέπει να επιδείξουν μια συνεκτική προσέγγιση όσον αφορά την προσβασιμότητα και ένα φιλόδοξο όραμα για την αντιμετώπιση της προσβασιμότητας στην πόλη.</w:t>
              </w:r>
            </w:p>
            <w:p w14:paraId="7C7EDBDE" w14:textId="77777777" w:rsidR="009F4F36" w:rsidRPr="009F4F36" w:rsidRDefault="009F4F36" w:rsidP="009F4F36">
              <w:r w:rsidRPr="009F4F36">
                <w:t>Ο νικητής και οι επιλαχόντες θα λάβουν χρηματικό έπαθλο:</w:t>
              </w:r>
            </w:p>
            <w:p w14:paraId="29C5C431" w14:textId="77777777" w:rsidR="009F4F36" w:rsidRPr="009F4F36" w:rsidRDefault="009F4F36" w:rsidP="009F4F36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9F4F36">
                <w:t>1η θέση: 150 000 ευρώ</w:t>
              </w:r>
            </w:p>
            <w:p w14:paraId="23045F0C" w14:textId="77777777" w:rsidR="009F4F36" w:rsidRPr="009F4F36" w:rsidRDefault="009F4F36" w:rsidP="009F4F36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9F4F36">
                <w:t>2η θέση: 120 000 ευρώ</w:t>
              </w:r>
            </w:p>
            <w:p w14:paraId="79BF21A1" w14:textId="77777777" w:rsidR="009F4F36" w:rsidRPr="009F4F36" w:rsidRDefault="009F4F36" w:rsidP="009F4F36">
              <w:pPr>
                <w:numPr>
                  <w:ilvl w:val="0"/>
                  <w:numId w:val="17"/>
                </w:numPr>
                <w:tabs>
                  <w:tab w:val="num" w:pos="720"/>
                </w:tabs>
              </w:pPr>
              <w:r w:rsidRPr="009F4F36">
                <w:t>3η θέση: 80 000 ευρώ</w:t>
              </w:r>
            </w:p>
            <w:p w14:paraId="347A0843" w14:textId="77777777" w:rsidR="009F4F36" w:rsidRPr="009F4F36" w:rsidRDefault="009F4F36" w:rsidP="009F4F36">
              <w:r w:rsidRPr="009F4F36">
                <w:t>Φέτος, η Ευρωπαϊκή Επιτροπή προτίθεται επίσης να απονείμει ειδική </w:t>
              </w:r>
              <w:r w:rsidRPr="009F4F36">
                <w:rPr>
                  <w:b/>
                  <w:bCs/>
                </w:rPr>
                <w:t>μνεία για την προσβασιμότητα στη στέγαση σε</w:t>
              </w:r>
              <w:r w:rsidRPr="009F4F36">
                <w:t> μια πόλη που αντιμετωπίζει τη στεγαστική κρίση, διασφαλίζοντας παράλληλα την προσβασιμότητα για τα άτομα με αναπηρία.</w:t>
              </w:r>
            </w:p>
            <w:p w14:paraId="1B091CFD" w14:textId="77777777" w:rsidR="009F4F36" w:rsidRPr="009F4F36" w:rsidRDefault="009F4F36" w:rsidP="009F4F36">
              <w:r w:rsidRPr="009F4F36">
                <w:t>Οι κριτικές επιτροπές εξετάζουν τα μέτρα προσβασιμότητας που έχουν ληφθεί και προγραμματιστεί στους ακόλουθους τομείς:</w:t>
              </w:r>
            </w:p>
            <w:p w14:paraId="47A9E7F5" w14:textId="77777777" w:rsidR="009F4F36" w:rsidRPr="009F4F36" w:rsidRDefault="009F4F36" w:rsidP="009F4F36">
              <w:pPr>
                <w:numPr>
                  <w:ilvl w:val="0"/>
                  <w:numId w:val="18"/>
                </w:numPr>
                <w:tabs>
                  <w:tab w:val="num" w:pos="720"/>
                </w:tabs>
              </w:pPr>
              <w:r w:rsidRPr="009F4F36">
                <w:t>δομημένο περιβάλλον και δημόσιοι χώροι,</w:t>
              </w:r>
            </w:p>
            <w:p w14:paraId="5C3477DF" w14:textId="77777777" w:rsidR="009F4F36" w:rsidRPr="009F4F36" w:rsidRDefault="009F4F36" w:rsidP="009F4F36">
              <w:pPr>
                <w:numPr>
                  <w:ilvl w:val="0"/>
                  <w:numId w:val="18"/>
                </w:numPr>
                <w:tabs>
                  <w:tab w:val="num" w:pos="720"/>
                </w:tabs>
              </w:pPr>
              <w:r w:rsidRPr="009F4F36">
                <w:t>μεταφορές και συναφείς υποδομές,</w:t>
              </w:r>
            </w:p>
            <w:p w14:paraId="63E785FE" w14:textId="77777777" w:rsidR="009F4F36" w:rsidRPr="009F4F36" w:rsidRDefault="009F4F36" w:rsidP="009F4F36">
              <w:pPr>
                <w:numPr>
                  <w:ilvl w:val="0"/>
                  <w:numId w:val="18"/>
                </w:numPr>
                <w:tabs>
                  <w:tab w:val="num" w:pos="720"/>
                </w:tabs>
              </w:pPr>
              <w:r w:rsidRPr="009F4F36">
                <w:lastRenderedPageBreak/>
                <w:t>πληροφορίες και επικοινωνίες, συμπεριλαμβανομένων των νέων τεχνολογιών πληροφοριών και επικοινωνιών,</w:t>
              </w:r>
            </w:p>
            <w:p w14:paraId="440C5543" w14:textId="77777777" w:rsidR="009F4F36" w:rsidRPr="009F4F36" w:rsidRDefault="009F4F36" w:rsidP="009F4F36">
              <w:pPr>
                <w:numPr>
                  <w:ilvl w:val="0"/>
                  <w:numId w:val="18"/>
                </w:numPr>
                <w:tabs>
                  <w:tab w:val="num" w:pos="720"/>
                </w:tabs>
              </w:pPr>
              <w:r w:rsidRPr="009F4F36">
                <w:t>δημόσιες εγκαταστάσεις και υπηρεσίες,</w:t>
              </w:r>
            </w:p>
            <w:p w14:paraId="282FCC13" w14:textId="77777777" w:rsidR="009F4F36" w:rsidRDefault="009F4F36" w:rsidP="009F4F36">
              <w:pPr>
                <w:numPr>
                  <w:ilvl w:val="0"/>
                  <w:numId w:val="18"/>
                </w:numPr>
                <w:tabs>
                  <w:tab w:val="num" w:pos="720"/>
                </w:tabs>
              </w:pPr>
              <w:r w:rsidRPr="009F4F36">
                <w:t>υποδειγματικά ζητήματα προσβασιμότητας στη στέγαση (για την ειδική μνεία).</w:t>
              </w:r>
            </w:p>
            <w:p w14:paraId="7B60347B" w14:textId="1C12AE5E" w:rsidR="005C122E" w:rsidRDefault="009F4F36" w:rsidP="005C122E">
              <w:hyperlink r:id="rId12" w:history="1">
                <w:r w:rsidRPr="009F4F36">
                  <w:rPr>
                    <w:rStyle w:val="Hyperlink"/>
                  </w:rPr>
                  <w:t>Περισσότερες πληροφορίες</w:t>
                </w:r>
              </w:hyperlink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5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6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E6D36" w14:textId="77777777" w:rsidR="00DF5EAD" w:rsidRDefault="00DF5EAD" w:rsidP="00A5663B">
      <w:pPr>
        <w:spacing w:after="0" w:line="240" w:lineRule="auto"/>
      </w:pPr>
      <w:r>
        <w:separator/>
      </w:r>
    </w:p>
    <w:p w14:paraId="65807147" w14:textId="77777777" w:rsidR="00DF5EAD" w:rsidRDefault="00DF5EAD"/>
  </w:endnote>
  <w:endnote w:type="continuationSeparator" w:id="0">
    <w:p w14:paraId="47D9A879" w14:textId="77777777" w:rsidR="00DF5EAD" w:rsidRDefault="00DF5EAD" w:rsidP="00A5663B">
      <w:pPr>
        <w:spacing w:after="0" w:line="240" w:lineRule="auto"/>
      </w:pPr>
      <w:r>
        <w:continuationSeparator/>
      </w:r>
    </w:p>
    <w:p w14:paraId="042113C2" w14:textId="77777777" w:rsidR="00DF5EAD" w:rsidRDefault="00DF5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36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DF5EAD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6B503" w14:textId="77777777" w:rsidR="00DF5EAD" w:rsidRDefault="00DF5EA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82B23A9" w14:textId="77777777" w:rsidR="00DF5EAD" w:rsidRDefault="00DF5EAD"/>
  </w:footnote>
  <w:footnote w:type="continuationSeparator" w:id="0">
    <w:p w14:paraId="1F412709" w14:textId="77777777" w:rsidR="00DF5EAD" w:rsidRDefault="00DF5EAD" w:rsidP="00A5663B">
      <w:pPr>
        <w:spacing w:after="0" w:line="240" w:lineRule="auto"/>
      </w:pPr>
      <w:r>
        <w:continuationSeparator/>
      </w:r>
    </w:p>
    <w:p w14:paraId="21834C0E" w14:textId="77777777" w:rsidR="00DF5EAD" w:rsidRDefault="00DF5E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DF5EAD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DDE2FD4"/>
    <w:multiLevelType w:val="multilevel"/>
    <w:tmpl w:val="0422D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C02E4"/>
    <w:multiLevelType w:val="multilevel"/>
    <w:tmpl w:val="43069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3D3FE2"/>
    <w:multiLevelType w:val="multilevel"/>
    <w:tmpl w:val="E1F29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122E"/>
    <w:rsid w:val="005C5A0B"/>
    <w:rsid w:val="005D05EE"/>
    <w:rsid w:val="005D2B1C"/>
    <w:rsid w:val="005D30F3"/>
    <w:rsid w:val="005D44A7"/>
    <w:rsid w:val="005F5A54"/>
    <w:rsid w:val="00606837"/>
    <w:rsid w:val="00607404"/>
    <w:rsid w:val="00610A7E"/>
    <w:rsid w:val="0061189C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091E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9F4F36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B0F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40A"/>
    <w:rsid w:val="00CF0E8A"/>
    <w:rsid w:val="00CF3168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DF5EAD"/>
    <w:rsid w:val="00E018A8"/>
    <w:rsid w:val="00E02A8A"/>
    <w:rsid w:val="00E16B7C"/>
    <w:rsid w:val="00E206BA"/>
    <w:rsid w:val="00E22772"/>
    <w:rsid w:val="00E279BD"/>
    <w:rsid w:val="00E3088B"/>
    <w:rsid w:val="00E316DE"/>
    <w:rsid w:val="00E357D4"/>
    <w:rsid w:val="00E3621B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ission.europa.eu/strategy-and-policy/policies/justice-and-fundamental-rights/disability/access-city-award_en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ess-city-award.ec.europa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df-feph.org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3160F"/>
    <w:rsid w:val="00235898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46944"/>
    <w:rsid w:val="00FF055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24CC9B-AFB8-4BA7-A14E-EDEE7320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2025-06-25T05:21:00Z</dcterms:created>
  <dcterms:modified xsi:type="dcterms:W3CDTF">2025-06-25T05:21:00Z</dcterms:modified>
  <cp:contentStatus/>
  <dc:language>Ελληνικά</dc:language>
  <cp:version>am-20180624</cp:version>
</cp:coreProperties>
</file>