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4C1F8232" w:rsidR="00A5663B" w:rsidRPr="00A5663B" w:rsidRDefault="00AD2C3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7-21T00:00:00Z">
                    <w:dateFormat w:val="dd.MM.yyyy"/>
                    <w:lid w:val="el-GR"/>
                    <w:storeMappedDataAs w:val="dateTime"/>
                    <w:calendar w:val="gregorian"/>
                  </w:date>
                </w:sdtPr>
                <w:sdtEndPr/>
                <w:sdtContent>
                  <w:r w:rsidR="005B622B">
                    <w:t>21.07.2025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6DA3EDC2" w:rsidR="0076008A" w:rsidRPr="0076008A" w:rsidRDefault="00AD2C37"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Cs/>
              </w:rPr>
              <w:alias w:val="Τίτλος"/>
              <w:tag w:val="Τίτλος"/>
              <w:id w:val="-726219383"/>
              <w:lock w:val="sdtLocked"/>
              <w:placeholder>
                <w:docPart w:val="26FD0C6718E343D29245E5C6688DF4BB"/>
              </w:placeholder>
              <w:text/>
            </w:sdtPr>
            <w:sdtContent>
              <w:r w:rsidR="005B622B" w:rsidRPr="005B622B">
                <w:rPr>
                  <w:bCs/>
                </w:rPr>
                <w:t>Παρέμβαση για ζητήματα φορολογίας οχημάτων και απαλλαγών για άτομα με αναπηρία στη Βουλή</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523D626A" w14:textId="3217A9FE" w:rsidR="005B622B" w:rsidRPr="005B622B" w:rsidRDefault="005B622B" w:rsidP="005B622B">
              <w:r>
                <w:t xml:space="preserve">Με </w:t>
              </w:r>
              <w:r w:rsidRPr="005B622B">
                <w:t>παρέμβασή του στη συνεδρίαση της Βουλής σχετικά με το νομοσχέδιο του υπουργείου Εθνικής Οικονομίας και Οικονομικών «</w:t>
              </w:r>
              <w:r w:rsidRPr="005B622B">
                <w:rPr>
                  <w:b/>
                </w:rPr>
                <w:t>Εθνικός Τελωνειακός Κώδικας και άλλες διατάξεις - Συνταξιοδοτικές διατάξεις</w:t>
              </w:r>
              <w:r w:rsidRPr="005B622B">
                <w:t xml:space="preserve">», ο γεν. γραμματέας της ΕΣΑμεΑ Βασίλης </w:t>
              </w:r>
              <w:proofErr w:type="spellStart"/>
              <w:r w:rsidRPr="005B622B">
                <w:t>Κούτσιανος</w:t>
              </w:r>
              <w:proofErr w:type="spellEnd"/>
              <w:r w:rsidRPr="005B622B">
                <w:t>, εκπροσωπώντας τον πρόεδρο της ΕΣΑμεΑ Ιωάννη Βαρδακαστάνη, παρουσίασε τις αλλαγές- τροποποιήσεις που διεκδικεί η ΕΣΑμεΑ. Κατατέθηκε έγγραφο το οποίο επισυνάπτεται.</w:t>
              </w:r>
            </w:p>
            <w:p w14:paraId="17F55C92" w14:textId="5CD136FC" w:rsidR="005B622B" w:rsidRPr="005B622B" w:rsidRDefault="005B622B" w:rsidP="005B622B">
              <w:r w:rsidRPr="005B622B">
                <w:t>Στο Μέρος</w:t>
              </w:r>
              <w:r w:rsidRPr="005B622B">
                <w:rPr>
                  <w:b/>
                </w:rPr>
                <w:t xml:space="preserve"> Δ΄ Φορολογία Οχημάτων, Κεφάλαιο Γ΄ Απαλλαγές - Καθεστώτα Απαλλαγών, Τμήμα Α΄ Απαλλαγές - Αναστολές (Άρθρα 148-150) </w:t>
              </w:r>
              <w:r w:rsidR="002E3B0B" w:rsidRPr="002E3B0B">
                <w:t>ζητήθηκε η</w:t>
              </w:r>
              <w:r w:rsidR="002633B0">
                <w:t xml:space="preserve"> συμπερίληψη των παρακάτω</w:t>
              </w:r>
              <w:r w:rsidRPr="005B622B">
                <w:t xml:space="preserve"> προτάσεων, για την επίλυση των σοβαρών ζητημάτων που έχουν προκύψει αναφορικά με την εφαρμογή των διατάξεων που ισχύουν για την απαλλαγή των</w:t>
              </w:r>
              <w:r w:rsidR="002633B0">
                <w:t xml:space="preserve"> ατόμων με αναπηρία, χρόνιες ή/και σπάνιες </w:t>
              </w:r>
              <w:r w:rsidRPr="005B622B">
                <w:t>παθήσεις από το τέλος ταξινόμησης και τα τέλη κυκλοφορίας</w:t>
              </w:r>
              <w:r w:rsidR="002E3B0B">
                <w:t>:</w:t>
              </w:r>
            </w:p>
            <w:p w14:paraId="3AECFB45" w14:textId="77777777" w:rsidR="005B622B" w:rsidRPr="005B622B" w:rsidRDefault="005B622B" w:rsidP="005B622B">
              <w:r w:rsidRPr="005B622B">
                <w:t xml:space="preserve"> α) Τη συμπερίληψη οχημάτων που ανήκουν στην Εθνική Συνομοσπονδία Ατόμων με Αναπηρία (Ε.Σ.Α.μεΑ.) και στις Β/</w:t>
              </w:r>
              <w:proofErr w:type="spellStart"/>
              <w:r w:rsidRPr="005B622B">
                <w:t>βάθμιες</w:t>
              </w:r>
              <w:proofErr w:type="spellEnd"/>
              <w:r w:rsidRPr="005B622B">
                <w:t xml:space="preserve"> και Α/</w:t>
              </w:r>
              <w:proofErr w:type="spellStart"/>
              <w:r w:rsidRPr="005B622B">
                <w:t>βάθμιες</w:t>
              </w:r>
              <w:proofErr w:type="spellEnd"/>
              <w:r w:rsidRPr="005B622B">
                <w:t xml:space="preserve"> Οργανώσεις ατόμων με αναπηρία, που ανήκουν στη δύναμή της, τα οποία χρησιμοποιούνται για την μεταφορά ή εξυπηρέτηση των μελών τους, στις διατάξεις του άρθρου 16 του ν. 1798/1988, που ισχύουν για την απαλλαγή από το τέλος ταξινόμησης και τα τέλη κυκλοφορίας.</w:t>
              </w:r>
            </w:p>
            <w:p w14:paraId="307062AE" w14:textId="77777777" w:rsidR="005B622B" w:rsidRPr="005B622B" w:rsidRDefault="005B622B" w:rsidP="005B622B">
              <w:r w:rsidRPr="005B622B">
                <w:t xml:space="preserve">β) Τη συμπερίληψη ατόμων με αναπηρία, σύμφωνα με τον ΕΠΠΠΑ: με Παράλυση ή διατομή </w:t>
              </w:r>
              <w:proofErr w:type="spellStart"/>
              <w:r w:rsidRPr="005B622B">
                <w:t>βραχιονίου</w:t>
              </w:r>
              <w:proofErr w:type="spellEnd"/>
              <w:r w:rsidRPr="005B622B">
                <w:t xml:space="preserve"> πλέγματος, (</w:t>
              </w:r>
              <w:proofErr w:type="spellStart"/>
              <w:r w:rsidRPr="005B622B">
                <w:t>περιγεννητική</w:t>
              </w:r>
              <w:proofErr w:type="spellEnd"/>
              <w:r w:rsidRPr="005B622B">
                <w:t xml:space="preserve"> βλάβη </w:t>
              </w:r>
              <w:proofErr w:type="spellStart"/>
              <w:r w:rsidRPr="005B622B">
                <w:t>βραχιονίου</w:t>
              </w:r>
              <w:proofErr w:type="spellEnd"/>
              <w:r w:rsidRPr="005B622B">
                <w:t xml:space="preserve"> </w:t>
              </w:r>
              <w:proofErr w:type="spellStart"/>
              <w:r w:rsidRPr="005B622B">
                <w:t>πλέματος</w:t>
              </w:r>
              <w:proofErr w:type="spellEnd"/>
              <w:r w:rsidRPr="005B622B">
                <w:t xml:space="preserve">, </w:t>
              </w:r>
              <w:proofErr w:type="spellStart"/>
              <w:r w:rsidRPr="005B622B">
                <w:t>εξελκυσμός</w:t>
              </w:r>
              <w:proofErr w:type="spellEnd"/>
              <w:r w:rsidRPr="005B622B">
                <w:t xml:space="preserve"> </w:t>
              </w:r>
              <w:proofErr w:type="spellStart"/>
              <w:r w:rsidRPr="005B622B">
                <w:t>κλπ</w:t>
              </w:r>
              <w:proofErr w:type="spellEnd"/>
              <w:r w:rsidRPr="005B622B">
                <w:t>) με Π.Α. 67% και άνω στις διατάξεις του άρθρου 16 του ν. 1798/1988, που ισχύουν για την απαλλαγή από το τέλος ταξινόμησης και τα τέλη κυκλοφορίας,</w:t>
              </w:r>
            </w:p>
            <w:p w14:paraId="6286742B" w14:textId="77777777" w:rsidR="005B622B" w:rsidRPr="005B622B" w:rsidRDefault="005B622B" w:rsidP="005B622B">
              <w:r w:rsidRPr="005B622B">
                <w:t xml:space="preserve">γ) Κατάργηση του απαρχαιωμένου όρου </w:t>
              </w:r>
              <w:r w:rsidRPr="005B622B">
                <w:rPr>
                  <w:i/>
                  <w:iCs/>
                </w:rPr>
                <w:t>«είναι ανίκανοι για εργασία και έχουν ανάγκη βοήθειας»</w:t>
              </w:r>
              <w:r w:rsidRPr="005B622B">
                <w:t xml:space="preserve">, από το άρθρο 16 του ν. 1798/1988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w:t>
              </w:r>
            </w:p>
            <w:p w14:paraId="5B236FFC" w14:textId="77777777" w:rsidR="005B622B" w:rsidRPr="005B622B" w:rsidRDefault="005B622B" w:rsidP="005B622B">
              <w:r w:rsidRPr="005B622B">
                <w:t xml:space="preserve">δ) Κατάργηση των περιορισμών </w:t>
              </w:r>
              <w:proofErr w:type="spellStart"/>
              <w:r w:rsidRPr="005B622B">
                <w:t>συννοσηρότητας</w:t>
              </w:r>
              <w:proofErr w:type="spellEnd"/>
              <w:r w:rsidRPr="005B622B">
                <w:t xml:space="preserve"> σε άτομα με αυτισμό (εφόσον αυτός συνοδεύεται από επιληπτικές κρίσεις ή νοητική αναπηρία ή οργανικό </w:t>
              </w:r>
              <w:proofErr w:type="spellStart"/>
              <w:r w:rsidRPr="005B622B">
                <w:t>ψυχοσύνδρομο</w:t>
              </w:r>
              <w:proofErr w:type="spellEnd"/>
              <w:r w:rsidRPr="005B622B">
                <w:t>)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p>
            <w:p w14:paraId="798BF2A1" w14:textId="77777777" w:rsidR="005B622B" w:rsidRPr="005B622B" w:rsidRDefault="005B622B" w:rsidP="005B622B">
              <w:r w:rsidRPr="005B622B">
                <w:t xml:space="preserve">ε) Κατάργηση της υποχρεωτικής μεταβίβασης του οχήματος στο άτομο με αναπηρία μετά την ενηλικίωσή του, όταν είναι σε δικαστική συμπαράσταση, όπως ισχύει σύμφωνα με την παρ. 5 της ΠΟΛ 1127/05.07.2018 της ΑΑΔΕ, για την παραχώρηση του δικαιώματος της απαλλαγής από τέλη κυκλοφορίας στους γονείς των ανήλικων αναπήρων ή σε πρόσωπα που έχουν την επιτροπεία των προσώπων αυτών κατά το έτος της ενηλικίωσης, όπου πρέπει το όχημα να περιέρχεται στην πλήρη </w:t>
              </w:r>
              <w:r w:rsidRPr="005B622B">
                <w:lastRenderedPageBreak/>
                <w:t xml:space="preserve">κυριότητα του αναπήρου και στη συνέχεια να εκδίδεται εκ νέου απόφαση του Προϊσταμένου Δ.Ο.Υ. φορολογίας εισοδήματος του δικαιούχου αναπήρου. </w:t>
              </w:r>
            </w:p>
            <w:p w14:paraId="08E813C3" w14:textId="77777777" w:rsidR="005B622B" w:rsidRPr="005B622B" w:rsidRDefault="005B622B" w:rsidP="005B622B">
              <w:proofErr w:type="spellStart"/>
              <w:r w:rsidRPr="005B622B">
                <w:t>στ</w:t>
              </w:r>
              <w:proofErr w:type="spellEnd"/>
              <w:r w:rsidRPr="005B622B">
                <w:t xml:space="preserve">) Σε περίπτωση που το όχημα είναι μεγαλύτερου κυβισμού από αυτόν που προβλέπεται για πλήρη απαλλαγή από τα τέλη κυκλοφορίας λόγω της αναπηρίας του δικαιούχου, να καταβάλλονται τα τέλη μόνο για τα κυβικά που υπερβαίνουν τον κυβισμό της πλήρους απαλλαγής και όχι για ολόκληρο τον κυβισμό του οχήματος </w:t>
              </w:r>
            </w:p>
            <w:p w14:paraId="4A4ACA53" w14:textId="77777777" w:rsidR="005B622B" w:rsidRPr="005B622B" w:rsidRDefault="005B622B" w:rsidP="005B622B">
              <w:r w:rsidRPr="005B622B">
                <w:t xml:space="preserve">ζ) Στην Κ.Υ.Α. που δημοσιεύθηκε στο ΦΕΚ 5083 στις 04.11.2021 αναφορικά με την αντιστοίχιση των παθήσεων του άρθρου 16 του ν.1798/1988 με τον Ε.Π.Π.Π.Α. είναι απαραίτητο: </w:t>
              </w:r>
            </w:p>
            <w:p w14:paraId="3240AB9E" w14:textId="77777777" w:rsidR="005B622B" w:rsidRPr="005B622B" w:rsidRDefault="005B622B" w:rsidP="005B622B">
              <w:r w:rsidRPr="005B622B">
                <w:t xml:space="preserve">- να αναφερθεί ρητά, ότι ισχύει για τα ΚΕ.Π.Α. να ισχύει και για την Α.Σ.Υ.Ε., καθώς επίσης να 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και   </w:t>
              </w:r>
            </w:p>
            <w:p w14:paraId="7B60347B" w14:textId="6B7C6752" w:rsidR="005C122E" w:rsidRDefault="005B622B" w:rsidP="005C122E">
              <w:r w:rsidRPr="005B622B">
                <w:t xml:space="preserve">- να καταργηθεί η απαραίτητη προϋπόθεση να υπάρχουν περισσότερες των δύο εισαγωγών σε νοσοκομείο λόγω κρίσεων κατ’ έτος, για τους πάσχοντες από Δρεπανοκυτταρική και </w:t>
              </w:r>
              <w:proofErr w:type="spellStart"/>
              <w:r w:rsidRPr="005B622B">
                <w:t>Μικροδρεπανοκυτταρική</w:t>
              </w:r>
              <w:proofErr w:type="spellEnd"/>
              <w:r w:rsidRPr="005B622B">
                <w:t xml:space="preserve"> Νόσο, για να καταστούν ξανά δικαιούχοι της απαλλαγής από τέλη κυκλοφορίας και ταξινόμησης.</w:t>
              </w:r>
            </w:p>
            <w:bookmarkStart w:id="2" w:name="_GoBack" w:displacedByCustomXml="next"/>
            <w:bookmarkEnd w:id="2" w:displacedByCustomXml="next"/>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EABE" w14:textId="77777777" w:rsidR="00AD2C37" w:rsidRDefault="00AD2C37" w:rsidP="00A5663B">
      <w:pPr>
        <w:spacing w:after="0" w:line="240" w:lineRule="auto"/>
      </w:pPr>
      <w:r>
        <w:separator/>
      </w:r>
    </w:p>
    <w:p w14:paraId="0AA277C8" w14:textId="77777777" w:rsidR="00AD2C37" w:rsidRDefault="00AD2C37"/>
  </w:endnote>
  <w:endnote w:type="continuationSeparator" w:id="0">
    <w:p w14:paraId="66001871" w14:textId="77777777" w:rsidR="00AD2C37" w:rsidRDefault="00AD2C37" w:rsidP="00A5663B">
      <w:pPr>
        <w:spacing w:after="0" w:line="240" w:lineRule="auto"/>
      </w:pPr>
      <w:r>
        <w:continuationSeparator/>
      </w:r>
    </w:p>
    <w:p w14:paraId="2CB68A68" w14:textId="77777777" w:rsidR="00AD2C37" w:rsidRDefault="00AD2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657BE6">
          <w:rPr>
            <w:noProof/>
          </w:rPr>
          <w:t>2</w:t>
        </w:r>
        <w:r>
          <w:fldChar w:fldCharType="end"/>
        </w:r>
      </w:p>
      <w:p w14:paraId="3BA399E0" w14:textId="77777777" w:rsidR="0076008A" w:rsidRDefault="00AD2C37"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0A8E" w14:textId="77777777" w:rsidR="00AD2C37" w:rsidRDefault="00AD2C37" w:rsidP="00A5663B">
      <w:pPr>
        <w:spacing w:after="0" w:line="240" w:lineRule="auto"/>
      </w:pPr>
      <w:bookmarkStart w:id="0" w:name="_Hlk484772647"/>
      <w:bookmarkEnd w:id="0"/>
      <w:r>
        <w:separator/>
      </w:r>
    </w:p>
    <w:p w14:paraId="7372A620" w14:textId="77777777" w:rsidR="00AD2C37" w:rsidRDefault="00AD2C37"/>
  </w:footnote>
  <w:footnote w:type="continuationSeparator" w:id="0">
    <w:p w14:paraId="36FED236" w14:textId="77777777" w:rsidR="00AD2C37" w:rsidRDefault="00AD2C37" w:rsidP="00A5663B">
      <w:pPr>
        <w:spacing w:after="0" w:line="240" w:lineRule="auto"/>
      </w:pPr>
      <w:r>
        <w:continuationSeparator/>
      </w:r>
    </w:p>
    <w:p w14:paraId="68D32DBE" w14:textId="77777777" w:rsidR="00AD2C37" w:rsidRDefault="00AD2C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AD2C37"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DDE2FD4"/>
    <w:multiLevelType w:val="multilevel"/>
    <w:tmpl w:val="0422D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1EC02E4"/>
    <w:multiLevelType w:val="multilevel"/>
    <w:tmpl w:val="430696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B3D3FE2"/>
    <w:multiLevelType w:val="multilevel"/>
    <w:tmpl w:val="E1F29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33B0"/>
    <w:rsid w:val="00264E1B"/>
    <w:rsid w:val="0026597B"/>
    <w:rsid w:val="002663D5"/>
    <w:rsid w:val="0027672E"/>
    <w:rsid w:val="002B2BB6"/>
    <w:rsid w:val="002B43D6"/>
    <w:rsid w:val="002C4134"/>
    <w:rsid w:val="002D0AB7"/>
    <w:rsid w:val="002D1046"/>
    <w:rsid w:val="002D589A"/>
    <w:rsid w:val="002E3B0B"/>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22B"/>
    <w:rsid w:val="005B6534"/>
    <w:rsid w:val="005B661B"/>
    <w:rsid w:val="005C122E"/>
    <w:rsid w:val="005C5A0B"/>
    <w:rsid w:val="005D05EE"/>
    <w:rsid w:val="005D2B1C"/>
    <w:rsid w:val="005D30F3"/>
    <w:rsid w:val="005D44A7"/>
    <w:rsid w:val="005F5A54"/>
    <w:rsid w:val="00606837"/>
    <w:rsid w:val="00607404"/>
    <w:rsid w:val="00610A7E"/>
    <w:rsid w:val="0061189C"/>
    <w:rsid w:val="00612214"/>
    <w:rsid w:val="00617AC0"/>
    <w:rsid w:val="00642AA7"/>
    <w:rsid w:val="00647299"/>
    <w:rsid w:val="00650F50"/>
    <w:rsid w:val="00651CD5"/>
    <w:rsid w:val="00657BE6"/>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091E"/>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9F4F36"/>
    <w:rsid w:val="00A04D49"/>
    <w:rsid w:val="00A0512E"/>
    <w:rsid w:val="00A20064"/>
    <w:rsid w:val="00A24A4D"/>
    <w:rsid w:val="00A32253"/>
    <w:rsid w:val="00A35350"/>
    <w:rsid w:val="00A43D17"/>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2C37"/>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B0F"/>
    <w:rsid w:val="00C83F4F"/>
    <w:rsid w:val="00C864D7"/>
    <w:rsid w:val="00C90057"/>
    <w:rsid w:val="00CA1AE3"/>
    <w:rsid w:val="00CA3674"/>
    <w:rsid w:val="00CC22AC"/>
    <w:rsid w:val="00CC59F5"/>
    <w:rsid w:val="00CC62E9"/>
    <w:rsid w:val="00CD3CE2"/>
    <w:rsid w:val="00CD5A7F"/>
    <w:rsid w:val="00CD6D05"/>
    <w:rsid w:val="00CE0328"/>
    <w:rsid w:val="00CE5FF4"/>
    <w:rsid w:val="00CF040A"/>
    <w:rsid w:val="00CF0E8A"/>
    <w:rsid w:val="00CF3168"/>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DF5EAD"/>
    <w:rsid w:val="00E018A8"/>
    <w:rsid w:val="00E02A8A"/>
    <w:rsid w:val="00E16B7C"/>
    <w:rsid w:val="00E206BA"/>
    <w:rsid w:val="00E22772"/>
    <w:rsid w:val="00E279BD"/>
    <w:rsid w:val="00E3088B"/>
    <w:rsid w:val="00E316DE"/>
    <w:rsid w:val="00E357D4"/>
    <w:rsid w:val="00E3621B"/>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3160F"/>
    <w:rsid w:val="00235898"/>
    <w:rsid w:val="002D291F"/>
    <w:rsid w:val="002F7027"/>
    <w:rsid w:val="003572EC"/>
    <w:rsid w:val="003A404D"/>
    <w:rsid w:val="004565DB"/>
    <w:rsid w:val="004B3087"/>
    <w:rsid w:val="00550D21"/>
    <w:rsid w:val="005E1B4F"/>
    <w:rsid w:val="007902BF"/>
    <w:rsid w:val="008265F0"/>
    <w:rsid w:val="00852885"/>
    <w:rsid w:val="009E0370"/>
    <w:rsid w:val="00A83EFD"/>
    <w:rsid w:val="00C9417B"/>
    <w:rsid w:val="00D1211F"/>
    <w:rsid w:val="00D751A3"/>
    <w:rsid w:val="00E70152"/>
    <w:rsid w:val="00F46944"/>
    <w:rsid w:val="00FF055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17B"/>
    <w:rPr>
      <w:color w:val="808080"/>
    </w:rPr>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 w:type="paragraph" w:customStyle="1" w:styleId="D0728AFEDB9E44BEB2B46EA3A1F1140A">
    <w:name w:val="D0728AFEDB9E44BEB2B46EA3A1F1140A"/>
    <w:rsid w:val="00C9417B"/>
  </w:style>
  <w:style w:type="paragraph" w:customStyle="1" w:styleId="029FAFB17A2D47E0BF1C09B05AD5D4DB">
    <w:name w:val="029FAFB17A2D47E0BF1C09B05AD5D4DB"/>
    <w:rsid w:val="00C94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9DA7C3-F892-408A-99DF-B655F2D5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51</TotalTime>
  <Pages>2</Pages>
  <Words>722</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6</cp:revision>
  <cp:lastPrinted>2017-05-26T15:11:00Z</cp:lastPrinted>
  <dcterms:created xsi:type="dcterms:W3CDTF">2025-07-21T13:04:00Z</dcterms:created>
  <dcterms:modified xsi:type="dcterms:W3CDTF">2025-07-21T13:54:00Z</dcterms:modified>
  <cp:contentStatus/>
  <dc:language>Ελληνικά</dc:language>
  <cp:version>am-20180624</cp:version>
</cp:coreProperties>
</file>