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183191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9-01T00:00:00Z">
                    <w:dateFormat w:val="dd.MM.yyyy"/>
                    <w:lid w:val="el-GR"/>
                    <w:storeMappedDataAs w:val="dateTime"/>
                    <w:calendar w:val="gregorian"/>
                  </w:date>
                </w:sdtPr>
                <w:sdtEndPr>
                  <w:rPr>
                    <w:rStyle w:val="a1"/>
                  </w:rPr>
                </w:sdtEndPr>
                <w:sdtContent>
                  <w:r w:rsidR="00A05AC3">
                    <w:rPr>
                      <w:rStyle w:val="Char6"/>
                    </w:rPr>
                    <w:t>01.09.2025</w:t>
                  </w:r>
                </w:sdtContent>
              </w:sdt>
            </w:sdtContent>
          </w:sdt>
        </w:sdtContent>
      </w:sdt>
    </w:p>
    <w:p w14:paraId="387D4CEF" w14:textId="716B6175"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73162A">
        <w:rPr>
          <w:b/>
        </w:rPr>
        <w:t>1000</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5BE9E3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05AC3" w:rsidRPr="00A05AC3">
                        <w:t xml:space="preserve">Πρόεδρο και Μέλη Διαρκούς Επιτροπής </w:t>
                      </w:r>
                      <w:r w:rsidR="00A05AC3">
                        <w:t>Κοινων</w:t>
                      </w:r>
                      <w:r w:rsidR="00A05AC3" w:rsidRPr="00A05AC3">
                        <w:t>ικών Υποθέσεων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8FF80E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b w:val="0"/>
                    <w:bCs/>
                    <w:sz w:val="22"/>
                    <w:szCs w:val="22"/>
                  </w:rPr>
                  <w:alias w:val="Θέμα της επιστολής"/>
                  <w:tag w:val="Θέμα της επιστολής"/>
                  <w:id w:val="-422648214"/>
                  <w:lock w:val="sdtLocked"/>
                  <w:placeholder>
                    <w:docPart w:val="F9FDAC229ED94DB380B01026813F33D3"/>
                  </w:placeholder>
                </w:sdtPr>
                <w:sdtEndPr>
                  <w:rPr>
                    <w:b/>
                    <w:bCs w:val="0"/>
                  </w:rPr>
                </w:sdtEndPr>
                <w:sdtContent>
                  <w:r w:rsidR="000A2A3D" w:rsidRPr="00663E72">
                    <w:rPr>
                      <w:rFonts w:asciiTheme="majorHAnsi" w:hAnsiTheme="majorHAnsi"/>
                      <w:b w:val="0"/>
                      <w:bCs/>
                      <w:sz w:val="22"/>
                      <w:szCs w:val="22"/>
                    </w:rPr>
                    <w:t xml:space="preserve">Η </w:t>
                  </w:r>
                  <w:proofErr w:type="spellStart"/>
                  <w:r w:rsidR="000A2A3D" w:rsidRPr="00663E72">
                    <w:rPr>
                      <w:rFonts w:asciiTheme="majorHAnsi" w:hAnsiTheme="majorHAnsi"/>
                      <w:b w:val="0"/>
                      <w:bCs/>
                      <w:sz w:val="22"/>
                      <w:szCs w:val="22"/>
                    </w:rPr>
                    <w:t>Ε.Σ.Α.μεΑ</w:t>
                  </w:r>
                  <w:proofErr w:type="spellEnd"/>
                  <w:r w:rsidR="000A2A3D" w:rsidRPr="00663E72">
                    <w:rPr>
                      <w:rFonts w:asciiTheme="majorHAnsi" w:hAnsiTheme="majorHAnsi"/>
                      <w:b w:val="0"/>
                      <w:bCs/>
                      <w:sz w:val="22"/>
                      <w:szCs w:val="22"/>
                    </w:rPr>
                    <w:t>. καταθέτει τις προτάσεις - παρατηρήσεις της στο σχέδιο νόμου:</w:t>
                  </w:r>
                  <w:r w:rsidR="009E6491" w:rsidRPr="00663E72">
                    <w:rPr>
                      <w:rFonts w:asciiTheme="majorHAnsi" w:hAnsiTheme="majorHAnsi"/>
                      <w:b w:val="0"/>
                      <w:bCs/>
                      <w:sz w:val="22"/>
                      <w:szCs w:val="22"/>
                    </w:rPr>
                    <w:t xml:space="preserve"> </w:t>
                  </w:r>
                  <w:r w:rsidR="000A2A3D" w:rsidRPr="00663E72">
                    <w:rPr>
                      <w:rFonts w:asciiTheme="majorHAnsi" w:hAnsiTheme="majorHAnsi"/>
                      <w:b w:val="0"/>
                      <w:bCs/>
                      <w:sz w:val="22"/>
                      <w:szCs w:val="22"/>
                    </w:rPr>
                    <w:t>«</w:t>
                  </w:r>
                  <w:r w:rsidR="00A12A81" w:rsidRPr="00A12A81">
                    <w:rPr>
                      <w:rFonts w:asciiTheme="majorHAnsi" w:hAnsiTheme="majorHAnsi"/>
                      <w:b w:val="0"/>
                      <w:bCs/>
                      <w:sz w:val="22"/>
                      <w:szCs w:val="22"/>
                    </w:rPr>
                    <w:t xml:space="preserve">Κοινωνική αντιπαροχή, κοινωνική μίσθωση, </w:t>
                  </w:r>
                  <w:proofErr w:type="spellStart"/>
                  <w:r w:rsidR="00A12A81" w:rsidRPr="00A12A81">
                    <w:rPr>
                      <w:rFonts w:asciiTheme="majorHAnsi" w:hAnsiTheme="majorHAnsi"/>
                      <w:b w:val="0"/>
                      <w:bCs/>
                      <w:sz w:val="22"/>
                      <w:szCs w:val="22"/>
                    </w:rPr>
                    <w:t>τριτεκνική</w:t>
                  </w:r>
                  <w:proofErr w:type="spellEnd"/>
                  <w:r w:rsidR="00A12A81" w:rsidRPr="00A12A81">
                    <w:rPr>
                      <w:rFonts w:asciiTheme="majorHAnsi" w:hAnsiTheme="majorHAnsi"/>
                      <w:b w:val="0"/>
                      <w:bCs/>
                      <w:sz w:val="22"/>
                      <w:szCs w:val="22"/>
                    </w:rPr>
                    <w:t xml:space="preserve"> ιδιότητα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1D35098C" w14:textId="77777777" w:rsidR="00A05AC3" w:rsidRPr="00A05AC3" w:rsidRDefault="00A05AC3" w:rsidP="00A05AC3">
              <w:pPr>
                <w:rPr>
                  <w:rFonts w:asciiTheme="majorHAnsi" w:hAnsiTheme="majorHAnsi"/>
                  <w:b/>
                  <w:bCs/>
                </w:rPr>
              </w:pPr>
              <w:r w:rsidRPr="00A05AC3">
                <w:rPr>
                  <w:rFonts w:asciiTheme="majorHAnsi" w:hAnsiTheme="majorHAnsi"/>
                  <w:b/>
                  <w:bCs/>
                </w:rPr>
                <w:t xml:space="preserve">Κύριε Πρόεδρε, </w:t>
              </w:r>
            </w:p>
            <w:p w14:paraId="7DCD6027" w14:textId="77777777" w:rsidR="00A05AC3" w:rsidRDefault="00A05AC3" w:rsidP="00A05AC3">
              <w:pPr>
                <w:rPr>
                  <w:rFonts w:asciiTheme="majorHAnsi" w:hAnsiTheme="majorHAnsi"/>
                  <w:b/>
                  <w:bCs/>
                </w:rPr>
              </w:pPr>
              <w:r w:rsidRPr="00A05AC3">
                <w:rPr>
                  <w:rFonts w:asciiTheme="majorHAnsi" w:hAnsiTheme="majorHAnsi"/>
                  <w:b/>
                  <w:bCs/>
                </w:rPr>
                <w:t xml:space="preserve">Κυρίες και Κύριοι Μέλη, </w:t>
              </w:r>
            </w:p>
            <w:p w14:paraId="5C09EB09" w14:textId="147F96EB" w:rsidR="000A2A3D" w:rsidRPr="00DC34B3" w:rsidRDefault="000A2A3D" w:rsidP="00A05AC3">
              <w:pPr>
                <w:rPr>
                  <w:rFonts w:asciiTheme="majorHAnsi" w:hAnsiTheme="majorHAnsi"/>
                </w:rPr>
              </w:pPr>
              <w:r w:rsidRPr="00DC34B3">
                <w:rPr>
                  <w:rFonts w:asciiTheme="majorHAnsi" w:hAnsiTheme="majorHAnsi"/>
                </w:rPr>
                <w:t>Η Εθνική Συνομοσπονδία Ατόμων με Αναπηρία (</w:t>
              </w:r>
              <w:proofErr w:type="spellStart"/>
              <w:r w:rsidRPr="00DC34B3">
                <w:rPr>
                  <w:rFonts w:asciiTheme="majorHAnsi" w:hAnsiTheme="majorHAnsi"/>
                </w:rPr>
                <w:t>Ε.Σ.Α.μεΑ</w:t>
              </w:r>
              <w:proofErr w:type="spellEnd"/>
              <w:r w:rsidRPr="00DC34B3">
                <w:rPr>
                  <w:rFonts w:asciiTheme="majorHAnsi" w:hAnsiTheme="majorHAnsi"/>
                </w:rPr>
                <w:t xml:space="preserve">.)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21398FC6" w14:textId="1C33719D" w:rsidR="00A05AC3"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το σχέδιο νόμου</w:t>
              </w:r>
              <w:r w:rsidR="00A12A81" w:rsidRPr="00A12A81">
                <w:t xml:space="preserve"> </w:t>
              </w:r>
              <w:r w:rsidR="00A12A81" w:rsidRPr="00A12A81">
                <w:rPr>
                  <w:rFonts w:asciiTheme="majorHAnsi" w:hAnsiTheme="majorHAnsi"/>
                </w:rPr>
                <w:t>του Υπουργείου Κοινωνικής Συνοχής και Οικογένειας</w:t>
              </w:r>
              <w:r w:rsidR="00A05AC3">
                <w:rPr>
                  <w:rFonts w:asciiTheme="majorHAnsi" w:hAnsiTheme="majorHAnsi"/>
                </w:rPr>
                <w:t xml:space="preserve"> </w:t>
              </w:r>
              <w:r w:rsidR="00475070" w:rsidRPr="00475070">
                <w:rPr>
                  <w:rFonts w:asciiTheme="majorHAnsi" w:hAnsiTheme="majorHAnsi"/>
                </w:rPr>
                <w:t>με τίτλο: «</w:t>
              </w:r>
              <w:r w:rsidR="00A12A81" w:rsidRPr="00A12A81">
                <w:rPr>
                  <w:rFonts w:asciiTheme="majorHAnsi" w:hAnsiTheme="majorHAnsi"/>
                </w:rPr>
                <w:t xml:space="preserve">Κοινωνική αντιπαροχή, κοινωνική μίσθωση, </w:t>
              </w:r>
              <w:proofErr w:type="spellStart"/>
              <w:r w:rsidR="00A12A81" w:rsidRPr="00A12A81">
                <w:rPr>
                  <w:rFonts w:asciiTheme="majorHAnsi" w:hAnsiTheme="majorHAnsi"/>
                </w:rPr>
                <w:t>τριτεκνική</w:t>
              </w:r>
              <w:proofErr w:type="spellEnd"/>
              <w:r w:rsidR="00A12A81" w:rsidRPr="00A12A81">
                <w:rPr>
                  <w:rFonts w:asciiTheme="majorHAnsi" w:hAnsiTheme="majorHAnsi"/>
                </w:rPr>
                <w:t xml:space="preserve"> ιδιότητα και άλλες διατάξεις</w:t>
              </w:r>
              <w:r w:rsidR="00475070" w:rsidRPr="00475070">
                <w:rPr>
                  <w:rFonts w:asciiTheme="majorHAnsi" w:hAnsiTheme="majorHAnsi"/>
                </w:rPr>
                <w:t>»</w:t>
              </w:r>
              <w:r w:rsidRPr="00DC34B3">
                <w:rPr>
                  <w:rFonts w:asciiTheme="majorHAnsi" w:hAnsiTheme="majorHAnsi"/>
                </w:rPr>
                <w:t xml:space="preserve"> </w:t>
              </w:r>
              <w:r w:rsidR="00A05AC3" w:rsidRPr="00A05AC3">
                <w:rPr>
                  <w:rFonts w:asciiTheme="majorHAnsi" w:hAnsiTheme="majorHAnsi"/>
                </w:rPr>
                <w:t xml:space="preserve">που έχει κατατεθεί στη Βουλή για συζήτηση και ψήφιση, σας καταθέτουμε τις προτάσεις μας και ζητάμε να κληθεί εκπρόσωπος της </w:t>
              </w:r>
              <w:proofErr w:type="spellStart"/>
              <w:r w:rsidR="00A05AC3" w:rsidRPr="00A05AC3">
                <w:rPr>
                  <w:rFonts w:asciiTheme="majorHAnsi" w:hAnsiTheme="majorHAnsi"/>
                </w:rPr>
                <w:t>Ε.Σ.Α.μεΑ</w:t>
              </w:r>
              <w:proofErr w:type="spellEnd"/>
              <w:r w:rsidR="00A05AC3" w:rsidRPr="00A05AC3">
                <w:rPr>
                  <w:rFonts w:asciiTheme="majorHAnsi" w:hAnsiTheme="majorHAnsi"/>
                </w:rPr>
                <w:t xml:space="preserve">. κατά τη συζήτησή του στην Επιτροπή, προκειμένου να σας αναπτύξουμε πιο διεξοδικά τις θέσεις της Συνομοσπονδίας.  </w:t>
              </w:r>
            </w:p>
            <w:p w14:paraId="40AA8123" w14:textId="75BDFDF5" w:rsidR="00035799" w:rsidRDefault="00FB637D" w:rsidP="000A2A3D">
              <w:pPr>
                <w:rPr>
                  <w:rFonts w:asciiTheme="majorHAnsi" w:hAnsiTheme="majorHAnsi"/>
                </w:rPr>
              </w:pPr>
              <w:r>
                <w:rPr>
                  <w:rFonts w:asciiTheme="majorHAnsi" w:hAnsiTheme="majorHAnsi"/>
                </w:rPr>
                <w:t>Κ</w:t>
              </w:r>
              <w:r w:rsidR="00F741DA" w:rsidRPr="00F741DA">
                <w:rPr>
                  <w:rFonts w:asciiTheme="majorHAnsi" w:hAnsiTheme="majorHAnsi"/>
                </w:rPr>
                <w:t xml:space="preserve">αταρχάς, </w:t>
              </w:r>
              <w:r w:rsidR="00A05AC3">
                <w:rPr>
                  <w:rFonts w:asciiTheme="majorHAnsi" w:hAnsiTheme="majorHAnsi"/>
                </w:rPr>
                <w:t xml:space="preserve"> </w:t>
              </w:r>
              <w:r w:rsidR="00F90645">
                <w:rPr>
                  <w:rFonts w:asciiTheme="majorHAnsi" w:hAnsiTheme="majorHAnsi"/>
                </w:rPr>
                <w:t xml:space="preserve">θετική </w:t>
              </w:r>
              <w:r w:rsidR="00A05AC3">
                <w:rPr>
                  <w:rFonts w:asciiTheme="majorHAnsi" w:hAnsiTheme="majorHAnsi"/>
                </w:rPr>
                <w:t>θεωρούμε τη</w:t>
              </w:r>
              <w:r w:rsidR="00F90645">
                <w:rPr>
                  <w:rFonts w:asciiTheme="majorHAnsi" w:hAnsiTheme="majorHAnsi"/>
                </w:rPr>
                <w:t xml:space="preserve"> ρύθμιση</w:t>
              </w:r>
              <w:r w:rsidR="00F741DA" w:rsidRPr="00F741DA">
                <w:rPr>
                  <w:rFonts w:asciiTheme="majorHAnsi" w:hAnsiTheme="majorHAnsi"/>
                </w:rPr>
                <w:t xml:space="preserve"> του άρθρου 6 του </w:t>
              </w:r>
              <w:r w:rsidR="00AB44A3">
                <w:rPr>
                  <w:rFonts w:asciiTheme="majorHAnsi" w:hAnsiTheme="majorHAnsi"/>
                </w:rPr>
                <w:t>σ</w:t>
              </w:r>
              <w:r w:rsidR="00F741DA" w:rsidRPr="00F741DA">
                <w:rPr>
                  <w:rFonts w:asciiTheme="majorHAnsi" w:hAnsiTheme="majorHAnsi"/>
                </w:rPr>
                <w:t xml:space="preserve">χεδίου </w:t>
              </w:r>
              <w:r w:rsidR="00AB44A3">
                <w:rPr>
                  <w:rFonts w:asciiTheme="majorHAnsi" w:hAnsiTheme="majorHAnsi"/>
                </w:rPr>
                <w:t>ν</w:t>
              </w:r>
              <w:r w:rsidR="00F741DA" w:rsidRPr="00F741DA">
                <w:rPr>
                  <w:rFonts w:asciiTheme="majorHAnsi" w:hAnsiTheme="majorHAnsi"/>
                </w:rPr>
                <w:t>όμου, σύμφωνα με την οποία</w:t>
              </w:r>
              <w:r w:rsidR="00231E6F">
                <w:rPr>
                  <w:rFonts w:asciiTheme="majorHAnsi" w:hAnsiTheme="majorHAnsi"/>
                </w:rPr>
                <w:t>,</w:t>
              </w:r>
              <w:r w:rsidR="00F741DA" w:rsidRPr="00F741DA">
                <w:rPr>
                  <w:rFonts w:asciiTheme="majorHAnsi" w:hAnsiTheme="majorHAnsi"/>
                </w:rPr>
                <w:t xml:space="preserve"> στα διαγωνιστικά τεύχη για τις συμβάσεις κοινωνικής αντιπαροχής πρέπει να περιλαμβάνεται ρητή πρόβλεψη, ώστε τα νέα κτίρια που πρόκειται να ανεγερθούν, να ανακαινιστούν ή να επισκευαστούν να πληρούν τις προϋποθέσεις πρόσβασης για τα άτομα με αναπηρία</w:t>
              </w:r>
              <w:r w:rsidR="00F90645">
                <w:rPr>
                  <w:rFonts w:asciiTheme="majorHAnsi" w:hAnsiTheme="majorHAnsi"/>
                </w:rPr>
                <w:t xml:space="preserve">, το οποίο αποτελεί </w:t>
              </w:r>
              <w:r w:rsidR="00AB44A3">
                <w:rPr>
                  <w:rFonts w:asciiTheme="majorHAnsi" w:hAnsiTheme="majorHAnsi"/>
                </w:rPr>
                <w:t xml:space="preserve">επίσης </w:t>
              </w:r>
              <w:r w:rsidR="00F90645">
                <w:rPr>
                  <w:rFonts w:asciiTheme="majorHAnsi" w:hAnsiTheme="majorHAnsi"/>
                </w:rPr>
                <w:t xml:space="preserve">ένα από τα </w:t>
              </w:r>
              <w:r w:rsidR="00AB44A3">
                <w:rPr>
                  <w:rFonts w:asciiTheme="majorHAnsi" w:hAnsiTheme="majorHAnsi"/>
                </w:rPr>
                <w:t>πάγια</w:t>
              </w:r>
              <w:r w:rsidR="00F90645">
                <w:rPr>
                  <w:rFonts w:asciiTheme="majorHAnsi" w:hAnsiTheme="majorHAnsi"/>
                </w:rPr>
                <w:t xml:space="preserve"> αιτήματα μας</w:t>
              </w:r>
              <w:r w:rsidR="00F741DA" w:rsidRPr="00F741DA">
                <w:rPr>
                  <w:rFonts w:asciiTheme="majorHAnsi" w:hAnsiTheme="majorHAnsi"/>
                </w:rPr>
                <w:t>.</w:t>
              </w:r>
            </w:p>
            <w:p w14:paraId="03561D4F" w14:textId="44444567" w:rsidR="00035799" w:rsidRPr="00AB44A3" w:rsidRDefault="00035799" w:rsidP="000A2A3D">
              <w:pPr>
                <w:rPr>
                  <w:rFonts w:asciiTheme="majorHAnsi" w:hAnsiTheme="majorHAnsi"/>
                  <w:b/>
                  <w:bCs/>
                </w:rPr>
              </w:pPr>
              <w:r w:rsidRPr="00AB44A3">
                <w:rPr>
                  <w:rFonts w:asciiTheme="majorHAnsi" w:hAnsiTheme="majorHAnsi"/>
                  <w:b/>
                  <w:bCs/>
                </w:rPr>
                <w:t>Θεωρούμε όμως απολύτως αναγκαίο</w:t>
              </w:r>
              <w:r w:rsidR="00AB44A3" w:rsidRPr="00AB44A3">
                <w:rPr>
                  <w:rFonts w:asciiTheme="majorHAnsi" w:hAnsiTheme="majorHAnsi"/>
                  <w:b/>
                  <w:bCs/>
                </w:rPr>
                <w:t>,</w:t>
              </w:r>
              <w:r w:rsidRPr="00AB44A3">
                <w:rPr>
                  <w:rFonts w:asciiTheme="majorHAnsi" w:hAnsiTheme="majorHAnsi"/>
                  <w:b/>
                  <w:bCs/>
                </w:rPr>
                <w:t xml:space="preserve"> να υπάρξει ρητή και διακριτή πρόβλεψη για τη στέγαση των ατόμων με αναπηρία στο υπό συζήτηση νομοσχέδιο, με σαφή αναφορά της αναπηρίας σε όλα τα προβλεπόμενα μέτρα. </w:t>
              </w:r>
            </w:p>
            <w:p w14:paraId="298766EC" w14:textId="7D75684F" w:rsidR="00035799" w:rsidRPr="00035799" w:rsidRDefault="00035799" w:rsidP="00035799">
              <w:pPr>
                <w:rPr>
                  <w:rFonts w:asciiTheme="majorHAnsi" w:hAnsiTheme="majorHAnsi"/>
                </w:rPr>
              </w:pPr>
              <w:r w:rsidRPr="00AB44A3">
                <w:rPr>
                  <w:rFonts w:asciiTheme="majorHAnsi" w:hAnsiTheme="majorHAnsi"/>
                  <w:b/>
                  <w:bCs/>
                </w:rPr>
                <w:lastRenderedPageBreak/>
                <w:t xml:space="preserve">Σύμφωνα και </w:t>
              </w:r>
              <w:r w:rsidR="00293979" w:rsidRPr="00AB44A3">
                <w:rPr>
                  <w:rFonts w:asciiTheme="majorHAnsi" w:hAnsiTheme="majorHAnsi"/>
                  <w:b/>
                  <w:bCs/>
                </w:rPr>
                <w:t>με τα πρόσφατα στοιχεία</w:t>
              </w:r>
              <w:r w:rsidRPr="00AB44A3">
                <w:rPr>
                  <w:rFonts w:asciiTheme="majorHAnsi" w:hAnsiTheme="majorHAnsi"/>
                  <w:b/>
                  <w:bCs/>
                </w:rPr>
                <w:t xml:space="preserve"> της </w:t>
              </w:r>
              <w:proofErr w:type="spellStart"/>
              <w:r w:rsidRPr="00AB44A3">
                <w:rPr>
                  <w:rFonts w:asciiTheme="majorHAnsi" w:hAnsiTheme="majorHAnsi"/>
                  <w:b/>
                  <w:bCs/>
                </w:rPr>
                <w:t>Eurostat</w:t>
              </w:r>
              <w:proofErr w:type="spellEnd"/>
              <w:r w:rsidR="008E3FA2" w:rsidRPr="00AB44A3">
                <w:rPr>
                  <w:rStyle w:val="afb"/>
                  <w:rFonts w:asciiTheme="majorHAnsi" w:hAnsiTheme="majorHAnsi"/>
                  <w:b/>
                  <w:bCs/>
                </w:rPr>
                <w:footnoteReference w:id="1"/>
              </w:r>
              <w:r w:rsidRPr="00AB44A3">
                <w:rPr>
                  <w:rFonts w:asciiTheme="majorHAnsi" w:hAnsiTheme="majorHAnsi"/>
                  <w:b/>
                  <w:bCs/>
                </w:rPr>
                <w:t xml:space="preserve">, η Ελλάδα είναι πρώτη στην ΕΕ στην επιβάρυνση </w:t>
              </w:r>
              <w:r w:rsidR="00293979" w:rsidRPr="00AB44A3">
                <w:rPr>
                  <w:rFonts w:asciiTheme="majorHAnsi" w:hAnsiTheme="majorHAnsi"/>
                  <w:b/>
                  <w:bCs/>
                </w:rPr>
                <w:t xml:space="preserve">των ατόμων με αναπηρία </w:t>
              </w:r>
              <w:r w:rsidRPr="00AB44A3">
                <w:rPr>
                  <w:rFonts w:asciiTheme="majorHAnsi" w:hAnsiTheme="majorHAnsi"/>
                  <w:b/>
                  <w:bCs/>
                </w:rPr>
                <w:t xml:space="preserve">από </w:t>
              </w:r>
              <w:r w:rsidR="00293979" w:rsidRPr="00AB44A3">
                <w:rPr>
                  <w:rFonts w:asciiTheme="majorHAnsi" w:hAnsiTheme="majorHAnsi"/>
                  <w:b/>
                  <w:bCs/>
                </w:rPr>
                <w:t xml:space="preserve">το </w:t>
              </w:r>
              <w:r w:rsidRPr="00AB44A3">
                <w:rPr>
                  <w:rFonts w:asciiTheme="majorHAnsi" w:hAnsiTheme="majorHAnsi"/>
                  <w:b/>
                  <w:bCs/>
                </w:rPr>
                <w:t>κόστος στέγασης</w:t>
              </w:r>
              <w:r w:rsidR="00293979">
                <w:rPr>
                  <w:rFonts w:asciiTheme="majorHAnsi" w:hAnsiTheme="majorHAnsi"/>
                </w:rPr>
                <w:t>,</w:t>
              </w:r>
              <w:r w:rsidRPr="00035799">
                <w:rPr>
                  <w:rFonts w:asciiTheme="majorHAnsi" w:hAnsiTheme="majorHAnsi"/>
                </w:rPr>
                <w:t xml:space="preserve"> </w:t>
              </w:r>
              <w:r w:rsidR="00FB637D">
                <w:rPr>
                  <w:rFonts w:asciiTheme="majorHAnsi" w:hAnsiTheme="majorHAnsi"/>
                </w:rPr>
                <w:t xml:space="preserve">με το </w:t>
              </w:r>
              <w:r w:rsidRPr="00035799">
                <w:rPr>
                  <w:rFonts w:asciiTheme="majorHAnsi" w:hAnsiTheme="majorHAnsi"/>
                </w:rPr>
                <w:t xml:space="preserve">33% των </w:t>
              </w:r>
              <w:r w:rsidR="00AB44A3">
                <w:rPr>
                  <w:rFonts w:asciiTheme="majorHAnsi" w:hAnsiTheme="majorHAnsi"/>
                </w:rPr>
                <w:t>α</w:t>
              </w:r>
              <w:r w:rsidRPr="00035799">
                <w:rPr>
                  <w:rFonts w:asciiTheme="majorHAnsi" w:hAnsiTheme="majorHAnsi"/>
                </w:rPr>
                <w:t xml:space="preserve">τόμων με </w:t>
              </w:r>
              <w:r w:rsidR="00AB44A3">
                <w:rPr>
                  <w:rFonts w:asciiTheme="majorHAnsi" w:hAnsiTheme="majorHAnsi"/>
                </w:rPr>
                <w:t>α</w:t>
              </w:r>
              <w:r w:rsidRPr="00035799">
                <w:rPr>
                  <w:rFonts w:asciiTheme="majorHAnsi" w:hAnsiTheme="majorHAnsi"/>
                </w:rPr>
                <w:t xml:space="preserve">ναπηρία </w:t>
              </w:r>
              <w:r w:rsidR="00293979">
                <w:t>να επωμίζονται κόστος στέγασης</w:t>
              </w:r>
              <w:r w:rsidR="00AB44A3">
                <w:t>,</w:t>
              </w:r>
              <w:r w:rsidR="00293979">
                <w:t xml:space="preserve"> </w:t>
              </w:r>
              <w:r w:rsidR="00293979">
                <w:rPr>
                  <w:rFonts w:asciiTheme="majorHAnsi" w:hAnsiTheme="majorHAnsi"/>
                </w:rPr>
                <w:t xml:space="preserve">το οποίο </w:t>
              </w:r>
              <w:r w:rsidR="00293979" w:rsidRPr="00293979">
                <w:rPr>
                  <w:rFonts w:asciiTheme="majorHAnsi" w:hAnsiTheme="majorHAnsi"/>
                </w:rPr>
                <w:t xml:space="preserve">ανέρχεται σε περισσότερο από </w:t>
              </w:r>
              <w:r w:rsidR="00293979">
                <w:rPr>
                  <w:rFonts w:asciiTheme="majorHAnsi" w:hAnsiTheme="majorHAnsi"/>
                </w:rPr>
                <w:t xml:space="preserve">το </w:t>
              </w:r>
              <w:r w:rsidR="00293979" w:rsidRPr="00293979">
                <w:rPr>
                  <w:rFonts w:asciiTheme="majorHAnsi" w:hAnsiTheme="majorHAnsi"/>
                </w:rPr>
                <w:t>40% του συνολικού διαθέσιμου εισοδήματός του</w:t>
              </w:r>
              <w:r w:rsidR="00293979">
                <w:rPr>
                  <w:rFonts w:asciiTheme="majorHAnsi" w:hAnsiTheme="majorHAnsi"/>
                </w:rPr>
                <w:t>ς</w:t>
              </w:r>
              <w:r w:rsidR="00FB637D">
                <w:rPr>
                  <w:rFonts w:asciiTheme="majorHAnsi" w:hAnsiTheme="majorHAnsi"/>
                </w:rPr>
                <w:t>.</w:t>
              </w:r>
            </w:p>
            <w:p w14:paraId="0941B770" w14:textId="5043F6BB" w:rsidR="00035799" w:rsidRDefault="00B52D8D" w:rsidP="00035799">
              <w:pPr>
                <w:rPr>
                  <w:rFonts w:asciiTheme="majorHAnsi" w:hAnsiTheme="majorHAnsi"/>
                </w:rPr>
              </w:pPr>
              <w:r>
                <w:rPr>
                  <w:rFonts w:asciiTheme="majorHAnsi" w:hAnsiTheme="majorHAnsi"/>
                </w:rPr>
                <w:t>Στα</w:t>
              </w:r>
              <w:r w:rsidR="00FB637D" w:rsidRPr="00FB637D">
                <w:rPr>
                  <w:rFonts w:asciiTheme="majorHAnsi" w:hAnsiTheme="majorHAnsi"/>
                </w:rPr>
                <w:t xml:space="preserve"> στοιχεία της </w:t>
              </w:r>
              <w:proofErr w:type="spellStart"/>
              <w:r w:rsidR="00FB637D" w:rsidRPr="00FB637D">
                <w:rPr>
                  <w:rFonts w:asciiTheme="majorHAnsi" w:hAnsiTheme="majorHAnsi"/>
                </w:rPr>
                <w:t>Eurostat</w:t>
              </w:r>
              <w:proofErr w:type="spellEnd"/>
              <w:r w:rsidR="00FB637D">
                <w:rPr>
                  <w:rFonts w:asciiTheme="majorHAnsi" w:hAnsiTheme="majorHAnsi"/>
                </w:rPr>
                <w:t xml:space="preserve">, </w:t>
              </w:r>
              <w:r>
                <w:rPr>
                  <w:rFonts w:asciiTheme="majorHAnsi" w:hAnsiTheme="majorHAnsi"/>
                </w:rPr>
                <w:t xml:space="preserve">επισημαίνεται ότι </w:t>
              </w:r>
              <w:r w:rsidR="00FB637D">
                <w:rPr>
                  <w:rFonts w:asciiTheme="majorHAnsi" w:hAnsiTheme="majorHAnsi"/>
                </w:rPr>
                <w:t>τ</w:t>
              </w:r>
              <w:r w:rsidR="00035799" w:rsidRPr="00035799">
                <w:rPr>
                  <w:rFonts w:asciiTheme="majorHAnsi" w:hAnsiTheme="majorHAnsi"/>
                </w:rPr>
                <w:t xml:space="preserve">α άτομα με αναπηρία ζουν συχνότερα σε υποβαθμισμένες συνθήκες στέγασης και </w:t>
              </w:r>
              <w:r w:rsidR="00293979">
                <w:rPr>
                  <w:rFonts w:asciiTheme="majorHAnsi" w:hAnsiTheme="majorHAnsi"/>
                </w:rPr>
                <w:t xml:space="preserve">αντιμετωπίζουν </w:t>
              </w:r>
              <w:r w:rsidR="00035799" w:rsidRPr="00035799">
                <w:rPr>
                  <w:rFonts w:asciiTheme="majorHAnsi" w:hAnsiTheme="majorHAnsi"/>
                </w:rPr>
                <w:t>προβλήματα που σχετίζονται με την ποιότητα της κατοικίας και του περιβάλλοντος όπου ζουν, σε σύγκριση με τον γενικό πληθυσμό</w:t>
              </w:r>
              <w:r w:rsidR="00FB637D">
                <w:rPr>
                  <w:rFonts w:asciiTheme="majorHAnsi" w:hAnsiTheme="majorHAnsi"/>
                </w:rPr>
                <w:t xml:space="preserve">. </w:t>
              </w:r>
            </w:p>
            <w:p w14:paraId="03101F77" w14:textId="65A25DE1" w:rsidR="00231E6F" w:rsidRDefault="00B52D8D" w:rsidP="00035799">
              <w:pPr>
                <w:rPr>
                  <w:rFonts w:asciiTheme="majorHAnsi" w:hAnsiTheme="majorHAnsi"/>
                </w:rPr>
              </w:pPr>
              <w:r>
                <w:rPr>
                  <w:rFonts w:asciiTheme="majorHAnsi" w:hAnsiTheme="majorHAnsi"/>
                </w:rPr>
                <w:t>Επίσης, θεωρούμε πολύ σημαντικό να προβλεφθεί</w:t>
              </w:r>
              <w:r w:rsidR="00AB44A3">
                <w:rPr>
                  <w:rFonts w:asciiTheme="majorHAnsi" w:hAnsiTheme="majorHAnsi"/>
                </w:rPr>
                <w:t xml:space="preserve"> στο</w:t>
              </w:r>
              <w:r w:rsidR="00AB44A3" w:rsidRPr="00AB44A3">
                <w:t xml:space="preserve"> </w:t>
              </w:r>
              <w:r w:rsidR="00AB44A3" w:rsidRPr="00AB44A3">
                <w:rPr>
                  <w:rFonts w:asciiTheme="majorHAnsi" w:hAnsiTheme="majorHAnsi"/>
                </w:rPr>
                <w:t>υπό διαβούλευση</w:t>
              </w:r>
              <w:r w:rsidR="00AB44A3">
                <w:rPr>
                  <w:rFonts w:asciiTheme="majorHAnsi" w:hAnsiTheme="majorHAnsi"/>
                </w:rPr>
                <w:t xml:space="preserve"> σχέδιο νόμου, </w:t>
              </w:r>
              <w:r>
                <w:rPr>
                  <w:rFonts w:asciiTheme="majorHAnsi" w:hAnsiTheme="majorHAnsi"/>
                </w:rPr>
                <w:t xml:space="preserve"> ότι στις κατοικίες που περιλαμβάνονται στην κοινωνική αντιπαροχή και στην κοινωνική μίσθωση του σχεδίου νόμου, ένας ικανοποιητικός αριθμός κατοικιών θα διατίθενται για τη δημιουργία Στεγών Υποστηριζόμενης Διαβίωσης (ΣΥΔ) χωρητικότητας έως 5 ατόμων. </w:t>
              </w:r>
            </w:p>
            <w:p w14:paraId="35151362" w14:textId="42432C88" w:rsidR="000A2A3D" w:rsidRDefault="00FB637D" w:rsidP="000A2A3D">
              <w:pPr>
                <w:rPr>
                  <w:rFonts w:asciiTheme="majorHAnsi" w:hAnsiTheme="majorHAnsi"/>
                </w:rPr>
              </w:pPr>
              <w:r>
                <w:rPr>
                  <w:rFonts w:asciiTheme="majorHAnsi" w:hAnsiTheme="majorHAnsi"/>
                  <w:b/>
                </w:rPr>
                <w:t>Ως εκ τούτου και λ</w:t>
              </w:r>
              <w:r w:rsidR="000A2A3D" w:rsidRPr="00DC34B3">
                <w:rPr>
                  <w:rFonts w:asciiTheme="majorHAnsi" w:hAnsiTheme="majorHAnsi"/>
                  <w:b/>
                </w:rPr>
                <w:t>αμβάνοντας υπόψη</w:t>
              </w:r>
              <w:r>
                <w:rPr>
                  <w:rFonts w:asciiTheme="majorHAnsi" w:hAnsiTheme="majorHAnsi"/>
                  <w:b/>
                </w:rPr>
                <w:t xml:space="preserve"> τα παραπάνω, αλλά και</w:t>
              </w:r>
              <w:r w:rsidR="000A2A3D" w:rsidRPr="00DC34B3">
                <w:rPr>
                  <w:rFonts w:asciiTheme="majorHAnsi" w:hAnsiTheme="majorHAnsi"/>
                  <w:b/>
                </w:rPr>
                <w:t xml:space="preserve">: </w:t>
              </w:r>
              <w:r w:rsidR="000A2A3D" w:rsidRPr="00DC34B3">
                <w:rPr>
                  <w:rFonts w:asciiTheme="majorHAnsi" w:hAnsiTheme="majorHAnsi"/>
                </w:rPr>
                <w:t xml:space="preserve"> </w:t>
              </w:r>
            </w:p>
            <w:p w14:paraId="24C5CBC1" w14:textId="77777777" w:rsidR="00F741DA" w:rsidRPr="00F741DA" w:rsidRDefault="00F741DA" w:rsidP="00F741DA">
              <w:pPr>
                <w:rPr>
                  <w:rFonts w:asciiTheme="majorHAnsi" w:hAnsiTheme="majorHAnsi"/>
                </w:rPr>
              </w:pPr>
              <w:r w:rsidRPr="00F741DA">
                <w:rPr>
                  <w:rFonts w:asciiTheme="majorHAnsi" w:hAnsiTheme="majorHAnsi"/>
                </w:rPr>
                <w:t xml:space="preserve">Α. Τις προβλέψεις του άρθρου 28 «Ανεκτό Βιοτικό Επίπεδο και Κοινωνική Προστασία» της Σύμβασης των Ηνωμένων Εθνών για τα Δικαιώματα των Ατόμων με Αναπηρίες, την οποία η χώρα μας κύρωσε με τον ν.4074/2012, καθιστώντας την μέρος του εθνικού μας πλαισίου, στο οποίο αναφέρεται ότι: </w:t>
              </w:r>
            </w:p>
            <w:p w14:paraId="53267DFC" w14:textId="77777777" w:rsidR="00F741DA" w:rsidRPr="00F741DA" w:rsidRDefault="00F741DA" w:rsidP="00F741DA">
              <w:pPr>
                <w:rPr>
                  <w:rFonts w:asciiTheme="majorHAnsi" w:hAnsiTheme="majorHAnsi"/>
                  <w:b/>
                  <w:bCs/>
                  <w:i/>
                  <w:iCs/>
                </w:rPr>
              </w:pPr>
              <w:r w:rsidRPr="00F741DA">
                <w:rPr>
                  <w:rFonts w:asciiTheme="majorHAnsi" w:hAnsiTheme="majorHAnsi"/>
                  <w:b/>
                  <w:bCs/>
                  <w:i/>
                  <w:iCs/>
                </w:rPr>
                <w:t>«1. 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αναπηρίας.</w:t>
              </w:r>
            </w:p>
            <w:p w14:paraId="06BC0258" w14:textId="77777777" w:rsidR="00F741DA" w:rsidRPr="00F741DA" w:rsidRDefault="00F741DA" w:rsidP="00F741DA">
              <w:pPr>
                <w:rPr>
                  <w:rFonts w:asciiTheme="majorHAnsi" w:hAnsiTheme="majorHAnsi"/>
                  <w:i/>
                  <w:iCs/>
                </w:rPr>
              </w:pPr>
              <w:r w:rsidRPr="00F741DA">
                <w:rPr>
                  <w:rFonts w:asciiTheme="majorHAnsi" w:hAnsiTheme="majorHAnsi"/>
                  <w:i/>
                  <w:iCs/>
                </w:rPr>
                <w:t>2.      Τα Συμβαλλόμενα Κράτη αναγνωρίζουν το δικαίωμα των ατόμων με αναπηρίες για κοινωνική προστασία και την απόλαυση αυτού του δικαιώματος χωρίς διακρίσεις βάσει αναπηρίας και λαμβάνουν τα κατάλληλα μέτρα προκειμένου να προστατεύουν και να προάγουν την εξασφάλιση του δικαιώματος αυτού, συμπεριλαμβανομένων και των ακόλουθων μέτρων: […],</w:t>
              </w:r>
            </w:p>
            <w:p w14:paraId="75B29C9E" w14:textId="77777777" w:rsidR="00F741DA" w:rsidRPr="00F741DA" w:rsidRDefault="00F741DA" w:rsidP="00F741DA">
              <w:pPr>
                <w:rPr>
                  <w:rFonts w:asciiTheme="majorHAnsi" w:hAnsiTheme="majorHAnsi"/>
                  <w:b/>
                  <w:bCs/>
                  <w:i/>
                  <w:iCs/>
                </w:rPr>
              </w:pPr>
              <w:r w:rsidRPr="00F741DA">
                <w:rPr>
                  <w:rFonts w:asciiTheme="majorHAnsi" w:hAnsiTheme="majorHAnsi"/>
                  <w:b/>
                  <w:bCs/>
                  <w:i/>
                  <w:iCs/>
                </w:rPr>
                <w:t xml:space="preserve">δ. Να διασφαλίζουν την πρόσβαση από τα άτομα με αναπηρίες στα προγράμματα δημόσιας στέγασης, […]» </w:t>
              </w:r>
            </w:p>
            <w:p w14:paraId="602F5182" w14:textId="77777777" w:rsidR="00F741DA" w:rsidRPr="00F741DA" w:rsidRDefault="00F741DA" w:rsidP="00F741DA">
              <w:pPr>
                <w:rPr>
                  <w:rFonts w:asciiTheme="majorHAnsi" w:hAnsiTheme="majorHAnsi"/>
                  <w:i/>
                  <w:iCs/>
                </w:rPr>
              </w:pPr>
              <w:r w:rsidRPr="00F741DA">
                <w:rPr>
                  <w:rFonts w:asciiTheme="majorHAnsi" w:hAnsiTheme="majorHAnsi"/>
                </w:rPr>
                <w:t xml:space="preserve">Β. Τον ν.4488/2017, όπου στο άρθρο 62 αναφέρεται ότι </w:t>
              </w:r>
              <w:r w:rsidRPr="00F741DA">
                <w:rPr>
                  <w:rFonts w:asciiTheme="majorHAnsi" w:hAnsiTheme="majorHAnsi"/>
                  <w:i/>
                  <w:iCs/>
                </w:rPr>
                <w:t xml:space="preserve">«1. Τα διοικητικά όργανα και οι αρχές εντάσσουν τη διάσταση της αναπηρίας σε κάθε δημόσια πολιτική, διοικητική διαδικασία, δράση, μέτρο και πρόγραμμα της αρμοδιότητάς τους με στόχο την εξάλειψη, </w:t>
              </w:r>
              <w:r w:rsidRPr="00F741DA">
                <w:rPr>
                  <w:rFonts w:asciiTheme="majorHAnsi" w:hAnsiTheme="majorHAnsi"/>
                  <w:i/>
                  <w:iCs/>
                </w:rPr>
                <w:lastRenderedPageBreak/>
                <w:t xml:space="preserve">αποκατάσταση και αποτροπή ανισοτήτων μεταξύ ατόμων με και χωρίς αναπηρίες» και στο άρθρο 64 ότι «1. Τα διοικητικά όργανα και οι αρχές στο πλαίσιο της αρμοδιότητάς τους μεριμνούν για τη διασφάλιση της ισότιμης πρόσβασης των ΑμεΑ στο φυσικό και δομημένο περιβάλλον, τόσο σε συνήθεις συνθήκες όσο και σε καταστάσεις έκτακτης ανάγκης.[…]». </w:t>
              </w:r>
            </w:p>
            <w:p w14:paraId="497759F5" w14:textId="366EF8BA" w:rsidR="000A2A3D" w:rsidRPr="00DC34B3" w:rsidRDefault="00F741DA" w:rsidP="00F741DA">
              <w:pPr>
                <w:rPr>
                  <w:rFonts w:asciiTheme="majorHAnsi" w:hAnsiTheme="majorHAnsi"/>
                </w:rPr>
              </w:pPr>
              <w:r w:rsidRPr="00F741DA">
                <w:rPr>
                  <w:rFonts w:asciiTheme="majorHAnsi" w:hAnsiTheme="majorHAnsi"/>
                </w:rPr>
                <w:t>Γ. Τις προβλέψεις του άρθρου 26 του ν.4067/2012, όπως έχει τροποποιηθεί και ισχύει</w:t>
              </w:r>
            </w:p>
            <w:p w14:paraId="497EE64B" w14:textId="77777777" w:rsidR="000D6C48" w:rsidRPr="00F741DA" w:rsidRDefault="000A2A3D" w:rsidP="00870009">
              <w:pPr>
                <w:rPr>
                  <w:rFonts w:asciiTheme="majorHAnsi" w:hAnsiTheme="majorHAnsi"/>
                  <w:b/>
                  <w:u w:val="single"/>
                </w:rPr>
              </w:pPr>
              <w:r w:rsidRPr="00F741DA">
                <w:rPr>
                  <w:rFonts w:asciiTheme="majorHAnsi" w:hAnsiTheme="majorHAnsi"/>
                  <w:b/>
                  <w:u w:val="single"/>
                </w:rPr>
                <w:t xml:space="preserve">η </w:t>
              </w:r>
              <w:proofErr w:type="spellStart"/>
              <w:r w:rsidRPr="00F741DA">
                <w:rPr>
                  <w:rFonts w:asciiTheme="majorHAnsi" w:hAnsiTheme="majorHAnsi"/>
                  <w:b/>
                  <w:u w:val="single"/>
                </w:rPr>
                <w:t>Ε.Σ.Α.μεΑ</w:t>
              </w:r>
              <w:proofErr w:type="spellEnd"/>
              <w:r w:rsidRPr="00F741DA">
                <w:rPr>
                  <w:rFonts w:asciiTheme="majorHAnsi" w:hAnsiTheme="majorHAnsi"/>
                  <w:b/>
                  <w:u w:val="single"/>
                </w:rPr>
                <w:t xml:space="preserve">. προτείνει και αιτείται </w:t>
              </w:r>
              <w:r w:rsidR="00132317" w:rsidRPr="00F741DA">
                <w:rPr>
                  <w:rFonts w:asciiTheme="majorHAnsi" w:hAnsiTheme="majorHAnsi"/>
                  <w:b/>
                  <w:u w:val="single"/>
                </w:rPr>
                <w:t>τα εξής</w:t>
              </w:r>
              <w:r w:rsidRPr="00F741DA">
                <w:rPr>
                  <w:rFonts w:asciiTheme="majorHAnsi" w:hAnsiTheme="majorHAnsi"/>
                  <w:b/>
                  <w:u w:val="single"/>
                </w:rPr>
                <w:t xml:space="preserve">:  </w:t>
              </w:r>
            </w:p>
            <w:p w14:paraId="138DA701" w14:textId="2455B2CD" w:rsidR="004C38C4" w:rsidRPr="000D6C48" w:rsidRDefault="000D6C48" w:rsidP="00870009">
              <w:pPr>
                <w:rPr>
                  <w:rFonts w:asciiTheme="majorHAnsi" w:hAnsiTheme="majorHAnsi"/>
                  <w:b/>
                  <w:bCs/>
                </w:rPr>
              </w:pPr>
              <w:r w:rsidRPr="000D6C48">
                <w:rPr>
                  <w:b/>
                  <w:bCs/>
                  <w:color w:val="auto"/>
                </w:rPr>
                <w:t>Άρθρο 4 Δικαιούχοι μισθωτές κοινωνικής κατοικίας – Προσθήκη άρθρου 5Α στον ν. 5006/2022</w:t>
              </w:r>
            </w:p>
            <w:p w14:paraId="6981FA22" w14:textId="06E68009" w:rsidR="000D6C48" w:rsidRDefault="000D6C48" w:rsidP="000D6C48">
              <w:pPr>
                <w:rPr>
                  <w:rFonts w:eastAsia="Aptos"/>
                  <w:color w:val="auto"/>
                </w:rPr>
              </w:pPr>
              <w:r>
                <w:rPr>
                  <w:rFonts w:eastAsia="Aptos"/>
                  <w:color w:val="auto"/>
                </w:rPr>
                <w:t xml:space="preserve">Συμπλήρωση της παρ. 1 ως εξής </w:t>
              </w:r>
              <w:r w:rsidRPr="000D6C48">
                <w:rPr>
                  <w:rFonts w:eastAsia="Aptos"/>
                  <w:color w:val="auto"/>
                </w:rPr>
                <w:t xml:space="preserve">(βλ. έντονη </w:t>
              </w:r>
              <w:r w:rsidR="00836C89" w:rsidRPr="000D6C48">
                <w:rPr>
                  <w:rFonts w:eastAsia="Aptos"/>
                  <w:color w:val="auto"/>
                </w:rPr>
                <w:t>γραμματοσειρά</w:t>
              </w:r>
              <w:r w:rsidRPr="000D6C48">
                <w:rPr>
                  <w:rFonts w:eastAsia="Aptos"/>
                  <w:color w:val="auto"/>
                </w:rPr>
                <w:t>):</w:t>
              </w:r>
            </w:p>
            <w:p w14:paraId="34A6725D" w14:textId="05B41B24" w:rsidR="000D6C48" w:rsidRPr="000D6C48" w:rsidRDefault="000D6C48" w:rsidP="000D6C48">
              <w:pPr>
                <w:rPr>
                  <w:rFonts w:eastAsia="Aptos"/>
                  <w:i/>
                  <w:iCs/>
                  <w:color w:val="auto"/>
                </w:rPr>
              </w:pPr>
              <w:r w:rsidRPr="000D6C48">
                <w:rPr>
                  <w:rFonts w:eastAsia="Aptos"/>
                  <w:i/>
                  <w:iCs/>
                  <w:color w:val="auto"/>
                </w:rPr>
                <w:t>Στον ν. 5006/2022 (Α’ 239) προστίθεται άρθρο 5Α ως εξής:</w:t>
              </w:r>
            </w:p>
            <w:p w14:paraId="707E3A24" w14:textId="77777777" w:rsidR="000D6C48" w:rsidRPr="000D6C48" w:rsidRDefault="000D6C48" w:rsidP="000D6C48">
              <w:pPr>
                <w:rPr>
                  <w:rFonts w:eastAsia="Aptos"/>
                  <w:i/>
                  <w:iCs/>
                  <w:color w:val="auto"/>
                </w:rPr>
              </w:pPr>
              <w:r w:rsidRPr="000D6C48">
                <w:rPr>
                  <w:rFonts w:eastAsia="Aptos"/>
                  <w:i/>
                  <w:iCs/>
                  <w:color w:val="auto"/>
                </w:rPr>
                <w:t>«Άρθρο 5Α</w:t>
              </w:r>
            </w:p>
            <w:p w14:paraId="3589678C" w14:textId="77777777" w:rsidR="000D6C48" w:rsidRPr="000D6C48" w:rsidRDefault="000D6C48" w:rsidP="000D6C48">
              <w:pPr>
                <w:rPr>
                  <w:rFonts w:eastAsia="Aptos"/>
                  <w:i/>
                  <w:iCs/>
                  <w:color w:val="auto"/>
                </w:rPr>
              </w:pPr>
              <w:r w:rsidRPr="000D6C48">
                <w:rPr>
                  <w:rFonts w:eastAsia="Aptos"/>
                  <w:i/>
                  <w:iCs/>
                  <w:color w:val="auto"/>
                </w:rPr>
                <w:t>Δικαιούχοι μισθωτές κοινωνικής κατοικίας – Δικαίωμα προαίρεσης για εξαγορά</w:t>
              </w:r>
            </w:p>
            <w:p w14:paraId="7356320F" w14:textId="6464FC77" w:rsidR="000D6C48" w:rsidRPr="00FB637D" w:rsidRDefault="00FB637D" w:rsidP="00FB637D">
              <w:pPr>
                <w:rPr>
                  <w:rFonts w:eastAsia="Aptos"/>
                  <w:i/>
                  <w:iCs/>
                  <w:color w:val="auto"/>
                </w:rPr>
              </w:pPr>
              <w:r>
                <w:rPr>
                  <w:rFonts w:eastAsia="Aptos"/>
                  <w:i/>
                  <w:iCs/>
                  <w:color w:val="auto"/>
                </w:rPr>
                <w:t xml:space="preserve">1. </w:t>
              </w:r>
              <w:r w:rsidR="000D6C48" w:rsidRPr="00FB637D">
                <w:rPr>
                  <w:rFonts w:eastAsia="Aptos"/>
                  <w:i/>
                  <w:iCs/>
                  <w:color w:val="auto"/>
                </w:rPr>
                <w:t xml:space="preserve">Οι δικαιούχοι μισθωτές σε κοινωνικές κατοικίες επιλέγονται από τον Οργανισμό </w:t>
              </w:r>
              <w:proofErr w:type="spellStart"/>
              <w:r w:rsidR="000D6C48" w:rsidRPr="00FB637D">
                <w:rPr>
                  <w:rFonts w:eastAsia="Aptos"/>
                  <w:i/>
                  <w:iCs/>
                  <w:color w:val="auto"/>
                </w:rPr>
                <w:t>Προνοιακών</w:t>
              </w:r>
              <w:proofErr w:type="spellEnd"/>
              <w:r w:rsidR="000D6C48" w:rsidRPr="00FB637D">
                <w:rPr>
                  <w:rFonts w:eastAsia="Aptos"/>
                  <w:i/>
                  <w:iCs/>
                  <w:color w:val="auto"/>
                </w:rPr>
                <w:t xml:space="preserve"> Επιδομάτων Κοινωνικής Αλληλεγγύης (Ο.Π.Ε.Κ.Α.) με βάση κοινωνικά κριτήρια, </w:t>
              </w:r>
              <w:r w:rsidR="00F741DA" w:rsidRPr="00FB637D">
                <w:rPr>
                  <w:rFonts w:eastAsia="Aptos"/>
                  <w:i/>
                  <w:iCs/>
                  <w:color w:val="auto"/>
                </w:rPr>
                <w:t xml:space="preserve">στα οποία περιλαμβάνονται, ιδίως, </w:t>
              </w:r>
              <w:bookmarkStart w:id="8" w:name="_Hlk206492511"/>
              <w:r w:rsidR="00F741DA" w:rsidRPr="00FB637D">
                <w:rPr>
                  <w:rFonts w:eastAsia="Aptos"/>
                  <w:i/>
                  <w:iCs/>
                  <w:color w:val="auto"/>
                </w:rPr>
                <w:t xml:space="preserve">το εισόδημα, η περιουσιακή και οικογενειακή κατάσταση, </w:t>
              </w:r>
              <w:r w:rsidR="00F741DA" w:rsidRPr="00FB637D">
                <w:rPr>
                  <w:rFonts w:eastAsia="Aptos"/>
                  <w:b/>
                  <w:bCs/>
                  <w:i/>
                  <w:iCs/>
                  <w:color w:val="auto"/>
                </w:rPr>
                <w:t>η ύπαρξη αναπηρίας ή/και χρόνιας πάθησης</w:t>
              </w:r>
              <w:r w:rsidR="00F741DA" w:rsidRPr="00FB637D">
                <w:rPr>
                  <w:rFonts w:eastAsia="Aptos"/>
                  <w:i/>
                  <w:iCs/>
                  <w:color w:val="auto"/>
                </w:rPr>
                <w:t xml:space="preserve"> και η ηλικία των τέκνων των δικαιούχων, </w:t>
              </w:r>
              <w:r w:rsidR="00F741DA" w:rsidRPr="00FB637D">
                <w:rPr>
                  <w:rFonts w:eastAsia="Aptos"/>
                  <w:b/>
                  <w:bCs/>
                  <w:i/>
                  <w:iCs/>
                  <w:color w:val="auto"/>
                </w:rPr>
                <w:t>καθώς και  η αναπηρία ή χρόνια πάθηση αυτών</w:t>
              </w:r>
              <w:r w:rsidR="00F741DA" w:rsidRPr="00FB637D">
                <w:rPr>
                  <w:rFonts w:eastAsia="Aptos"/>
                  <w:i/>
                  <w:iCs/>
                  <w:color w:val="auto"/>
                </w:rPr>
                <w:t xml:space="preserve"> […]».</w:t>
              </w:r>
              <w:bookmarkEnd w:id="8"/>
            </w:p>
            <w:p w14:paraId="4DD3629C" w14:textId="19385A0D" w:rsidR="004C38C4" w:rsidRPr="000D6C48" w:rsidRDefault="00457329" w:rsidP="000D6C48">
              <w:pPr>
                <w:rPr>
                  <w:rFonts w:eastAsia="Aptos"/>
                  <w:i/>
                  <w:iCs/>
                  <w:color w:val="auto"/>
                </w:rPr>
              </w:pPr>
              <w:r>
                <w:rPr>
                  <w:rFonts w:eastAsia="Aptos"/>
                  <w:i/>
                  <w:iCs/>
                  <w:color w:val="auto"/>
                </w:rPr>
                <w:t xml:space="preserve">2. […] </w:t>
              </w:r>
              <w:r w:rsidR="000D6C48" w:rsidRPr="000D6C48">
                <w:rPr>
                  <w:rFonts w:eastAsia="Aptos"/>
                  <w:i/>
                  <w:iCs/>
                  <w:color w:val="auto"/>
                </w:rPr>
                <w:t>»</w:t>
              </w:r>
            </w:p>
            <w:p w14:paraId="06F7A8A1" w14:textId="77777777" w:rsidR="00836C89" w:rsidRDefault="00836C89" w:rsidP="00836C89">
              <w:pPr>
                <w:suppressAutoHyphens/>
                <w:autoSpaceDN w:val="0"/>
                <w:spacing w:after="150"/>
                <w:textAlignment w:val="baseline"/>
                <w:outlineLvl w:val="2"/>
                <w:rPr>
                  <w:b/>
                </w:rPr>
              </w:pPr>
              <w:r w:rsidRPr="00836C89">
                <w:rPr>
                  <w:b/>
                </w:rPr>
                <w:t>Άρθρο 6 Επιλογή αναδόχου, προδικαστική προστασία, κατάρτιση και εκτέλεση της σύμβασης κοινωνικής αντιπαροχής – Αντικατάσταση άρθρου 7 ν. 5006/2022</w:t>
              </w:r>
            </w:p>
            <w:p w14:paraId="74921FE8" w14:textId="4ED23540" w:rsidR="00836C89" w:rsidRPr="00836C89" w:rsidRDefault="00836C89" w:rsidP="00836C89">
              <w:pPr>
                <w:suppressAutoHyphens/>
                <w:autoSpaceDN w:val="0"/>
                <w:spacing w:after="150"/>
                <w:textAlignment w:val="baseline"/>
                <w:outlineLvl w:val="2"/>
                <w:rPr>
                  <w:bCs/>
                </w:rPr>
              </w:pPr>
              <w:r w:rsidRPr="00836C89">
                <w:rPr>
                  <w:bCs/>
                </w:rPr>
                <w:t>Συμπλήρωση της παρ. 2 ως εξής (βλ. έντονη γραμματοσειρά):</w:t>
              </w:r>
            </w:p>
            <w:p w14:paraId="660CCF86" w14:textId="77777777" w:rsidR="00836C89" w:rsidRPr="00836C89" w:rsidRDefault="00836C89" w:rsidP="00836C89">
              <w:pPr>
                <w:suppressAutoHyphens/>
                <w:autoSpaceDN w:val="0"/>
                <w:spacing w:after="150"/>
                <w:textAlignment w:val="baseline"/>
                <w:outlineLvl w:val="2"/>
                <w:rPr>
                  <w:bCs/>
                  <w:i/>
                  <w:iCs/>
                </w:rPr>
              </w:pPr>
              <w:r w:rsidRPr="00836C89">
                <w:rPr>
                  <w:bCs/>
                  <w:i/>
                  <w:iCs/>
                </w:rPr>
                <w:t>Το άρθρο 7 του ν. 5006/2022 (Α’ 239), περί της επιλογής αναδόχου, της προδικαστικής προστασίας, της κατάρτισης και εκτέλεσης της σύμβασης κοινωνικής αντιπαροχής, αντικαθίσταται ως εξής:</w:t>
              </w:r>
            </w:p>
            <w:p w14:paraId="73689D18" w14:textId="1CBE2B30" w:rsidR="00836C89" w:rsidRPr="00836C89" w:rsidRDefault="00836C89" w:rsidP="00836C89">
              <w:pPr>
                <w:suppressAutoHyphens/>
                <w:autoSpaceDN w:val="0"/>
                <w:spacing w:after="150"/>
                <w:textAlignment w:val="baseline"/>
                <w:outlineLvl w:val="2"/>
                <w:rPr>
                  <w:b/>
                </w:rPr>
              </w:pPr>
              <w:r w:rsidRPr="00836C89">
                <w:rPr>
                  <w:bCs/>
                  <w:i/>
                  <w:iCs/>
                </w:rPr>
                <w:t>«Άρθρο 7</w:t>
              </w:r>
            </w:p>
            <w:p w14:paraId="61AB99BA" w14:textId="77777777" w:rsidR="00836C89" w:rsidRPr="00836C89" w:rsidRDefault="00836C89" w:rsidP="00836C89">
              <w:pPr>
                <w:suppressAutoHyphens/>
                <w:autoSpaceDN w:val="0"/>
                <w:spacing w:after="150"/>
                <w:textAlignment w:val="baseline"/>
                <w:outlineLvl w:val="2"/>
                <w:rPr>
                  <w:bCs/>
                  <w:i/>
                  <w:iCs/>
                </w:rPr>
              </w:pPr>
              <w:r w:rsidRPr="00836C89">
                <w:rPr>
                  <w:bCs/>
                  <w:i/>
                  <w:iCs/>
                </w:rPr>
                <w:t>Επιλογή αναδόχου, προδικαστική προστασία, κατάρτιση και εκτέλεση της σύμβασης κοινωνικής αντιπαροχής</w:t>
              </w:r>
            </w:p>
            <w:p w14:paraId="2D114121" w14:textId="02FF90B3" w:rsidR="00836C89" w:rsidRPr="00836C89" w:rsidRDefault="00836C89" w:rsidP="00836C89">
              <w:pPr>
                <w:suppressAutoHyphens/>
                <w:autoSpaceDN w:val="0"/>
                <w:spacing w:after="150"/>
                <w:textAlignment w:val="baseline"/>
                <w:outlineLvl w:val="2"/>
                <w:rPr>
                  <w:bCs/>
                  <w:i/>
                  <w:iCs/>
                </w:rPr>
              </w:pPr>
              <w:r>
                <w:rPr>
                  <w:bCs/>
                  <w:i/>
                  <w:iCs/>
                </w:rPr>
                <w:t xml:space="preserve">1. </w:t>
              </w:r>
              <w:r w:rsidRPr="00836C89">
                <w:rPr>
                  <w:bCs/>
                  <w:i/>
                  <w:iCs/>
                </w:rPr>
                <w:t>Στα διαγωνιστικά τεύχη για την επιλογή του αναδόχου σύμβασης κοινωνικής αντιπαροχής περιγράφονται, τουλάχιστον, τα εξής:</w:t>
              </w:r>
            </w:p>
            <w:p w14:paraId="284B7C21" w14:textId="65E326E7" w:rsidR="00836C89" w:rsidRPr="00836C89" w:rsidRDefault="00836C89" w:rsidP="00836C89">
              <w:pPr>
                <w:suppressAutoHyphens/>
                <w:autoSpaceDN w:val="0"/>
                <w:spacing w:after="150"/>
                <w:textAlignment w:val="baseline"/>
                <w:outlineLvl w:val="2"/>
                <w:rPr>
                  <w:b/>
                  <w:i/>
                  <w:iCs/>
                </w:rPr>
              </w:pPr>
              <w:r w:rsidRPr="00836C89">
                <w:rPr>
                  <w:bCs/>
                  <w:i/>
                  <w:iCs/>
                </w:rPr>
                <w:t>α</w:t>
              </w:r>
              <w:r>
                <w:rPr>
                  <w:bCs/>
                  <w:i/>
                  <w:iCs/>
                </w:rPr>
                <w:t>. […]</w:t>
              </w:r>
            </w:p>
            <w:p w14:paraId="72E5B91B" w14:textId="16E2FB73" w:rsidR="00836C89" w:rsidRPr="00836C89" w:rsidRDefault="00836C89" w:rsidP="00836C89">
              <w:pPr>
                <w:suppressAutoHyphens/>
                <w:autoSpaceDN w:val="0"/>
                <w:spacing w:after="150"/>
                <w:textAlignment w:val="baseline"/>
                <w:outlineLvl w:val="2"/>
                <w:rPr>
                  <w:bCs/>
                  <w:i/>
                  <w:iCs/>
                </w:rPr>
              </w:pPr>
              <w:r w:rsidRPr="00836C89">
                <w:rPr>
                  <w:bCs/>
                  <w:i/>
                  <w:iCs/>
                </w:rPr>
                <w:t xml:space="preserve">2. Στα κριτήρια επιλογής του αναδόχου σύμβασης κοινωνικής αντιπαροχής </w:t>
              </w:r>
              <w:r w:rsidRPr="00532FF5">
                <w:rPr>
                  <w:bCs/>
                  <w:i/>
                  <w:iCs/>
                </w:rPr>
                <w:t xml:space="preserve">δύνανται </w:t>
              </w:r>
              <w:r w:rsidRPr="00836C89">
                <w:rPr>
                  <w:bCs/>
                  <w:i/>
                  <w:iCs/>
                </w:rPr>
                <w:t>να περιλαμβάνονται</w:t>
              </w:r>
              <w:r w:rsidR="00532FF5">
                <w:rPr>
                  <w:bCs/>
                  <w:i/>
                  <w:iCs/>
                </w:rPr>
                <w:t xml:space="preserve"> </w:t>
              </w:r>
              <w:r w:rsidR="00532FF5">
                <w:rPr>
                  <w:b/>
                  <w:i/>
                  <w:iCs/>
                </w:rPr>
                <w:t>κατ’ ελάχιστο τα εξής</w:t>
              </w:r>
              <w:r w:rsidRPr="00836C89">
                <w:rPr>
                  <w:bCs/>
                  <w:i/>
                  <w:iCs/>
                </w:rPr>
                <w:t>:</w:t>
              </w:r>
            </w:p>
            <w:p w14:paraId="71FB26B5" w14:textId="77777777" w:rsidR="00836C89" w:rsidRPr="00836C89" w:rsidRDefault="00836C89" w:rsidP="00836C89">
              <w:pPr>
                <w:suppressAutoHyphens/>
                <w:autoSpaceDN w:val="0"/>
                <w:spacing w:after="150"/>
                <w:textAlignment w:val="baseline"/>
                <w:outlineLvl w:val="2"/>
                <w:rPr>
                  <w:bCs/>
                  <w:i/>
                  <w:iCs/>
                </w:rPr>
              </w:pPr>
              <w:r w:rsidRPr="00836C89">
                <w:rPr>
                  <w:bCs/>
                  <w:i/>
                  <w:iCs/>
                </w:rPr>
                <w:lastRenderedPageBreak/>
                <w:t>α) το ελάχιστο ποσοστό των οριζοντίων ή κάθετων, κατά περίπτωση, ιδιοκτησιών και συνιδιοκτησίας εξ αδιαιρέτου επί της κυριότητας του ακινήτου που δύναται να μεταβιβαστεί στον ανάδοχο ως εργολαβικό αντάλλαγμα, σύμφωνα με την περ. α) της παρ. 3 του άρθρου 5,</w:t>
              </w:r>
            </w:p>
            <w:p w14:paraId="30CB9FAF" w14:textId="77777777" w:rsidR="00836C89" w:rsidRPr="00836C89" w:rsidRDefault="00836C89" w:rsidP="00836C89">
              <w:pPr>
                <w:suppressAutoHyphens/>
                <w:autoSpaceDN w:val="0"/>
                <w:spacing w:after="150"/>
                <w:textAlignment w:val="baseline"/>
                <w:outlineLvl w:val="2"/>
                <w:rPr>
                  <w:bCs/>
                  <w:i/>
                  <w:iCs/>
                </w:rPr>
              </w:pPr>
              <w:r w:rsidRPr="00836C89">
                <w:rPr>
                  <w:bCs/>
                  <w:i/>
                  <w:iCs/>
                </w:rPr>
                <w:t>β) ο ελάχιστος χρόνος διάρκειας της περιόδου διαχείρισης σύμφωνα με την περ. β) της παρ. 3 του άρθρου 5,</w:t>
              </w:r>
            </w:p>
            <w:p w14:paraId="073BB686" w14:textId="77777777" w:rsidR="00836C89" w:rsidRPr="00836C89" w:rsidRDefault="00836C89" w:rsidP="00836C89">
              <w:pPr>
                <w:suppressAutoHyphens/>
                <w:autoSpaceDN w:val="0"/>
                <w:spacing w:after="150"/>
                <w:textAlignment w:val="baseline"/>
                <w:outlineLvl w:val="2"/>
                <w:rPr>
                  <w:bCs/>
                  <w:i/>
                  <w:iCs/>
                </w:rPr>
              </w:pPr>
              <w:r w:rsidRPr="00836C89">
                <w:rPr>
                  <w:bCs/>
                  <w:i/>
                  <w:iCs/>
                </w:rPr>
                <w:t>γ) ο αριθμός των κατοικιών που θα διατεθούν προς δικαιούχους μισθωτές του άρθρου 5Α,</w:t>
              </w:r>
            </w:p>
            <w:p w14:paraId="61EB32B1" w14:textId="77777777" w:rsidR="00836C89" w:rsidRPr="00836C89" w:rsidRDefault="00836C89" w:rsidP="00836C89">
              <w:pPr>
                <w:suppressAutoHyphens/>
                <w:autoSpaceDN w:val="0"/>
                <w:spacing w:after="150"/>
                <w:textAlignment w:val="baseline"/>
                <w:outlineLvl w:val="2"/>
                <w:rPr>
                  <w:bCs/>
                  <w:i/>
                  <w:iCs/>
                </w:rPr>
              </w:pPr>
              <w:r w:rsidRPr="00836C89">
                <w:rPr>
                  <w:bCs/>
                  <w:i/>
                  <w:iCs/>
                </w:rPr>
                <w:t>δ) το ύψος του μισθώματος για τις κατοικίες που θα εκμισθωθούν προς δικαιούχους,</w:t>
              </w:r>
            </w:p>
            <w:p w14:paraId="39C609A9" w14:textId="26A9DC6E" w:rsidR="002223C1" w:rsidRPr="00836C89" w:rsidRDefault="00836C89" w:rsidP="00836C89">
              <w:pPr>
                <w:suppressAutoHyphens/>
                <w:autoSpaceDN w:val="0"/>
                <w:spacing w:after="150"/>
                <w:textAlignment w:val="baseline"/>
                <w:outlineLvl w:val="2"/>
                <w:rPr>
                  <w:bCs/>
                  <w:i/>
                  <w:iCs/>
                </w:rPr>
              </w:pPr>
              <w:r w:rsidRPr="00836C89">
                <w:rPr>
                  <w:bCs/>
                  <w:i/>
                  <w:iCs/>
                </w:rPr>
                <w:t>ε) η αρχιτεκτονική αρτιότητα της πρότασης του αναδόχου.».</w:t>
              </w:r>
            </w:p>
            <w:p w14:paraId="6A12017C" w14:textId="030A6984" w:rsidR="002223C1" w:rsidRDefault="00836C89" w:rsidP="004A3A4C">
              <w:pPr>
                <w:suppressAutoHyphens/>
                <w:autoSpaceDN w:val="0"/>
                <w:spacing w:after="150"/>
                <w:textAlignment w:val="baseline"/>
                <w:outlineLvl w:val="2"/>
                <w:rPr>
                  <w:b/>
                  <w:i/>
                  <w:iCs/>
                </w:rPr>
              </w:pPr>
              <w:proofErr w:type="spellStart"/>
              <w:r w:rsidRPr="00836C89">
                <w:rPr>
                  <w:b/>
                  <w:i/>
                  <w:iCs/>
                </w:rPr>
                <w:t>στ</w:t>
              </w:r>
              <w:proofErr w:type="spellEnd"/>
              <w:r w:rsidRPr="00836C89">
                <w:rPr>
                  <w:b/>
                  <w:i/>
                  <w:iCs/>
                </w:rPr>
                <w:t xml:space="preserve">) το ποσοστό επί των κατοικιών ή το πλήθος των κατοικιών που είναι πλήρως </w:t>
              </w:r>
              <w:proofErr w:type="spellStart"/>
              <w:r w:rsidRPr="00836C89">
                <w:rPr>
                  <w:b/>
                  <w:i/>
                  <w:iCs/>
                </w:rPr>
                <w:t>προσβάσιμες</w:t>
              </w:r>
              <w:proofErr w:type="spellEnd"/>
              <w:r w:rsidRPr="00836C89">
                <w:rPr>
                  <w:b/>
                  <w:i/>
                  <w:iCs/>
                </w:rPr>
                <w:t xml:space="preserve"> για άτομα με αναπηρία και προορίζονται για κοινωνικές κατοικίες ατόμων με αναπηρία ή οικογενειών ατόμων με αναπηρία.».</w:t>
              </w:r>
            </w:p>
            <w:p w14:paraId="5E6A1766" w14:textId="3EAC2C83" w:rsidR="00F741DA" w:rsidRPr="00F741DA" w:rsidRDefault="00F741DA" w:rsidP="00F741DA">
              <w:pPr>
                <w:suppressAutoHyphens/>
                <w:autoSpaceDN w:val="0"/>
                <w:spacing w:after="150"/>
                <w:textAlignment w:val="baseline"/>
                <w:outlineLvl w:val="2"/>
                <w:rPr>
                  <w:b/>
                </w:rPr>
              </w:pPr>
              <w:r w:rsidRPr="00F741DA">
                <w:rPr>
                  <w:b/>
                </w:rPr>
                <w:t>Άρθρο 11 Κοινωνική μίσθωση</w:t>
              </w:r>
            </w:p>
            <w:p w14:paraId="7AF646DE" w14:textId="3F3DC989" w:rsidR="00F741DA" w:rsidRPr="00F741DA" w:rsidRDefault="00F741DA" w:rsidP="00F741DA">
              <w:pPr>
                <w:suppressAutoHyphens/>
                <w:autoSpaceDN w:val="0"/>
                <w:spacing w:after="150"/>
                <w:textAlignment w:val="baseline"/>
                <w:outlineLvl w:val="2"/>
                <w:rPr>
                  <w:bCs/>
                </w:rPr>
              </w:pPr>
              <w:r w:rsidRPr="00F741DA">
                <w:rPr>
                  <w:bCs/>
                </w:rPr>
                <w:t xml:space="preserve">Συμπλήρωση της παρ. 2 ως εξής (βλ. έντονη γραμματοσειρά): </w:t>
              </w:r>
            </w:p>
            <w:p w14:paraId="21AC5598" w14:textId="7B710F00" w:rsidR="00F741DA" w:rsidRDefault="00F741DA" w:rsidP="00F741DA">
              <w:pPr>
                <w:suppressAutoHyphens/>
                <w:autoSpaceDN w:val="0"/>
                <w:spacing w:after="150"/>
                <w:textAlignment w:val="baseline"/>
                <w:outlineLvl w:val="2"/>
                <w:rPr>
                  <w:b/>
                  <w:i/>
                  <w:iCs/>
                </w:rPr>
              </w:pPr>
              <w:r w:rsidRPr="00F17467">
                <w:rPr>
                  <w:bCs/>
                  <w:i/>
                  <w:iCs/>
                </w:rPr>
                <w:t xml:space="preserve">[…] 2. Οι δικαιούχοι μισθωτές επιλέγονται με βάση κοινωνικά κριτήρια, στα οποία δύνανται να περιλαμβάνονται, ιδίως, </w:t>
              </w:r>
              <w:r w:rsidR="00532FF5" w:rsidRPr="00532FF5">
                <w:rPr>
                  <w:bCs/>
                  <w:i/>
                  <w:iCs/>
                </w:rPr>
                <w:t xml:space="preserve">το εισόδημα, η περιουσιακή και οικογενειακή κατάσταση, </w:t>
              </w:r>
              <w:r w:rsidR="00532FF5" w:rsidRPr="00532FF5">
                <w:rPr>
                  <w:b/>
                  <w:i/>
                  <w:iCs/>
                </w:rPr>
                <w:t>η ύπαρξη αναπηρίας ή/και χρόνιας πάθησης</w:t>
              </w:r>
              <w:r w:rsidR="00532FF5" w:rsidRPr="00532FF5">
                <w:rPr>
                  <w:bCs/>
                  <w:i/>
                  <w:iCs/>
                </w:rPr>
                <w:t xml:space="preserve"> και η ηλικία των τέκνων των δικαιούχων, </w:t>
              </w:r>
              <w:r w:rsidR="00532FF5" w:rsidRPr="00532FF5">
                <w:rPr>
                  <w:b/>
                  <w:i/>
                  <w:iCs/>
                </w:rPr>
                <w:t xml:space="preserve">καθώς και  η αναπηρία ή χρόνια πάθηση αυτών </w:t>
              </w:r>
              <w:r w:rsidR="00532FF5" w:rsidRPr="00532FF5">
                <w:rPr>
                  <w:bCs/>
                  <w:i/>
                  <w:iCs/>
                </w:rPr>
                <w:t>[…]».</w:t>
              </w:r>
            </w:p>
            <w:p w14:paraId="53F4FA18" w14:textId="1FD588E8" w:rsidR="00F17467" w:rsidRDefault="00F17467" w:rsidP="00F17467">
              <w:pPr>
                <w:spacing w:after="0" w:line="240" w:lineRule="auto"/>
                <w:rPr>
                  <w:rStyle w:val="ab"/>
                  <w:b w:val="0"/>
                  <w:bCs w:val="0"/>
                </w:rPr>
              </w:pPr>
              <w:r>
                <w:rPr>
                  <w:rStyle w:val="ab"/>
                </w:rPr>
                <w:t>Ά</w:t>
              </w:r>
              <w:r w:rsidRPr="00356052">
                <w:rPr>
                  <w:rStyle w:val="ab"/>
                </w:rPr>
                <w:t>ρθρο 14 Διεύθυνση Στεγαστικής Πολιτικής</w:t>
              </w:r>
            </w:p>
            <w:p w14:paraId="7C0E20A5" w14:textId="77777777" w:rsidR="00F17467" w:rsidRDefault="00F17467" w:rsidP="00F17467">
              <w:pPr>
                <w:spacing w:after="0" w:line="240" w:lineRule="auto"/>
                <w:rPr>
                  <w:rStyle w:val="ab"/>
                  <w:b w:val="0"/>
                  <w:bCs w:val="0"/>
                </w:rPr>
              </w:pPr>
            </w:p>
            <w:p w14:paraId="4708A487" w14:textId="7BBA333C" w:rsidR="00F17467" w:rsidRDefault="00F17467" w:rsidP="00F17467">
              <w:pPr>
                <w:spacing w:after="0" w:line="240" w:lineRule="auto"/>
                <w:rPr>
                  <w:rStyle w:val="ab"/>
                  <w:b w:val="0"/>
                  <w:bCs w:val="0"/>
                </w:rPr>
              </w:pPr>
              <w:r w:rsidRPr="00F17467">
                <w:rPr>
                  <w:rStyle w:val="ab"/>
                  <w:b w:val="0"/>
                  <w:bCs w:val="0"/>
                </w:rPr>
                <w:t xml:space="preserve">Συμπλήρωση </w:t>
              </w:r>
              <w:r>
                <w:rPr>
                  <w:rStyle w:val="ab"/>
                  <w:b w:val="0"/>
                  <w:bCs w:val="0"/>
                </w:rPr>
                <w:t>των</w:t>
              </w:r>
              <w:r w:rsidRPr="00F17467">
                <w:rPr>
                  <w:rStyle w:val="ab"/>
                  <w:b w:val="0"/>
                  <w:bCs w:val="0"/>
                </w:rPr>
                <w:t xml:space="preserve"> παρ. 2 </w:t>
              </w:r>
              <w:r>
                <w:rPr>
                  <w:rStyle w:val="ab"/>
                  <w:b w:val="0"/>
                  <w:bCs w:val="0"/>
                </w:rPr>
                <w:t xml:space="preserve">και 3 </w:t>
              </w:r>
              <w:r w:rsidRPr="00F17467">
                <w:rPr>
                  <w:rStyle w:val="ab"/>
                  <w:b w:val="0"/>
                  <w:bCs w:val="0"/>
                </w:rPr>
                <w:t>ως εξής (βλ. έντονη γραμματοσειρά):</w:t>
              </w:r>
            </w:p>
            <w:p w14:paraId="782B4A2D" w14:textId="77777777" w:rsidR="00F17467" w:rsidRDefault="00F17467" w:rsidP="00F17467">
              <w:pPr>
                <w:spacing w:after="0" w:line="240" w:lineRule="auto"/>
                <w:rPr>
                  <w:rStyle w:val="ab"/>
                  <w:b w:val="0"/>
                  <w:bCs w:val="0"/>
                </w:rPr>
              </w:pPr>
            </w:p>
            <w:p w14:paraId="2FC989EC" w14:textId="77777777" w:rsidR="00F17467" w:rsidRPr="00356052" w:rsidRDefault="00F17467" w:rsidP="00F17467">
              <w:pPr>
                <w:shd w:val="clear" w:color="auto" w:fill="FFFFFF"/>
                <w:spacing w:after="0" w:line="240" w:lineRule="auto"/>
                <w:rPr>
                  <w:rStyle w:val="ab"/>
                  <w:b w:val="0"/>
                  <w:bCs w:val="0"/>
                  <w:i/>
                  <w:iCs/>
                </w:rPr>
              </w:pPr>
              <w:r w:rsidRPr="00356052">
                <w:rPr>
                  <w:rStyle w:val="ab"/>
                  <w:b w:val="0"/>
                  <w:bCs w:val="0"/>
                  <w:i/>
                  <w:iCs/>
                </w:rPr>
                <w:t>«[…] 2. Η Διεύθυνση Στεγαστικής Πολιτικής συγκροτείται από τις ακόλουθες οργανικές μονάδες:</w:t>
              </w:r>
            </w:p>
            <w:p w14:paraId="61BCFA06" w14:textId="77777777" w:rsidR="00F17467" w:rsidRPr="00356052" w:rsidRDefault="00F17467" w:rsidP="00F17467">
              <w:pPr>
                <w:shd w:val="clear" w:color="auto" w:fill="FFFFFF"/>
                <w:spacing w:after="0" w:line="240" w:lineRule="auto"/>
                <w:rPr>
                  <w:rStyle w:val="ab"/>
                  <w:b w:val="0"/>
                  <w:bCs w:val="0"/>
                  <w:i/>
                  <w:iCs/>
                </w:rPr>
              </w:pPr>
              <w:r w:rsidRPr="00356052">
                <w:rPr>
                  <w:rStyle w:val="ab"/>
                  <w:b w:val="0"/>
                  <w:bCs w:val="0"/>
                  <w:i/>
                  <w:iCs/>
                </w:rPr>
                <w:t>α) το Τμήμα Στρατηγικού Σχεδιασμού και Τεκμηρίωσης,</w:t>
              </w:r>
            </w:p>
            <w:p w14:paraId="29D0A979" w14:textId="77777777" w:rsidR="00F17467" w:rsidRPr="00356052" w:rsidRDefault="00F17467" w:rsidP="00F17467">
              <w:pPr>
                <w:shd w:val="clear" w:color="auto" w:fill="FFFFFF"/>
                <w:spacing w:after="0" w:line="240" w:lineRule="auto"/>
                <w:rPr>
                  <w:rStyle w:val="ab"/>
                  <w:b w:val="0"/>
                  <w:bCs w:val="0"/>
                  <w:i/>
                  <w:iCs/>
                </w:rPr>
              </w:pPr>
              <w:r w:rsidRPr="00356052">
                <w:rPr>
                  <w:rStyle w:val="ab"/>
                  <w:b w:val="0"/>
                  <w:bCs w:val="0"/>
                  <w:i/>
                  <w:iCs/>
                </w:rPr>
                <w:t xml:space="preserve">β) το Τμήμα Αντιμετώπισης της </w:t>
              </w:r>
              <w:proofErr w:type="spellStart"/>
              <w:r w:rsidRPr="00356052">
                <w:rPr>
                  <w:rStyle w:val="ab"/>
                  <w:b w:val="0"/>
                  <w:bCs w:val="0"/>
                  <w:i/>
                  <w:iCs/>
                </w:rPr>
                <w:t>Αστεγίας</w:t>
              </w:r>
              <w:proofErr w:type="spellEnd"/>
              <w:r w:rsidRPr="00356052">
                <w:rPr>
                  <w:rStyle w:val="ab"/>
                  <w:b w:val="0"/>
                  <w:bCs w:val="0"/>
                  <w:i/>
                  <w:iCs/>
                </w:rPr>
                <w:t>,</w:t>
              </w:r>
            </w:p>
            <w:p w14:paraId="45025302" w14:textId="77777777" w:rsidR="00F17467" w:rsidRPr="00356052" w:rsidRDefault="00F17467" w:rsidP="00F17467">
              <w:pPr>
                <w:shd w:val="clear" w:color="auto" w:fill="FFFFFF"/>
                <w:spacing w:after="0" w:line="240" w:lineRule="auto"/>
                <w:rPr>
                  <w:rStyle w:val="ab"/>
                  <w:b w:val="0"/>
                  <w:bCs w:val="0"/>
                  <w:i/>
                  <w:iCs/>
                </w:rPr>
              </w:pPr>
              <w:r w:rsidRPr="00356052">
                <w:rPr>
                  <w:rStyle w:val="ab"/>
                  <w:b w:val="0"/>
                  <w:bCs w:val="0"/>
                  <w:i/>
                  <w:iCs/>
                </w:rPr>
                <w:t>γ) το Τμήμα Στεγαστικής Συνδρομής και</w:t>
              </w:r>
            </w:p>
            <w:p w14:paraId="05375B95" w14:textId="77777777" w:rsidR="00F17467" w:rsidRPr="00356052" w:rsidRDefault="00F17467" w:rsidP="00F17467">
              <w:pPr>
                <w:shd w:val="clear" w:color="auto" w:fill="FFFFFF"/>
                <w:spacing w:after="0" w:line="240" w:lineRule="auto"/>
                <w:rPr>
                  <w:rStyle w:val="ab"/>
                  <w:i/>
                  <w:iCs/>
                </w:rPr>
              </w:pPr>
              <w:r w:rsidRPr="00356052">
                <w:rPr>
                  <w:rStyle w:val="ab"/>
                  <w:b w:val="0"/>
                  <w:bCs w:val="0"/>
                  <w:i/>
                  <w:iCs/>
                </w:rPr>
                <w:t xml:space="preserve">δ) το Τμήμα Προσιτής </w:t>
              </w:r>
              <w:r w:rsidRPr="00356052">
                <w:rPr>
                  <w:rStyle w:val="ab"/>
                  <w:i/>
                  <w:iCs/>
                </w:rPr>
                <w:t xml:space="preserve">και </w:t>
              </w:r>
              <w:proofErr w:type="spellStart"/>
              <w:r w:rsidRPr="00356052">
                <w:rPr>
                  <w:rStyle w:val="ab"/>
                  <w:i/>
                  <w:iCs/>
                </w:rPr>
                <w:t>Προσβάσιμης</w:t>
              </w:r>
              <w:proofErr w:type="spellEnd"/>
              <w:r w:rsidRPr="00356052">
                <w:rPr>
                  <w:rStyle w:val="ab"/>
                  <w:i/>
                  <w:iCs/>
                </w:rPr>
                <w:t xml:space="preserve"> σε Άτομα με Αναπηρία </w:t>
              </w:r>
              <w:r w:rsidRPr="00356052">
                <w:rPr>
                  <w:rStyle w:val="ab"/>
                  <w:b w:val="0"/>
                  <w:bCs w:val="0"/>
                  <w:i/>
                  <w:iCs/>
                </w:rPr>
                <w:t xml:space="preserve">Στέγασης </w:t>
              </w:r>
            </w:p>
            <w:p w14:paraId="37C10D2A" w14:textId="77777777" w:rsidR="00F17467" w:rsidRPr="00356052" w:rsidRDefault="00F17467" w:rsidP="00F17467">
              <w:pPr>
                <w:spacing w:after="0" w:line="240" w:lineRule="auto"/>
                <w:rPr>
                  <w:rStyle w:val="ab"/>
                  <w:b w:val="0"/>
                  <w:i/>
                  <w:iCs/>
                </w:rPr>
              </w:pPr>
            </w:p>
            <w:p w14:paraId="0422DA48" w14:textId="77777777" w:rsidR="00F17467" w:rsidRDefault="00F17467" w:rsidP="00F17467">
              <w:pPr>
                <w:spacing w:after="0" w:line="240" w:lineRule="auto"/>
                <w:rPr>
                  <w:rStyle w:val="ab"/>
                  <w:b w:val="0"/>
                  <w:bCs w:val="0"/>
                  <w:i/>
                  <w:iCs/>
                </w:rPr>
              </w:pPr>
              <w:r>
                <w:rPr>
                  <w:rStyle w:val="ab"/>
                  <w:b w:val="0"/>
                  <w:bCs w:val="0"/>
                  <w:i/>
                  <w:iCs/>
                </w:rPr>
                <w:t xml:space="preserve">3. […] </w:t>
              </w:r>
            </w:p>
            <w:p w14:paraId="481C9D59" w14:textId="77777777" w:rsidR="00F17467" w:rsidRPr="00356052" w:rsidRDefault="00F17467" w:rsidP="00F17467">
              <w:pPr>
                <w:spacing w:after="0" w:line="240" w:lineRule="auto"/>
                <w:rPr>
                  <w:rStyle w:val="ab"/>
                  <w:i/>
                  <w:iCs/>
                </w:rPr>
              </w:pPr>
              <w:r>
                <w:rPr>
                  <w:rStyle w:val="ab"/>
                  <w:b w:val="0"/>
                  <w:bCs w:val="0"/>
                  <w:i/>
                  <w:iCs/>
                </w:rPr>
                <w:t xml:space="preserve">δ. Αρμοδιότητες του Τμήματος Προσιτής </w:t>
              </w:r>
              <w:r w:rsidRPr="00356052">
                <w:rPr>
                  <w:rStyle w:val="ab"/>
                  <w:i/>
                  <w:iCs/>
                </w:rPr>
                <w:t xml:space="preserve">και </w:t>
              </w:r>
              <w:proofErr w:type="spellStart"/>
              <w:r w:rsidRPr="00356052">
                <w:rPr>
                  <w:rStyle w:val="ab"/>
                  <w:i/>
                  <w:iCs/>
                </w:rPr>
                <w:t>Προσβάσιμης</w:t>
              </w:r>
              <w:proofErr w:type="spellEnd"/>
              <w:r w:rsidRPr="00356052">
                <w:rPr>
                  <w:rStyle w:val="ab"/>
                  <w:i/>
                  <w:iCs/>
                </w:rPr>
                <w:t xml:space="preserve"> σε Άτομα με Αναπηρία </w:t>
              </w:r>
              <w:r w:rsidRPr="00356052">
                <w:rPr>
                  <w:rStyle w:val="ab"/>
                  <w:b w:val="0"/>
                  <w:bCs w:val="0"/>
                  <w:i/>
                  <w:iCs/>
                </w:rPr>
                <w:t xml:space="preserve">Στέγασης </w:t>
              </w:r>
            </w:p>
            <w:p w14:paraId="0CCD4B15"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r w:rsidRPr="006632EF">
                <w:rPr>
                  <w:rStyle w:val="ab"/>
                  <w:rFonts w:eastAsiaTheme="minorHAnsi" w:cstheme="minorBidi"/>
                  <w:b w:val="0"/>
                  <w:bCs w:val="0"/>
                  <w:i/>
                  <w:iCs/>
                  <w:kern w:val="2"/>
                  <w:lang w:eastAsia="en-US"/>
                  <w14:ligatures w14:val="standardContextual"/>
                </w:rPr>
                <w:t>δα) ο σχεδιασμός, η υλοποίηση, ο συντονισμός, η παρακολούθηση, ο έλεγχος και η αξιολόγηση προγραμμάτων και δράσεων παροχής κοινωνικής ή προσιτής κατοικίας σε νέους και ευάλωτες ομάδες του πληθυσμού</w:t>
              </w:r>
              <w:r w:rsidRPr="006632EF">
                <w:rPr>
                  <w:rStyle w:val="ab"/>
                  <w:rFonts w:eastAsiaTheme="minorHAnsi" w:cstheme="minorBidi"/>
                  <w:i/>
                  <w:iCs/>
                  <w:kern w:val="2"/>
                  <w:lang w:eastAsia="en-US"/>
                  <w14:ligatures w14:val="standardContextual"/>
                </w:rPr>
                <w:t xml:space="preserve">, </w:t>
              </w:r>
              <w:r w:rsidRPr="006632EF">
                <w:rPr>
                  <w:b/>
                  <w:bCs/>
                </w:rPr>
                <w:t xml:space="preserve">καθώς και </w:t>
              </w:r>
              <w:proofErr w:type="spellStart"/>
              <w:r w:rsidRPr="006632EF">
                <w:rPr>
                  <w:b/>
                  <w:bCs/>
                </w:rPr>
                <w:t>προσβάσιμης</w:t>
              </w:r>
              <w:proofErr w:type="spellEnd"/>
              <w:r w:rsidRPr="006632EF">
                <w:rPr>
                  <w:b/>
                  <w:bCs/>
                </w:rPr>
                <w:t xml:space="preserve"> κατοικίας </w:t>
              </w:r>
              <w:r>
                <w:rPr>
                  <w:b/>
                  <w:bCs/>
                </w:rPr>
                <w:t xml:space="preserve">σε </w:t>
              </w:r>
              <w:r w:rsidRPr="006632EF">
                <w:rPr>
                  <w:b/>
                  <w:bCs/>
                </w:rPr>
                <w:t>άτομα με αναπηρία</w:t>
              </w:r>
              <w:r>
                <w:rPr>
                  <w:b/>
                  <w:bCs/>
                </w:rPr>
                <w:t>,</w:t>
              </w:r>
              <w:r w:rsidRPr="006632EF">
                <w:rPr>
                  <w:rStyle w:val="ab"/>
                  <w:rFonts w:eastAsiaTheme="minorHAnsi" w:cstheme="minorBidi"/>
                  <w:b w:val="0"/>
                  <w:bCs w:val="0"/>
                  <w:i/>
                  <w:iCs/>
                  <w:kern w:val="2"/>
                  <w:lang w:eastAsia="en-US"/>
                  <w14:ligatures w14:val="standardContextual"/>
                </w:rPr>
                <w:t xml:space="preserve"> στα οποία συμπεριλαμβάνονται οι συμβάσεις κοινωνικής αντιπαροχής του ν. 5006/2022 (Α΄ 239),</w:t>
              </w:r>
            </w:p>
            <w:p w14:paraId="3AC61FBF"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lastRenderedPageBreak/>
                <w:t>δβ</w:t>
              </w:r>
              <w:proofErr w:type="spellEnd"/>
              <w:r w:rsidRPr="006632EF">
                <w:rPr>
                  <w:rStyle w:val="ab"/>
                  <w:rFonts w:eastAsiaTheme="minorHAnsi" w:cstheme="minorBidi"/>
                  <w:b w:val="0"/>
                  <w:bCs w:val="0"/>
                  <w:i/>
                  <w:iCs/>
                  <w:kern w:val="2"/>
                  <w:lang w:eastAsia="en-US"/>
                  <w14:ligatures w14:val="standardContextual"/>
                </w:rPr>
                <w:t>) η συνεργασία με συναρμόδια υπουργεία και φορείς του δημόσιου και ιδιωτικού τομέα, καθώς και με τα αρμόδια όργανα της Ευρωπαϊκής Ένωσης για τον σχεδιασμό́, την εφαρμογή́, την παρακολούθηση και την αξιολόγηση συγχρηματοδοτούμενων προγραμμάτων αρμοδιότητας του Τμήματος,</w:t>
              </w:r>
            </w:p>
            <w:p w14:paraId="5DBCC84A"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t>δγ</w:t>
              </w:r>
              <w:proofErr w:type="spellEnd"/>
              <w:r w:rsidRPr="006632EF">
                <w:rPr>
                  <w:rStyle w:val="ab"/>
                  <w:rFonts w:eastAsiaTheme="minorHAnsi" w:cstheme="minorBidi"/>
                  <w:b w:val="0"/>
                  <w:bCs w:val="0"/>
                  <w:i/>
                  <w:iCs/>
                  <w:kern w:val="2"/>
                  <w:lang w:eastAsia="en-US"/>
                  <w14:ligatures w14:val="standardContextual"/>
                </w:rPr>
                <w:t>) η αναζήτηση και η αξιοποίηση χρηματοδοτικών εργαλείων και πόρων για την υλοποίηση των προγραμμάτων και δράσεων αρμοδιότητας του Τμήματος,</w:t>
              </w:r>
            </w:p>
            <w:p w14:paraId="2E5C99EC"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t>δδ</w:t>
              </w:r>
              <w:proofErr w:type="spellEnd"/>
              <w:r w:rsidRPr="006632EF">
                <w:rPr>
                  <w:rStyle w:val="ab"/>
                  <w:rFonts w:eastAsiaTheme="minorHAnsi" w:cstheme="minorBidi"/>
                  <w:b w:val="0"/>
                  <w:bCs w:val="0"/>
                  <w:i/>
                  <w:iCs/>
                  <w:kern w:val="2"/>
                  <w:lang w:eastAsia="en-US"/>
                  <w14:ligatures w14:val="standardContextual"/>
                </w:rPr>
                <w:t>) η διενέργεια επιτόπιων επισκέψεων στους φορείς υλοποίησης των προγραμμάτων και δράσεων αρμοδιότητας του Τμήματος και η σύνταξη σχετικών εκθέσεων αναφοράς,</w:t>
              </w:r>
            </w:p>
            <w:p w14:paraId="3189C0D0"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r w:rsidRPr="006632EF">
                <w:rPr>
                  <w:rStyle w:val="ab"/>
                  <w:rFonts w:eastAsiaTheme="minorHAnsi" w:cstheme="minorBidi"/>
                  <w:b w:val="0"/>
                  <w:bCs w:val="0"/>
                  <w:i/>
                  <w:iCs/>
                  <w:kern w:val="2"/>
                  <w:lang w:eastAsia="en-US"/>
                  <w14:ligatures w14:val="standardContextual"/>
                </w:rPr>
                <w:t>δε) η εισήγηση επί του νομοθετικού και κανονιστικού πλαισίου των προγραμμάτων και δράσεων αρμοδιότητας του Τμήματος, καθώς και η διοικητική υποστήριξη των προγραμμάτων αυτών, στην οποία συμπεριλαμβάνονται η ανάπτυξη και λειτουργία πληροφοριακών συστημάτων και η συλλογή, η επεξεργασία και η ανάλυση δεδομένων για την υλοποίηση των προγραμμάτων και δράσεων αρμοδιότητας του Τμήματος,</w:t>
              </w:r>
            </w:p>
            <w:p w14:paraId="0CB6A962"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t>δστ</w:t>
              </w:r>
              <w:proofErr w:type="spellEnd"/>
              <w:r w:rsidRPr="006632EF">
                <w:rPr>
                  <w:rStyle w:val="ab"/>
                  <w:rFonts w:eastAsiaTheme="minorHAnsi" w:cstheme="minorBidi"/>
                  <w:b w:val="0"/>
                  <w:bCs w:val="0"/>
                  <w:i/>
                  <w:iCs/>
                  <w:kern w:val="2"/>
                  <w:lang w:eastAsia="en-US"/>
                  <w14:ligatures w14:val="standardContextual"/>
                </w:rPr>
                <w:t>) η αναζήτηση και αξιοποίηση χρηματοδοτικών εργαλείων και πόρων για την υλοποίηση των προγραμμάτων αρμοδιότητας του τμήματος,</w:t>
              </w:r>
            </w:p>
            <w:p w14:paraId="568CC275"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t>δζ</w:t>
              </w:r>
              <w:proofErr w:type="spellEnd"/>
              <w:r w:rsidRPr="006632EF">
                <w:rPr>
                  <w:rStyle w:val="ab"/>
                  <w:rFonts w:eastAsiaTheme="minorHAnsi" w:cstheme="minorBidi"/>
                  <w:b w:val="0"/>
                  <w:bCs w:val="0"/>
                  <w:i/>
                  <w:iCs/>
                  <w:kern w:val="2"/>
                  <w:lang w:eastAsia="en-US"/>
                  <w14:ligatures w14:val="standardContextual"/>
                </w:rPr>
                <w:t>) η συγκέντρωση στοιχείων και η μέριμνα για την εκπόνηση μελετών σχετικών με τις αρμοδιότητες του Τμήματος, σε συνεργασία με τις συναρμόδιες υπηρεσίες του Υπουργείου, τα συναρμόδια υπουργεία και άλλους φορείς,</w:t>
              </w:r>
              <w:r w:rsidRPr="006632EF">
                <w:t xml:space="preserve"> </w:t>
              </w:r>
              <w:r w:rsidRPr="006632EF">
                <w:rPr>
                  <w:b/>
                  <w:bCs/>
                </w:rPr>
                <w:t>που θα περιλαμβάνουν και την αξιολόγηση των αναγκών προσβασιμότητας για τα άτομα με αναπηρία</w:t>
              </w:r>
              <w:r>
                <w:rPr>
                  <w:b/>
                  <w:bCs/>
                </w:rPr>
                <w:t>.</w:t>
              </w:r>
            </w:p>
            <w:p w14:paraId="710CE2A2" w14:textId="77777777" w:rsidR="00F17467" w:rsidRPr="006632EF" w:rsidRDefault="00F17467" w:rsidP="00F17467">
              <w:pPr>
                <w:pStyle w:val="Web"/>
                <w:shd w:val="clear" w:color="auto" w:fill="FFFFFF"/>
                <w:jc w:val="both"/>
                <w:rPr>
                  <w:rStyle w:val="ab"/>
                  <w:rFonts w:eastAsiaTheme="minorHAnsi" w:cstheme="minorBidi"/>
                  <w:b w:val="0"/>
                  <w:bCs w:val="0"/>
                  <w:i/>
                  <w:iCs/>
                  <w:kern w:val="2"/>
                  <w:lang w:eastAsia="en-US"/>
                  <w14:ligatures w14:val="standardContextual"/>
                </w:rPr>
              </w:pPr>
              <w:r w:rsidRPr="006632EF">
                <w:rPr>
                  <w:rStyle w:val="ab"/>
                  <w:rFonts w:eastAsiaTheme="minorHAnsi" w:cstheme="minorBidi"/>
                  <w:b w:val="0"/>
                  <w:bCs w:val="0"/>
                  <w:i/>
                  <w:iCs/>
                  <w:kern w:val="2"/>
                  <w:lang w:eastAsia="en-US"/>
                  <w14:ligatures w14:val="standardContextual"/>
                </w:rPr>
                <w:t>δη) η εισήγηση για τη σκοπιμότητα αξιοποίησης της ακίνητης περιουσίας που περιήλθε στο Υπουργείο με το άρθρο 72 του ν. 5079/2023 (Α΄ 215) προς τη Διεύθυνση Προμηθειών, Μέριμνας και Περιουσίας,</w:t>
              </w:r>
            </w:p>
            <w:p w14:paraId="2FB7E837" w14:textId="5DF1F93B" w:rsidR="00F741DA" w:rsidRPr="00F17467" w:rsidRDefault="00F17467" w:rsidP="00F17467">
              <w:pPr>
                <w:pStyle w:val="Web"/>
                <w:shd w:val="clear" w:color="auto" w:fill="FFFFFF"/>
                <w:jc w:val="both"/>
                <w:rPr>
                  <w:rFonts w:ascii="Cambria" w:eastAsiaTheme="minorHAnsi" w:hAnsi="Cambria" w:cstheme="minorBidi"/>
                  <w:i/>
                  <w:iCs/>
                  <w:color w:val="000000" w:themeColor="text1"/>
                  <w:kern w:val="2"/>
                  <w:sz w:val="23"/>
                  <w:lang w:eastAsia="en-US"/>
                  <w14:ligatures w14:val="standardContextual"/>
                </w:rPr>
              </w:pPr>
              <w:proofErr w:type="spellStart"/>
              <w:r w:rsidRPr="006632EF">
                <w:rPr>
                  <w:rStyle w:val="ab"/>
                  <w:rFonts w:eastAsiaTheme="minorHAnsi" w:cstheme="minorBidi"/>
                  <w:b w:val="0"/>
                  <w:bCs w:val="0"/>
                  <w:i/>
                  <w:iCs/>
                  <w:kern w:val="2"/>
                  <w:lang w:eastAsia="en-US"/>
                  <w14:ligatures w14:val="standardContextual"/>
                </w:rPr>
                <w:t>δθ</w:t>
              </w:r>
              <w:proofErr w:type="spellEnd"/>
              <w:r w:rsidRPr="006632EF">
                <w:rPr>
                  <w:rStyle w:val="ab"/>
                  <w:rFonts w:eastAsiaTheme="minorHAnsi" w:cstheme="minorBidi"/>
                  <w:b w:val="0"/>
                  <w:bCs w:val="0"/>
                  <w:i/>
                  <w:iCs/>
                  <w:kern w:val="2"/>
                  <w:lang w:eastAsia="en-US"/>
                  <w14:ligatures w14:val="standardContextual"/>
                </w:rPr>
                <w:t>) η συνεργασία με τους εποπτευόμενους φορείς του Υπουργείου για την αξιοποίηση της ακίνητης περιουσίας τους για την εφαρμογή προγραμμάτων αρμοδιότητας του Τμήματος,</w:t>
              </w:r>
            </w:p>
            <w:p w14:paraId="64A878DB" w14:textId="607D009B" w:rsidR="002223C1" w:rsidRPr="003E02D9" w:rsidRDefault="00D25A6E" w:rsidP="004A3A4C">
              <w:pPr>
                <w:suppressAutoHyphens/>
                <w:autoSpaceDN w:val="0"/>
                <w:spacing w:after="150"/>
                <w:textAlignment w:val="baseline"/>
                <w:outlineLvl w:val="2"/>
                <w:rPr>
                  <w:bCs/>
                  <w:i/>
                  <w:iCs/>
                </w:rPr>
              </w:pPr>
              <w:r w:rsidRPr="00663E72">
                <w:rPr>
                  <w:b/>
                  <w:color w:val="auto"/>
                </w:rPr>
                <w:t>Άρθρο 2</w:t>
              </w:r>
              <w:r w:rsidR="0091221E">
                <w:rPr>
                  <w:b/>
                  <w:color w:val="auto"/>
                </w:rPr>
                <w:t>4</w:t>
              </w:r>
              <w:r w:rsidRPr="00663E72">
                <w:rPr>
                  <w:b/>
                  <w:color w:val="auto"/>
                </w:rPr>
                <w:t xml:space="preserve"> Διάρθρωση της Διεύθυνσης Εσωτερικού Ελέγχου του Οργανισμού </w:t>
              </w:r>
              <w:proofErr w:type="spellStart"/>
              <w:r w:rsidRPr="00663E72">
                <w:rPr>
                  <w:b/>
                  <w:color w:val="auto"/>
                </w:rPr>
                <w:t>Προνοιακών</w:t>
              </w:r>
              <w:proofErr w:type="spellEnd"/>
              <w:r w:rsidRPr="00663E72">
                <w:rPr>
                  <w:b/>
                  <w:color w:val="auto"/>
                </w:rPr>
                <w:t xml:space="preserve"> Επιδομάτων και Κοινωνικής Αλληλεγγύης – Τροποποίηση άρθρου 15 ν. 4520/2018</w:t>
              </w:r>
            </w:p>
            <w:p w14:paraId="59277BE3" w14:textId="5448FB89" w:rsidR="00663E72" w:rsidRPr="00663E72" w:rsidRDefault="00663E72" w:rsidP="004A3A4C">
              <w:pPr>
                <w:suppressAutoHyphens/>
                <w:autoSpaceDN w:val="0"/>
                <w:spacing w:after="150"/>
                <w:textAlignment w:val="baseline"/>
                <w:outlineLvl w:val="2"/>
                <w:rPr>
                  <w:bCs/>
                  <w:color w:val="auto"/>
                </w:rPr>
              </w:pPr>
              <w:r w:rsidRPr="00663E72">
                <w:rPr>
                  <w:bCs/>
                  <w:color w:val="auto"/>
                </w:rPr>
                <w:t>Συμπλήρωση του άρθρου ως εξής (βλ. έντονη γραμματοσειρά):</w:t>
              </w:r>
            </w:p>
            <w:p w14:paraId="32970335" w14:textId="1C806AF1" w:rsidR="00BC6BC5" w:rsidRPr="00BC6BC5" w:rsidRDefault="00BC6BC5" w:rsidP="00BC6BC5">
              <w:pPr>
                <w:suppressAutoHyphens/>
                <w:autoSpaceDN w:val="0"/>
                <w:spacing w:after="150"/>
                <w:textAlignment w:val="baseline"/>
                <w:outlineLvl w:val="2"/>
                <w:rPr>
                  <w:bCs/>
                  <w:i/>
                  <w:iCs/>
                </w:rPr>
              </w:pPr>
              <w:r w:rsidRPr="00BC6BC5">
                <w:rPr>
                  <w:bCs/>
                  <w:i/>
                  <w:iCs/>
                </w:rPr>
                <w:t xml:space="preserve">Στο άρθρο 15 του ν. 4520/2018 (Α’ 30), περί της διάρθρωσης και των αρμοδιοτήτων της Διεύθυνσης Επιθεώρησης και Ελέγχου του Οργανισμού </w:t>
              </w:r>
              <w:proofErr w:type="spellStart"/>
              <w:r w:rsidRPr="00BC6BC5">
                <w:rPr>
                  <w:bCs/>
                  <w:i/>
                  <w:iCs/>
                </w:rPr>
                <w:t>Προνοιακών</w:t>
              </w:r>
              <w:proofErr w:type="spellEnd"/>
              <w:r w:rsidRPr="00BC6BC5">
                <w:rPr>
                  <w:bCs/>
                  <w:i/>
                  <w:iCs/>
                </w:rPr>
                <w:t xml:space="preserve"> Επιδομάτων και Κοινωνικής Αλληλεγγύης (Ο.Π.Ε.Κ.Α.), επέρχονται οι ακόλουθες τροποποιήσεις: α) στον τίτλο, μετά από τη λέξη «Διεύθυνση», οι λέξεις «Επιθεώρησης και Ελέγχου» αντικαθίστανται από τις λέξεις «Εσωτερικού Ελέγχου», β) στην παρ. 1, </w:t>
              </w:r>
              <w:proofErr w:type="spellStart"/>
              <w:r w:rsidRPr="00BC6BC5">
                <w:rPr>
                  <w:bCs/>
                  <w:i/>
                  <w:iCs/>
                </w:rPr>
                <w:t>βα</w:t>
              </w:r>
              <w:proofErr w:type="spellEnd"/>
              <w:r w:rsidRPr="00BC6BC5">
                <w:rPr>
                  <w:bCs/>
                  <w:i/>
                  <w:iCs/>
                </w:rPr>
                <w:t xml:space="preserve">) στο εισαγωγικό εδάφιο, μετά από τη λέξη «Διεύθυνση», οι λέξεις «Επιθεώρησης και Ελέγχου» </w:t>
              </w:r>
              <w:r w:rsidRPr="00BC6BC5">
                <w:rPr>
                  <w:bCs/>
                  <w:i/>
                  <w:iCs/>
                </w:rPr>
                <w:lastRenderedPageBreak/>
                <w:t xml:space="preserve">αντικαθίστανται από τις λέξεις «Εσωτερικού Ελέγχου» και </w:t>
              </w:r>
              <w:proofErr w:type="spellStart"/>
              <w:r w:rsidRPr="00BC6BC5">
                <w:rPr>
                  <w:bCs/>
                  <w:i/>
                  <w:iCs/>
                </w:rPr>
                <w:t>ββ</w:t>
              </w:r>
              <w:proofErr w:type="spellEnd"/>
              <w:r w:rsidRPr="00BC6BC5">
                <w:rPr>
                  <w:bCs/>
                  <w:i/>
                  <w:iCs/>
                </w:rPr>
                <w:t xml:space="preserve">) η περ. γ) καταργείται, γ) η παρ. 2 αντικαθίσταται, δ) στην παρ. 3, δα) στο εισαγωγικό εδάφιο, μετά από τη λέξη «Διεύθυνσης», οι λέξεις «Επιθεώρησης και Ελέγχου» αντικαθίστανται από τις λέξεις «Εσωτερικού Ελέγχου», </w:t>
              </w:r>
              <w:proofErr w:type="spellStart"/>
              <w:r w:rsidRPr="00BC6BC5">
                <w:rPr>
                  <w:bCs/>
                  <w:i/>
                  <w:iCs/>
                </w:rPr>
                <w:t>δβ</w:t>
              </w:r>
              <w:proofErr w:type="spellEnd"/>
              <w:r w:rsidRPr="00BC6BC5">
                <w:rPr>
                  <w:bCs/>
                  <w:i/>
                  <w:iCs/>
                </w:rPr>
                <w:t xml:space="preserve">) στην περ. α), i) στην </w:t>
              </w:r>
              <w:proofErr w:type="spellStart"/>
              <w:r w:rsidRPr="00BC6BC5">
                <w:rPr>
                  <w:bCs/>
                  <w:i/>
                  <w:iCs/>
                </w:rPr>
                <w:t>υποπερ</w:t>
              </w:r>
              <w:proofErr w:type="spellEnd"/>
              <w:r w:rsidRPr="00BC6BC5">
                <w:rPr>
                  <w:bCs/>
                  <w:i/>
                  <w:iCs/>
                </w:rPr>
                <w:t xml:space="preserve">. </w:t>
              </w:r>
              <w:proofErr w:type="spellStart"/>
              <w:r w:rsidRPr="00BC6BC5">
                <w:rPr>
                  <w:bCs/>
                  <w:i/>
                  <w:iCs/>
                </w:rPr>
                <w:t>αα</w:t>
              </w:r>
              <w:proofErr w:type="spellEnd"/>
              <w:r w:rsidRPr="00BC6BC5">
                <w:rPr>
                  <w:bCs/>
                  <w:i/>
                  <w:iCs/>
                </w:rPr>
                <w:t xml:space="preserve">), μετά από τις λέξεις «σύμφωνα με τα», οι λέξεις «διεθνή πρότυπα» αντικαθίστανται από τις λέξεις «πρότυπα της Εθνικής Αρχής Διαφάνειας», </w:t>
              </w:r>
              <w:proofErr w:type="spellStart"/>
              <w:r w:rsidRPr="00BC6BC5">
                <w:rPr>
                  <w:bCs/>
                  <w:i/>
                  <w:iCs/>
                </w:rPr>
                <w:t>ii</w:t>
              </w:r>
              <w:proofErr w:type="spellEnd"/>
              <w:r w:rsidRPr="00BC6BC5">
                <w:rPr>
                  <w:bCs/>
                  <w:i/>
                  <w:iCs/>
                </w:rPr>
                <w:t xml:space="preserve">) στην </w:t>
              </w:r>
              <w:proofErr w:type="spellStart"/>
              <w:r w:rsidRPr="00BC6BC5">
                <w:rPr>
                  <w:bCs/>
                  <w:i/>
                  <w:iCs/>
                </w:rPr>
                <w:t>υποπερ</w:t>
              </w:r>
              <w:proofErr w:type="spellEnd"/>
              <w:r w:rsidRPr="00BC6BC5">
                <w:rPr>
                  <w:bCs/>
                  <w:i/>
                  <w:iCs/>
                </w:rPr>
                <w:t xml:space="preserve">. </w:t>
              </w:r>
              <w:proofErr w:type="spellStart"/>
              <w:r w:rsidRPr="00BC6BC5">
                <w:rPr>
                  <w:bCs/>
                  <w:i/>
                  <w:iCs/>
                </w:rPr>
                <w:t>γγ</w:t>
              </w:r>
              <w:proofErr w:type="spellEnd"/>
              <w:r w:rsidRPr="00BC6BC5">
                <w:rPr>
                  <w:bCs/>
                  <w:i/>
                  <w:iCs/>
                </w:rPr>
                <w:t xml:space="preserve">), μετά από τις λέξεις «Εγχειριδίου Εσωτερικών Ελέγχων», οι λέξεις «και Κώδικα Δεοντολογίας Εσωτερικών Ελεγκτών» διαγράφονται, </w:t>
              </w:r>
              <w:proofErr w:type="spellStart"/>
              <w:r w:rsidRPr="00BC6BC5">
                <w:rPr>
                  <w:bCs/>
                  <w:i/>
                  <w:iCs/>
                </w:rPr>
                <w:t>iii</w:t>
              </w:r>
              <w:proofErr w:type="spellEnd"/>
              <w:r w:rsidRPr="00BC6BC5">
                <w:rPr>
                  <w:bCs/>
                  <w:i/>
                  <w:iCs/>
                </w:rPr>
                <w:t xml:space="preserve">) στην </w:t>
              </w:r>
              <w:proofErr w:type="spellStart"/>
              <w:r w:rsidRPr="00BC6BC5">
                <w:rPr>
                  <w:bCs/>
                  <w:i/>
                  <w:iCs/>
                </w:rPr>
                <w:t>υποπερ</w:t>
              </w:r>
              <w:proofErr w:type="spellEnd"/>
              <w:r w:rsidRPr="00BC6BC5">
                <w:rPr>
                  <w:bCs/>
                  <w:i/>
                  <w:iCs/>
                </w:rPr>
                <w:t xml:space="preserve">. </w:t>
              </w:r>
              <w:proofErr w:type="spellStart"/>
              <w:r w:rsidRPr="00BC6BC5">
                <w:rPr>
                  <w:bCs/>
                  <w:i/>
                  <w:iCs/>
                </w:rPr>
                <w:t>δδ</w:t>
              </w:r>
              <w:proofErr w:type="spellEnd"/>
              <w:r w:rsidRPr="00BC6BC5">
                <w:rPr>
                  <w:bCs/>
                  <w:i/>
                  <w:iCs/>
                </w:rPr>
                <w:t xml:space="preserve">), μετά από τις λέξεις «Η κατάρτιση», οι λέξεις «, η παρακολούθηση και η </w:t>
              </w:r>
              <w:proofErr w:type="spellStart"/>
              <w:r w:rsidRPr="00BC6BC5">
                <w:rPr>
                  <w:bCs/>
                  <w:i/>
                  <w:iCs/>
                </w:rPr>
                <w:t>επικαιροποίηση</w:t>
              </w:r>
              <w:proofErr w:type="spellEnd"/>
              <w:r w:rsidRPr="00BC6BC5">
                <w:rPr>
                  <w:bCs/>
                  <w:i/>
                  <w:iCs/>
                </w:rPr>
                <w:t xml:space="preserve"> του ετήσιου προγράμματος εσωτερικών ελέγχων και συμβουλευτικών έργων,» αντικαθίστανται από τις λέξεις «και η πρόταση αναθεώρησης του ετήσιου προγράμματος εργασιών της Διεύθυνσης Εσωτερικού Ελέγχου», </w:t>
              </w:r>
              <w:proofErr w:type="spellStart"/>
              <w:r w:rsidRPr="00BC6BC5">
                <w:rPr>
                  <w:bCs/>
                  <w:i/>
                  <w:iCs/>
                </w:rPr>
                <w:t>iv</w:t>
              </w:r>
              <w:proofErr w:type="spellEnd"/>
              <w:r w:rsidRPr="00BC6BC5">
                <w:rPr>
                  <w:bCs/>
                  <w:i/>
                  <w:iCs/>
                </w:rPr>
                <w:t xml:space="preserve">) η </w:t>
              </w:r>
              <w:proofErr w:type="spellStart"/>
              <w:r w:rsidRPr="00BC6BC5">
                <w:rPr>
                  <w:bCs/>
                  <w:i/>
                  <w:iCs/>
                </w:rPr>
                <w:t>υποπερ</w:t>
              </w:r>
              <w:proofErr w:type="spellEnd"/>
              <w:r w:rsidRPr="00BC6BC5">
                <w:rPr>
                  <w:bCs/>
                  <w:i/>
                  <w:iCs/>
                </w:rPr>
                <w:t xml:space="preserve">. </w:t>
              </w:r>
              <w:proofErr w:type="spellStart"/>
              <w:r w:rsidRPr="00BC6BC5">
                <w:rPr>
                  <w:bCs/>
                  <w:i/>
                  <w:iCs/>
                </w:rPr>
                <w:t>εε</w:t>
              </w:r>
              <w:proofErr w:type="spellEnd"/>
              <w:r w:rsidRPr="00BC6BC5">
                <w:rPr>
                  <w:bCs/>
                  <w:i/>
                  <w:iCs/>
                </w:rPr>
                <w:t xml:space="preserve">) καταργείται, v) στην </w:t>
              </w:r>
              <w:proofErr w:type="spellStart"/>
              <w:r w:rsidRPr="00BC6BC5">
                <w:rPr>
                  <w:bCs/>
                  <w:i/>
                  <w:iCs/>
                </w:rPr>
                <w:t>υποπερ</w:t>
              </w:r>
              <w:proofErr w:type="spellEnd"/>
              <w:r w:rsidRPr="00BC6BC5">
                <w:rPr>
                  <w:bCs/>
                  <w:i/>
                  <w:iCs/>
                </w:rPr>
                <w:t xml:space="preserve">. </w:t>
              </w:r>
              <w:proofErr w:type="spellStart"/>
              <w:r w:rsidRPr="00BC6BC5">
                <w:rPr>
                  <w:bCs/>
                  <w:i/>
                  <w:iCs/>
                </w:rPr>
                <w:t>ιγιγ</w:t>
              </w:r>
              <w:proofErr w:type="spellEnd"/>
              <w:r w:rsidRPr="00BC6BC5">
                <w:rPr>
                  <w:bCs/>
                  <w:i/>
                  <w:iCs/>
                </w:rPr>
                <w:t xml:space="preserve">), μετά από τις λέξεις «του Προγράμματος Αξιολόγησης και Βελτίωσης Ποιότητας», οι λέξεις «του Τμήματος Σχεδιασμού και Μεθοδολογίας Εσωτερικού Ελέγχου και του Τμήματος Εσωτερικού Ελέγχου» αντικαθίστανται από τις λέξεις «της Διεύθυνσης Εσωτερικού Ελέγχου», </w:t>
              </w:r>
              <w:proofErr w:type="spellStart"/>
              <w:r w:rsidRPr="00BC6BC5">
                <w:rPr>
                  <w:bCs/>
                  <w:i/>
                  <w:iCs/>
                </w:rPr>
                <w:t>vi</w:t>
              </w:r>
              <w:proofErr w:type="spellEnd"/>
              <w:r w:rsidRPr="00BC6BC5">
                <w:rPr>
                  <w:bCs/>
                  <w:i/>
                  <w:iCs/>
                </w:rPr>
                <w:t xml:space="preserve">) στην </w:t>
              </w:r>
              <w:proofErr w:type="spellStart"/>
              <w:r w:rsidRPr="00BC6BC5">
                <w:rPr>
                  <w:bCs/>
                  <w:i/>
                  <w:iCs/>
                </w:rPr>
                <w:t>υποπερ</w:t>
              </w:r>
              <w:proofErr w:type="spellEnd"/>
              <w:r w:rsidRPr="00BC6BC5">
                <w:rPr>
                  <w:bCs/>
                  <w:i/>
                  <w:iCs/>
                </w:rPr>
                <w:t xml:space="preserve">. </w:t>
              </w:r>
              <w:proofErr w:type="spellStart"/>
              <w:r w:rsidRPr="00BC6BC5">
                <w:rPr>
                  <w:bCs/>
                  <w:i/>
                  <w:iCs/>
                </w:rPr>
                <w:t>ιδιδ</w:t>
              </w:r>
              <w:proofErr w:type="spellEnd"/>
              <w:r w:rsidRPr="00BC6BC5">
                <w:rPr>
                  <w:bCs/>
                  <w:i/>
                  <w:iCs/>
                </w:rPr>
                <w:t xml:space="preserve">), μετά από τις λέξεις «στο Ελεγκτικό Συνέδριο,», οι λέξεις «στην Εθνική Αρχή Διαφάνειας» αντικαθίστανται από τις λέξεις «στη Γενική Διεύθυνση Ακεραιότητας και Λογοδοσίας της Εθνικής Αρχής Διαφάνειας», </w:t>
              </w:r>
              <w:proofErr w:type="spellStart"/>
              <w:r w:rsidRPr="00BC6BC5">
                <w:rPr>
                  <w:bCs/>
                  <w:i/>
                  <w:iCs/>
                </w:rPr>
                <w:t>δγ</w:t>
              </w:r>
              <w:proofErr w:type="spellEnd"/>
              <w:r w:rsidRPr="00BC6BC5">
                <w:rPr>
                  <w:bCs/>
                  <w:i/>
                  <w:iCs/>
                </w:rPr>
                <w:t xml:space="preserve">) στην περ. β), i) οι </w:t>
              </w:r>
              <w:proofErr w:type="spellStart"/>
              <w:r w:rsidRPr="00BC6BC5">
                <w:rPr>
                  <w:bCs/>
                  <w:i/>
                  <w:iCs/>
                </w:rPr>
                <w:t>υποπερ</w:t>
              </w:r>
              <w:proofErr w:type="spellEnd"/>
              <w:r w:rsidRPr="00BC6BC5">
                <w:rPr>
                  <w:bCs/>
                  <w:i/>
                  <w:iCs/>
                </w:rPr>
                <w:t xml:space="preserve">. </w:t>
              </w:r>
              <w:proofErr w:type="spellStart"/>
              <w:r w:rsidRPr="00BC6BC5">
                <w:rPr>
                  <w:bCs/>
                  <w:i/>
                  <w:iCs/>
                </w:rPr>
                <w:t>ββ</w:t>
              </w:r>
              <w:proofErr w:type="spellEnd"/>
              <w:r w:rsidRPr="00BC6BC5">
                <w:rPr>
                  <w:bCs/>
                  <w:i/>
                  <w:iCs/>
                </w:rPr>
                <w:t xml:space="preserve">) και </w:t>
              </w:r>
              <w:proofErr w:type="spellStart"/>
              <w:r w:rsidRPr="00BC6BC5">
                <w:rPr>
                  <w:bCs/>
                  <w:i/>
                  <w:iCs/>
                </w:rPr>
                <w:t>στστ</w:t>
              </w:r>
              <w:proofErr w:type="spellEnd"/>
              <w:r w:rsidRPr="00BC6BC5">
                <w:rPr>
                  <w:bCs/>
                  <w:i/>
                  <w:iCs/>
                </w:rPr>
                <w:t xml:space="preserve">) αντικαθίστανται, </w:t>
              </w:r>
              <w:proofErr w:type="spellStart"/>
              <w:r w:rsidRPr="00BC6BC5">
                <w:rPr>
                  <w:bCs/>
                  <w:i/>
                  <w:iCs/>
                </w:rPr>
                <w:t>ii</w:t>
              </w:r>
              <w:proofErr w:type="spellEnd"/>
              <w:r w:rsidRPr="00BC6BC5">
                <w:rPr>
                  <w:bCs/>
                  <w:i/>
                  <w:iCs/>
                </w:rPr>
                <w:t xml:space="preserve">) στην </w:t>
              </w:r>
              <w:proofErr w:type="spellStart"/>
              <w:r w:rsidRPr="00BC6BC5">
                <w:rPr>
                  <w:bCs/>
                  <w:i/>
                  <w:iCs/>
                </w:rPr>
                <w:t>υποπερ</w:t>
              </w:r>
              <w:proofErr w:type="spellEnd"/>
              <w:r w:rsidRPr="00BC6BC5">
                <w:rPr>
                  <w:bCs/>
                  <w:i/>
                  <w:iCs/>
                </w:rPr>
                <w:t xml:space="preserve">. </w:t>
              </w:r>
              <w:proofErr w:type="spellStart"/>
              <w:r w:rsidRPr="00BC6BC5">
                <w:rPr>
                  <w:bCs/>
                  <w:i/>
                  <w:iCs/>
                </w:rPr>
                <w:t>ηη</w:t>
              </w:r>
              <w:proofErr w:type="spellEnd"/>
              <w:r w:rsidRPr="00BC6BC5">
                <w:rPr>
                  <w:bCs/>
                  <w:i/>
                  <w:iCs/>
                </w:rPr>
                <w:t xml:space="preserve">), μετά από τις λέξεις «Η αξιολόγηση της λειτουργίας», οι λέξεις «, των δραστηριοτήτων και των προγραμμάτων» διαγράφονται, </w:t>
              </w:r>
              <w:proofErr w:type="spellStart"/>
              <w:r w:rsidRPr="00BC6BC5">
                <w:rPr>
                  <w:bCs/>
                  <w:i/>
                  <w:iCs/>
                </w:rPr>
                <w:t>iii</w:t>
              </w:r>
              <w:proofErr w:type="spellEnd"/>
              <w:r w:rsidRPr="00BC6BC5">
                <w:rPr>
                  <w:bCs/>
                  <w:i/>
                  <w:iCs/>
                </w:rPr>
                <w:t xml:space="preserve">) στην </w:t>
              </w:r>
              <w:proofErr w:type="spellStart"/>
              <w:r w:rsidRPr="00BC6BC5">
                <w:rPr>
                  <w:bCs/>
                  <w:i/>
                  <w:iCs/>
                </w:rPr>
                <w:t>υποπερ</w:t>
              </w:r>
              <w:proofErr w:type="spellEnd"/>
              <w:r w:rsidRPr="00BC6BC5">
                <w:rPr>
                  <w:bCs/>
                  <w:i/>
                  <w:iCs/>
                </w:rPr>
                <w:t xml:space="preserve">. </w:t>
              </w:r>
              <w:proofErr w:type="spellStart"/>
              <w:r w:rsidRPr="00BC6BC5">
                <w:rPr>
                  <w:bCs/>
                  <w:i/>
                  <w:iCs/>
                </w:rPr>
                <w:t>ιαια</w:t>
              </w:r>
              <w:proofErr w:type="spellEnd"/>
              <w:r w:rsidRPr="00BC6BC5">
                <w:rPr>
                  <w:bCs/>
                  <w:i/>
                  <w:iCs/>
                </w:rPr>
                <w:t xml:space="preserve">), μετά από τις λέξεις «για τον εντοπισμό», προστίθεται η λέξη «ενδείξεων», </w:t>
              </w:r>
              <w:proofErr w:type="spellStart"/>
              <w:r w:rsidRPr="00BC6BC5">
                <w:rPr>
                  <w:bCs/>
                  <w:i/>
                  <w:iCs/>
                </w:rPr>
                <w:t>iv</w:t>
              </w:r>
              <w:proofErr w:type="spellEnd"/>
              <w:r w:rsidRPr="00BC6BC5">
                <w:rPr>
                  <w:bCs/>
                  <w:i/>
                  <w:iCs/>
                </w:rPr>
                <w:t xml:space="preserve">), προστίθενται </w:t>
              </w:r>
              <w:proofErr w:type="spellStart"/>
              <w:r w:rsidRPr="00BC6BC5">
                <w:rPr>
                  <w:bCs/>
                  <w:i/>
                  <w:iCs/>
                </w:rPr>
                <w:t>υποπερ</w:t>
              </w:r>
              <w:proofErr w:type="spellEnd"/>
              <w:r w:rsidRPr="00BC6BC5">
                <w:rPr>
                  <w:bCs/>
                  <w:i/>
                  <w:iCs/>
                </w:rPr>
                <w:t xml:space="preserve">. </w:t>
              </w:r>
              <w:proofErr w:type="spellStart"/>
              <w:r w:rsidRPr="00BC6BC5">
                <w:rPr>
                  <w:bCs/>
                  <w:i/>
                  <w:iCs/>
                </w:rPr>
                <w:t>ιστιστ</w:t>
              </w:r>
              <w:proofErr w:type="spellEnd"/>
              <w:r w:rsidRPr="00BC6BC5">
                <w:rPr>
                  <w:bCs/>
                  <w:i/>
                  <w:iCs/>
                </w:rPr>
                <w:t xml:space="preserve">), </w:t>
              </w:r>
              <w:proofErr w:type="spellStart"/>
              <w:r w:rsidRPr="00BC6BC5">
                <w:rPr>
                  <w:bCs/>
                  <w:i/>
                  <w:iCs/>
                </w:rPr>
                <w:t>ιζιζ</w:t>
              </w:r>
              <w:proofErr w:type="spellEnd"/>
              <w:r w:rsidRPr="00BC6BC5">
                <w:rPr>
                  <w:bCs/>
                  <w:i/>
                  <w:iCs/>
                </w:rPr>
                <w:t xml:space="preserve">) και </w:t>
              </w:r>
              <w:proofErr w:type="spellStart"/>
              <w:r w:rsidRPr="00BC6BC5">
                <w:rPr>
                  <w:bCs/>
                  <w:i/>
                  <w:iCs/>
                </w:rPr>
                <w:t>ιηιη</w:t>
              </w:r>
              <w:proofErr w:type="spellEnd"/>
              <w:r w:rsidRPr="00BC6BC5">
                <w:rPr>
                  <w:bCs/>
                  <w:i/>
                  <w:iCs/>
                </w:rPr>
                <w:t xml:space="preserve">), </w:t>
              </w:r>
              <w:proofErr w:type="spellStart"/>
              <w:r w:rsidRPr="00BC6BC5">
                <w:rPr>
                  <w:bCs/>
                  <w:i/>
                  <w:iCs/>
                </w:rPr>
                <w:t>δδ</w:t>
              </w:r>
              <w:proofErr w:type="spellEnd"/>
              <w:r w:rsidRPr="00BC6BC5">
                <w:rPr>
                  <w:bCs/>
                  <w:i/>
                  <w:iCs/>
                </w:rPr>
                <w:t xml:space="preserve">) η περ. γ) καταργείται, ε) η παρ. 4 αντικαθίσταται, </w:t>
              </w:r>
              <w:proofErr w:type="spellStart"/>
              <w:r w:rsidRPr="00BC6BC5">
                <w:rPr>
                  <w:bCs/>
                  <w:i/>
                  <w:iCs/>
                </w:rPr>
                <w:t>στ</w:t>
              </w:r>
              <w:proofErr w:type="spellEnd"/>
              <w:r w:rsidRPr="00BC6BC5">
                <w:rPr>
                  <w:bCs/>
                  <w:i/>
                  <w:iCs/>
                </w:rPr>
                <w:t>) οι παρ. 5 και 6 καταργούνται και το άρθρο 15, μετά από νομοτεχνικές βελτιώσεις, διαμορφώνεται ως εξής:</w:t>
              </w:r>
            </w:p>
            <w:p w14:paraId="6662DCEC" w14:textId="7C02F698" w:rsidR="00BC6BC5" w:rsidRPr="00BC6BC5" w:rsidRDefault="00BC6BC5" w:rsidP="00BC6BC5">
              <w:pPr>
                <w:suppressAutoHyphens/>
                <w:autoSpaceDN w:val="0"/>
                <w:spacing w:after="150"/>
                <w:textAlignment w:val="baseline"/>
                <w:outlineLvl w:val="2"/>
                <w:rPr>
                  <w:bCs/>
                  <w:i/>
                  <w:iCs/>
                </w:rPr>
              </w:pPr>
              <w:r w:rsidRPr="00BC6BC5">
                <w:rPr>
                  <w:bCs/>
                  <w:i/>
                  <w:iCs/>
                </w:rPr>
                <w:t>«Άρθρο 151. Η Διεύθυνση Εσωτερικού Ελέγχου αποτελεί ανεξάρτητη οργανική μονάδα του Οργανισμού, υπάγεται απευθείας στον Διοικητή του Ο.Π.Ε.Κ.Α. και διαρθρώνεται στις παρακάτω οργανικές μονάδες:</w:t>
              </w:r>
            </w:p>
            <w:p w14:paraId="29513F43" w14:textId="77777777" w:rsidR="00BC6BC5" w:rsidRPr="00BC6BC5" w:rsidRDefault="00BC6BC5" w:rsidP="00BC6BC5">
              <w:pPr>
                <w:suppressAutoHyphens/>
                <w:autoSpaceDN w:val="0"/>
                <w:spacing w:after="150"/>
                <w:textAlignment w:val="baseline"/>
                <w:outlineLvl w:val="2"/>
                <w:rPr>
                  <w:bCs/>
                  <w:i/>
                  <w:iCs/>
                </w:rPr>
              </w:pPr>
              <w:r w:rsidRPr="00BC6BC5">
                <w:rPr>
                  <w:bCs/>
                  <w:i/>
                  <w:iCs/>
                </w:rPr>
                <w:t>Διεύθυνση Εσωτερικού Ελέγχου</w:t>
              </w:r>
            </w:p>
            <w:p w14:paraId="6D0ED1EE" w14:textId="586C096A" w:rsidR="00BC6BC5" w:rsidRPr="00BC6BC5" w:rsidRDefault="00BC6BC5" w:rsidP="00BC6BC5">
              <w:pPr>
                <w:suppressAutoHyphens/>
                <w:autoSpaceDN w:val="0"/>
                <w:spacing w:after="150"/>
                <w:textAlignment w:val="baseline"/>
                <w:outlineLvl w:val="2"/>
                <w:rPr>
                  <w:bCs/>
                  <w:i/>
                  <w:iCs/>
                </w:rPr>
              </w:pPr>
              <w:r>
                <w:rPr>
                  <w:bCs/>
                  <w:i/>
                  <w:iCs/>
                </w:rPr>
                <w:t xml:space="preserve">1. </w:t>
              </w:r>
              <w:r w:rsidRPr="00BC6BC5">
                <w:rPr>
                  <w:bCs/>
                  <w:i/>
                  <w:iCs/>
                </w:rPr>
                <w:t xml:space="preserve">Η Διεύθυνση Εσωτερικού Ελέγχου </w:t>
              </w:r>
              <w:r w:rsidRPr="00BC6BC5">
                <w:rPr>
                  <w:b/>
                  <w:i/>
                  <w:iCs/>
                </w:rPr>
                <w:t>αποτελεί ανεξάρτητη οργανική μονάδα του Οργανισμού, υπάγεται απευθείας στον Διοικητή του Ο.Π.Ε.Κ.Α. και</w:t>
              </w:r>
              <w:r w:rsidRPr="00BC6BC5">
                <w:rPr>
                  <w:bCs/>
                  <w:i/>
                  <w:iCs/>
                </w:rPr>
                <w:t xml:space="preserve"> διαρθρώνεται στις παρακάτω οργανικές μονάδες:</w:t>
              </w:r>
            </w:p>
            <w:p w14:paraId="6C9885AE" w14:textId="77777777" w:rsidR="00BC6BC5" w:rsidRPr="00BC6BC5" w:rsidRDefault="00BC6BC5" w:rsidP="00BC6BC5">
              <w:pPr>
                <w:suppressAutoHyphens/>
                <w:autoSpaceDN w:val="0"/>
                <w:spacing w:after="150"/>
                <w:textAlignment w:val="baseline"/>
                <w:outlineLvl w:val="2"/>
                <w:rPr>
                  <w:bCs/>
                  <w:i/>
                  <w:iCs/>
                </w:rPr>
              </w:pPr>
              <w:r w:rsidRPr="00BC6BC5">
                <w:rPr>
                  <w:bCs/>
                  <w:i/>
                  <w:iCs/>
                </w:rPr>
                <w:t>α) Τμήμα Σχεδιασμού και Μεθοδολογίας Εσωτερικού Ελέγχου.</w:t>
              </w:r>
            </w:p>
            <w:p w14:paraId="5971BD89" w14:textId="77777777" w:rsidR="00BC6BC5" w:rsidRPr="00BC6BC5" w:rsidRDefault="00BC6BC5" w:rsidP="00BC6BC5">
              <w:pPr>
                <w:suppressAutoHyphens/>
                <w:autoSpaceDN w:val="0"/>
                <w:spacing w:after="150"/>
                <w:textAlignment w:val="baseline"/>
                <w:outlineLvl w:val="2"/>
                <w:rPr>
                  <w:bCs/>
                  <w:i/>
                  <w:iCs/>
                </w:rPr>
              </w:pPr>
              <w:r w:rsidRPr="00BC6BC5">
                <w:rPr>
                  <w:bCs/>
                  <w:i/>
                  <w:iCs/>
                </w:rPr>
                <w:t>β) Τμήμα Εσωτερικού Ελέγχου.</w:t>
              </w:r>
            </w:p>
            <w:p w14:paraId="22F65806" w14:textId="77777777" w:rsidR="00BC6BC5" w:rsidRDefault="00BC6BC5" w:rsidP="00BC6BC5">
              <w:pPr>
                <w:suppressAutoHyphens/>
                <w:autoSpaceDN w:val="0"/>
                <w:spacing w:after="150"/>
                <w:textAlignment w:val="baseline"/>
                <w:outlineLvl w:val="2"/>
                <w:rPr>
                  <w:bCs/>
                  <w:i/>
                  <w:iCs/>
                </w:rPr>
              </w:pPr>
              <w:r w:rsidRPr="00BC6BC5">
                <w:rPr>
                  <w:bCs/>
                  <w:i/>
                  <w:iCs/>
                </w:rPr>
                <w:t>γ) [Καταργείται].</w:t>
              </w:r>
            </w:p>
            <w:p w14:paraId="10DCA266" w14:textId="77777777" w:rsidR="003E6BBF" w:rsidRPr="00BC6BC5" w:rsidRDefault="003E6BBF" w:rsidP="003E6BBF">
              <w:pPr>
                <w:suppressAutoHyphens/>
                <w:autoSpaceDN w:val="0"/>
                <w:spacing w:after="150"/>
                <w:textAlignment w:val="baseline"/>
                <w:outlineLvl w:val="2"/>
                <w:rPr>
                  <w:bCs/>
                  <w:i/>
                  <w:iCs/>
                </w:rPr>
              </w:pPr>
              <w:r>
                <w:rPr>
                  <w:bCs/>
                  <w:i/>
                  <w:iCs/>
                </w:rPr>
                <w:t xml:space="preserve">2. </w:t>
              </w:r>
              <w:r w:rsidRPr="00BC6BC5">
                <w:rPr>
                  <w:bCs/>
                  <w:i/>
                  <w:iCs/>
                </w:rPr>
                <w:t>Επιχειρησιακοί στόχοι της Διεύθυνσης Εσωτερικού Ελέγχου είναι:</w:t>
              </w:r>
            </w:p>
            <w:p w14:paraId="7B4EEA15" w14:textId="77777777" w:rsidR="003E6BBF" w:rsidRPr="00BC6BC5" w:rsidRDefault="003E6BBF" w:rsidP="003E6BBF">
              <w:pPr>
                <w:suppressAutoHyphens/>
                <w:autoSpaceDN w:val="0"/>
                <w:spacing w:after="150"/>
                <w:textAlignment w:val="baseline"/>
                <w:outlineLvl w:val="2"/>
                <w:rPr>
                  <w:bCs/>
                  <w:i/>
                  <w:iCs/>
                </w:rPr>
              </w:pPr>
              <w:r w:rsidRPr="00BC6BC5">
                <w:rPr>
                  <w:bCs/>
                  <w:i/>
                  <w:iCs/>
                </w:rPr>
                <w:t>α) Η κατεύθυνση, η παρακολούθηση, ο συντονισμός και ο έλεγχος του έργου των οργανικών μονάδων που υπάγονται σε αυτή.</w:t>
              </w:r>
            </w:p>
            <w:p w14:paraId="1D772F54" w14:textId="77777777" w:rsidR="003E6BBF" w:rsidRPr="00BC6BC5" w:rsidRDefault="003E6BBF" w:rsidP="003E6BBF">
              <w:pPr>
                <w:suppressAutoHyphens/>
                <w:autoSpaceDN w:val="0"/>
                <w:spacing w:after="150"/>
                <w:textAlignment w:val="baseline"/>
                <w:outlineLvl w:val="2"/>
                <w:rPr>
                  <w:bCs/>
                  <w:i/>
                  <w:iCs/>
                </w:rPr>
              </w:pPr>
              <w:r w:rsidRPr="00BC6BC5">
                <w:rPr>
                  <w:bCs/>
                  <w:i/>
                  <w:iCs/>
                </w:rPr>
                <w:lastRenderedPageBreak/>
                <w:t>β) Ο έλεγχος των συστημάτων διακυβέρνησης και λειτουργίας και η παροχή διαβεβαίωσης περί της επάρκειας αυτών με σκοπό την υποστήριξη του Ο.Π.Ε.Κ.Α. για την επίτευξη των στρατηγικών του στόχων και για τη λήψη μέτρων, όπου απαιτείται.</w:t>
              </w:r>
            </w:p>
            <w:p w14:paraId="005F5B33" w14:textId="77777777" w:rsidR="003E6BBF" w:rsidRPr="00BC6BC5" w:rsidRDefault="003E6BBF" w:rsidP="003E6BBF">
              <w:pPr>
                <w:suppressAutoHyphens/>
                <w:autoSpaceDN w:val="0"/>
                <w:spacing w:after="150"/>
                <w:textAlignment w:val="baseline"/>
                <w:outlineLvl w:val="2"/>
                <w:rPr>
                  <w:bCs/>
                  <w:i/>
                  <w:iCs/>
                </w:rPr>
              </w:pPr>
              <w:r w:rsidRPr="00BC6BC5">
                <w:rPr>
                  <w:bCs/>
                  <w:i/>
                  <w:iCs/>
                </w:rPr>
                <w:t>γ) Η παροχή συμβουλευτικών υπηρεσιών είτε ως αρωγή προς τον επικεφαλής του φορέα είτε στο πλαίσιο του ετήσιου προγράμματος εργασιών με στόχο τη βελτίωση της αποτελεσματικότητας του φορέα.</w:t>
              </w:r>
            </w:p>
            <w:p w14:paraId="653A510C" w14:textId="77777777" w:rsidR="003E6BBF" w:rsidRPr="00BC6BC5" w:rsidRDefault="003E6BBF" w:rsidP="003E6BBF">
              <w:pPr>
                <w:suppressAutoHyphens/>
                <w:autoSpaceDN w:val="0"/>
                <w:spacing w:after="150"/>
                <w:textAlignment w:val="baseline"/>
                <w:outlineLvl w:val="2"/>
                <w:rPr>
                  <w:bCs/>
                  <w:i/>
                  <w:iCs/>
                </w:rPr>
              </w:pPr>
              <w:r w:rsidRPr="00BC6BC5">
                <w:rPr>
                  <w:bCs/>
                  <w:i/>
                  <w:iCs/>
                </w:rPr>
                <w:t>δ) Η διασφάλιση της ορθής, αποτελεσματικής και ασφαλούς διαχείρισης και χρήσης των πληροφοριακών συστημάτων.</w:t>
              </w:r>
            </w:p>
            <w:p w14:paraId="094428EF" w14:textId="77777777" w:rsidR="003E6BBF" w:rsidRPr="00BC6BC5" w:rsidRDefault="003E6BBF" w:rsidP="003E6BBF">
              <w:pPr>
                <w:suppressAutoHyphens/>
                <w:autoSpaceDN w:val="0"/>
                <w:spacing w:after="150"/>
                <w:textAlignment w:val="baseline"/>
                <w:outlineLvl w:val="2"/>
                <w:rPr>
                  <w:bCs/>
                  <w:i/>
                  <w:iCs/>
                </w:rPr>
              </w:pPr>
              <w:r w:rsidRPr="00BC6BC5">
                <w:rPr>
                  <w:bCs/>
                  <w:i/>
                  <w:iCs/>
                </w:rPr>
                <w:t>ε) Η αξιολόγηση της λειτουργίας, των δραστηριοτήτων και των προγραμμάτων του φορέα βάσει των αρχών της χρηστής δημοσιονομικής διαχείρισης.</w:t>
              </w:r>
            </w:p>
            <w:p w14:paraId="16E30615" w14:textId="155BCE58" w:rsidR="003E6BBF" w:rsidRPr="00BC6BC5" w:rsidRDefault="003E6BBF" w:rsidP="003E6BBF">
              <w:pPr>
                <w:suppressAutoHyphens/>
                <w:autoSpaceDN w:val="0"/>
                <w:spacing w:after="150"/>
                <w:textAlignment w:val="baseline"/>
                <w:outlineLvl w:val="2"/>
                <w:rPr>
                  <w:bCs/>
                  <w:i/>
                  <w:iCs/>
                </w:rPr>
              </w:pPr>
              <w:proofErr w:type="spellStart"/>
              <w:r>
                <w:rPr>
                  <w:bCs/>
                  <w:i/>
                  <w:iCs/>
                </w:rPr>
                <w:t>στ</w:t>
              </w:r>
              <w:proofErr w:type="spellEnd"/>
              <w:r w:rsidRPr="00BC6BC5">
                <w:rPr>
                  <w:bCs/>
                  <w:i/>
                  <w:iCs/>
                </w:rPr>
                <w:t xml:space="preserve">) Η αξιολόγηση των αποτελεσμάτων των διενεργηθέντων ελέγχων, η ενημέρωση του Διοικητή </w:t>
              </w:r>
              <w:r w:rsidRPr="00BC6BC5">
                <w:rPr>
                  <w:b/>
                  <w:i/>
                  <w:iCs/>
                </w:rPr>
                <w:t>και του Διοικητικού Συμβουλίου του Οργανισμού</w:t>
              </w:r>
              <w:r>
                <w:rPr>
                  <w:bCs/>
                  <w:i/>
                  <w:iCs/>
                </w:rPr>
                <w:t xml:space="preserve"> </w:t>
              </w:r>
              <w:r w:rsidRPr="00BC6BC5">
                <w:rPr>
                  <w:bCs/>
                  <w:i/>
                  <w:iCs/>
                </w:rPr>
                <w:t>για τα αποτελέσματα αυτών και η υποβολή εισήγησης για τη λήψη διορθωτικών μέτρων για την καταπολέμηση πρακτικών κακοδιοίκησης και φαινομένων διαφθοράς.</w:t>
              </w:r>
            </w:p>
            <w:p w14:paraId="16CF895E" w14:textId="4C3374F9" w:rsidR="00BC6BC5" w:rsidRPr="00BC6BC5" w:rsidRDefault="00BC6BC5" w:rsidP="00BC6BC5">
              <w:pPr>
                <w:suppressAutoHyphens/>
                <w:autoSpaceDN w:val="0"/>
                <w:spacing w:after="150"/>
                <w:textAlignment w:val="baseline"/>
                <w:outlineLvl w:val="2"/>
                <w:rPr>
                  <w:bCs/>
                  <w:i/>
                  <w:iCs/>
                </w:rPr>
              </w:pPr>
              <w:r>
                <w:rPr>
                  <w:bCs/>
                  <w:i/>
                  <w:iCs/>
                </w:rPr>
                <w:t xml:space="preserve">3. </w:t>
              </w:r>
              <w:r w:rsidRPr="00BC6BC5">
                <w:rPr>
                  <w:bCs/>
                  <w:i/>
                  <w:iCs/>
                </w:rPr>
                <w:t>Οι αρμοδιότητες της Διεύθυνσης Εσωτερικού Ελέγχου κατανέμονται μεταξύ των Τμημάτων της ως εξής:</w:t>
              </w:r>
            </w:p>
            <w:p w14:paraId="44913006" w14:textId="0D7631E5" w:rsidR="00BC6BC5" w:rsidRPr="00BC6BC5" w:rsidRDefault="00BC6BC5" w:rsidP="00BC6BC5">
              <w:pPr>
                <w:suppressAutoHyphens/>
                <w:autoSpaceDN w:val="0"/>
                <w:spacing w:after="150"/>
                <w:textAlignment w:val="baseline"/>
                <w:outlineLvl w:val="2"/>
                <w:rPr>
                  <w:bCs/>
                  <w:i/>
                  <w:iCs/>
                </w:rPr>
              </w:pPr>
              <w:r w:rsidRPr="00BC6BC5">
                <w:rPr>
                  <w:bCs/>
                  <w:i/>
                  <w:iCs/>
                </w:rPr>
                <w:t>α) Τμήμα Σχεδιασμού και Μεθοδολογίας Εσωτερικού Ελέγχου</w:t>
              </w:r>
            </w:p>
            <w:p w14:paraId="4EDB8E6C" w14:textId="0A64C7A1" w:rsidR="00BC6BC5" w:rsidRPr="00BC6BC5" w:rsidRDefault="00BC6BC5" w:rsidP="00BC6BC5">
              <w:pPr>
                <w:suppressAutoHyphens/>
                <w:autoSpaceDN w:val="0"/>
                <w:spacing w:after="150"/>
                <w:textAlignment w:val="baseline"/>
                <w:outlineLvl w:val="2"/>
                <w:rPr>
                  <w:bCs/>
                  <w:i/>
                  <w:iCs/>
                </w:rPr>
              </w:pPr>
              <w:proofErr w:type="spellStart"/>
              <w:r w:rsidRPr="00BC6BC5">
                <w:rPr>
                  <w:bCs/>
                  <w:i/>
                  <w:iCs/>
                </w:rPr>
                <w:t>αα</w:t>
              </w:r>
              <w:proofErr w:type="spellEnd"/>
              <w:r w:rsidRPr="00BC6BC5">
                <w:rPr>
                  <w:bCs/>
                  <w:i/>
                  <w:iCs/>
                </w:rPr>
                <w:t>) Η ανάπτυξη και διαρκής βελτίωση της μεθοδολογίας και των εργαλείων του εσωτερικού ελέγχου, σύμφωνα με τα πρότυπα της Εθνικής Αρχής Διαφάνειας.</w:t>
              </w:r>
            </w:p>
            <w:p w14:paraId="369DBF6C" w14:textId="574B301F" w:rsidR="00BC6BC5" w:rsidRPr="00BC6BC5" w:rsidRDefault="00BC6BC5" w:rsidP="00BC6BC5">
              <w:pPr>
                <w:suppressAutoHyphens/>
                <w:autoSpaceDN w:val="0"/>
                <w:spacing w:after="150"/>
                <w:textAlignment w:val="baseline"/>
                <w:outlineLvl w:val="2"/>
                <w:rPr>
                  <w:bCs/>
                  <w:i/>
                  <w:iCs/>
                </w:rPr>
              </w:pPr>
              <w:proofErr w:type="spellStart"/>
              <w:r w:rsidRPr="00BC6BC5">
                <w:rPr>
                  <w:bCs/>
                  <w:i/>
                  <w:iCs/>
                </w:rPr>
                <w:t>ββ</w:t>
              </w:r>
              <w:proofErr w:type="spellEnd"/>
              <w:r w:rsidRPr="00BC6BC5">
                <w:rPr>
                  <w:bCs/>
                  <w:i/>
                  <w:iCs/>
                </w:rPr>
                <w:t>) Η μέριμνα για τη σύνταξη και αναθεώρηση του Κανονισμού Λειτουργίας του Τμήματος Εσωτερικού Ελέγχου και η υποβολή αυτού προς έγκριση στον Διοικητή του Οργανισμού.</w:t>
              </w:r>
            </w:p>
            <w:p w14:paraId="1BBBF2FE" w14:textId="11247E1E" w:rsidR="00BC6BC5" w:rsidRPr="00BC6BC5" w:rsidRDefault="00BC6BC5" w:rsidP="00BC6BC5">
              <w:pPr>
                <w:suppressAutoHyphens/>
                <w:autoSpaceDN w:val="0"/>
                <w:spacing w:after="150"/>
                <w:textAlignment w:val="baseline"/>
                <w:outlineLvl w:val="2"/>
                <w:rPr>
                  <w:b/>
                  <w:i/>
                  <w:iCs/>
                </w:rPr>
              </w:pPr>
              <w:proofErr w:type="spellStart"/>
              <w:r w:rsidRPr="00BC6BC5">
                <w:rPr>
                  <w:bCs/>
                  <w:i/>
                  <w:iCs/>
                </w:rPr>
                <w:t>γγ</w:t>
              </w:r>
              <w:proofErr w:type="spellEnd"/>
              <w:r w:rsidRPr="00BC6BC5">
                <w:rPr>
                  <w:bCs/>
                  <w:i/>
                  <w:iCs/>
                </w:rPr>
                <w:t xml:space="preserve">) Η σύνταξη και αναθεώρηση Εγχειριδίου Εσωτερικών Ελέγχων και η υποβολή του προς έγκριση στον Διοικητή του Ο.Π.Ε.Κ.Α.. </w:t>
              </w:r>
              <w:r w:rsidRPr="00BC6BC5">
                <w:rPr>
                  <w:b/>
                  <w:i/>
                  <w:iCs/>
                </w:rPr>
                <w:t>και στο Διοικητικό Συμβούλιο του Οργανισμού.</w:t>
              </w:r>
            </w:p>
            <w:p w14:paraId="4911E098" w14:textId="59F3274A" w:rsidR="00BC6BC5" w:rsidRPr="00BC6BC5" w:rsidRDefault="00BC6BC5" w:rsidP="00EE1EFA">
              <w:pPr>
                <w:suppressAutoHyphens/>
                <w:autoSpaceDN w:val="0"/>
                <w:spacing w:after="150"/>
                <w:textAlignment w:val="baseline"/>
                <w:outlineLvl w:val="2"/>
                <w:rPr>
                  <w:bCs/>
                  <w:i/>
                  <w:iCs/>
                </w:rPr>
              </w:pPr>
              <w:proofErr w:type="spellStart"/>
              <w:r w:rsidRPr="00BC6BC5">
                <w:rPr>
                  <w:bCs/>
                  <w:i/>
                  <w:iCs/>
                </w:rPr>
                <w:t>δδ</w:t>
              </w:r>
              <w:proofErr w:type="spellEnd"/>
              <w:r w:rsidRPr="00BC6BC5">
                <w:rPr>
                  <w:bCs/>
                  <w:i/>
                  <w:iCs/>
                </w:rPr>
                <w:t xml:space="preserve">) </w:t>
              </w:r>
              <w:r w:rsidR="00EE1EFA">
                <w:rPr>
                  <w:bCs/>
                  <w:i/>
                  <w:iCs/>
                </w:rPr>
                <w:t xml:space="preserve"> </w:t>
              </w:r>
              <w:r w:rsidRPr="00BC6BC5">
                <w:rPr>
                  <w:bCs/>
                  <w:i/>
                  <w:iCs/>
                </w:rPr>
                <w:t xml:space="preserve"> </w:t>
              </w:r>
              <w:r w:rsidR="00EE1EFA">
                <w:rPr>
                  <w:bCs/>
                  <w:i/>
                  <w:iCs/>
                </w:rPr>
                <w:t xml:space="preserve">[…]     </w:t>
              </w:r>
            </w:p>
            <w:p w14:paraId="70D6DF0F" w14:textId="7E457E42" w:rsidR="00BC6BC5" w:rsidRPr="00BC6BC5" w:rsidRDefault="00BC6BC5" w:rsidP="00BC6BC5">
              <w:pPr>
                <w:suppressAutoHyphens/>
                <w:autoSpaceDN w:val="0"/>
                <w:spacing w:after="150"/>
                <w:textAlignment w:val="baseline"/>
                <w:outlineLvl w:val="2"/>
                <w:rPr>
                  <w:b/>
                </w:rPr>
              </w:pPr>
              <w:proofErr w:type="spellStart"/>
              <w:r w:rsidRPr="00BC6BC5">
                <w:rPr>
                  <w:bCs/>
                  <w:i/>
                  <w:iCs/>
                </w:rPr>
                <w:t>θθ</w:t>
              </w:r>
              <w:proofErr w:type="spellEnd"/>
              <w:r w:rsidRPr="00BC6BC5">
                <w:rPr>
                  <w:bCs/>
                  <w:i/>
                  <w:iCs/>
                </w:rPr>
                <w:t xml:space="preserve">) Ο έλεγχος της ορθής, αποτελεσματικής και ασφαλούς διαχείρισης και χρήσης των πληροφοριακών συστημάτων, εφαρμογών, </w:t>
              </w:r>
              <w:proofErr w:type="spellStart"/>
              <w:r w:rsidRPr="00BC6BC5">
                <w:rPr>
                  <w:bCs/>
                  <w:i/>
                  <w:iCs/>
                </w:rPr>
                <w:t>διαλειτουργικότητας</w:t>
              </w:r>
              <w:proofErr w:type="spellEnd"/>
              <w:r w:rsidRPr="00BC6BC5">
                <w:rPr>
                  <w:bCs/>
                  <w:i/>
                  <w:iCs/>
                </w:rPr>
                <w:t>/διασύνδεσης με άλλα συστήματα (εσωτερικά και εξωτερικά) και ανταλλαγής αρχείων και στοιχείων μεταξύ τους με επαρκείς δικλίδες ασφαλείας</w:t>
              </w:r>
              <w:r>
                <w:rPr>
                  <w:bCs/>
                  <w:i/>
                  <w:iCs/>
                </w:rPr>
                <w:t xml:space="preserve">, </w:t>
              </w:r>
              <w:r w:rsidRPr="00BC6BC5">
                <w:rPr>
                  <w:b/>
                  <w:i/>
                  <w:iCs/>
                </w:rPr>
                <w:t>περιλαμβανομένης της διενέργειας τακτικών δοκιμών παραβίασης (</w:t>
              </w:r>
              <w:proofErr w:type="spellStart"/>
              <w:r w:rsidRPr="00BC6BC5">
                <w:rPr>
                  <w:b/>
                  <w:i/>
                  <w:iCs/>
                </w:rPr>
                <w:t>penetration</w:t>
              </w:r>
              <w:proofErr w:type="spellEnd"/>
              <w:r w:rsidRPr="00BC6BC5">
                <w:rPr>
                  <w:b/>
                  <w:i/>
                  <w:iCs/>
                </w:rPr>
                <w:t xml:space="preserve"> </w:t>
              </w:r>
              <w:proofErr w:type="spellStart"/>
              <w:r w:rsidRPr="00BC6BC5">
                <w:rPr>
                  <w:b/>
                  <w:i/>
                  <w:iCs/>
                </w:rPr>
                <w:t>tests</w:t>
              </w:r>
              <w:proofErr w:type="spellEnd"/>
              <w:r w:rsidRPr="00BC6BC5">
                <w:rPr>
                  <w:b/>
                  <w:i/>
                  <w:iCs/>
                </w:rPr>
                <w:t>) των πληροφοριακών συστημάτων και εφαρμογών του ΟΠΕΚΑ σε συνεργασία με την αρμόδια Δ/</w:t>
              </w:r>
              <w:proofErr w:type="spellStart"/>
              <w:r w:rsidRPr="00BC6BC5">
                <w:rPr>
                  <w:b/>
                  <w:i/>
                  <w:iCs/>
                </w:rPr>
                <w:t>νση</w:t>
              </w:r>
              <w:proofErr w:type="spellEnd"/>
              <w:r w:rsidRPr="00BC6BC5">
                <w:rPr>
                  <w:b/>
                  <w:i/>
                  <w:iCs/>
                </w:rPr>
                <w:t xml:space="preserve"> Πληροφορικής του Οργανισμού ή/και με εξειδικευμένους εξωτερικούς συνεργάτες.</w:t>
              </w:r>
            </w:p>
            <w:p w14:paraId="34A85E12" w14:textId="3336FE4F" w:rsidR="002223C1" w:rsidRPr="00BC6BC5" w:rsidRDefault="00BC6BC5" w:rsidP="00BC6BC5">
              <w:pPr>
                <w:suppressAutoHyphens/>
                <w:autoSpaceDN w:val="0"/>
                <w:spacing w:after="150"/>
                <w:textAlignment w:val="baseline"/>
                <w:outlineLvl w:val="2"/>
                <w:rPr>
                  <w:bCs/>
                </w:rPr>
              </w:pPr>
              <w:proofErr w:type="spellStart"/>
              <w:r w:rsidRPr="00BC6BC5">
                <w:rPr>
                  <w:bCs/>
                  <w:i/>
                  <w:iCs/>
                </w:rPr>
                <w:t>ιι</w:t>
              </w:r>
              <w:proofErr w:type="spellEnd"/>
              <w:r w:rsidRPr="00BC6BC5">
                <w:rPr>
                  <w:bCs/>
                  <w:i/>
                  <w:iCs/>
                </w:rPr>
                <w:t xml:space="preserve">) </w:t>
              </w:r>
              <w:r>
                <w:rPr>
                  <w:bCs/>
                  <w:i/>
                  <w:iCs/>
                </w:rPr>
                <w:t xml:space="preserve">  […]</w:t>
              </w:r>
            </w:p>
            <w:p w14:paraId="07B268F3" w14:textId="2A8E076E" w:rsidR="003D2279" w:rsidRDefault="003D2279" w:rsidP="003D2279">
              <w:pPr>
                <w:suppressAutoHyphens/>
                <w:autoSpaceDN w:val="0"/>
                <w:spacing w:after="150"/>
                <w:textAlignment w:val="baseline"/>
                <w:outlineLvl w:val="2"/>
                <w:rPr>
                  <w:b/>
                </w:rPr>
              </w:pPr>
              <w:r w:rsidRPr="003D2279">
                <w:rPr>
                  <w:b/>
                </w:rPr>
                <w:t>Άρθρο 3</w:t>
              </w:r>
              <w:r w:rsidR="00B9501F">
                <w:rPr>
                  <w:b/>
                </w:rPr>
                <w:t>4</w:t>
              </w:r>
              <w:r w:rsidRPr="003D2279">
                <w:rPr>
                  <w:b/>
                </w:rPr>
                <w:t xml:space="preserve"> Εξουσιοδοτική διάταξη</w:t>
              </w:r>
            </w:p>
            <w:p w14:paraId="5595567E" w14:textId="07EA3910" w:rsidR="00EF7E5B" w:rsidRPr="00EF7E5B" w:rsidRDefault="00EF7E5B" w:rsidP="003D2279">
              <w:pPr>
                <w:suppressAutoHyphens/>
                <w:autoSpaceDN w:val="0"/>
                <w:spacing w:after="150"/>
                <w:textAlignment w:val="baseline"/>
                <w:outlineLvl w:val="2"/>
                <w:rPr>
                  <w:bCs/>
                </w:rPr>
              </w:pPr>
              <w:r w:rsidRPr="00EF7E5B">
                <w:rPr>
                  <w:bCs/>
                </w:rPr>
                <w:t>Συμπλήρωση του άρθρου ως εξής (βλ. έντονη γραμματοσειρά):</w:t>
              </w:r>
            </w:p>
            <w:p w14:paraId="48587343" w14:textId="0D4D4EF4" w:rsidR="003D2279" w:rsidRPr="003D2279" w:rsidRDefault="003D2279" w:rsidP="003D2279">
              <w:pPr>
                <w:suppressAutoHyphens/>
                <w:autoSpaceDN w:val="0"/>
                <w:spacing w:after="150"/>
                <w:textAlignment w:val="baseline"/>
                <w:outlineLvl w:val="2"/>
                <w:rPr>
                  <w:bCs/>
                  <w:i/>
                  <w:iCs/>
                </w:rPr>
              </w:pPr>
              <w:r w:rsidRPr="003D2279">
                <w:rPr>
                  <w:bCs/>
                  <w:i/>
                  <w:iCs/>
                </w:rPr>
                <w:lastRenderedPageBreak/>
                <w:t xml:space="preserve">Με κοινή απόφαση των Υπουργών Κοινωνικής Συνοχής και Οικογένειας, Εθνικής Οικονομίας και Οικονομικών, Υγείας και Περιβάλλοντος και Ενέργειας και του αρμόδιου Υπουργού για τον Συντονιστικό Μηχανισμό για τα Δικαιώματα των Ατόμων με Αναπηρία </w:t>
              </w:r>
              <w:r w:rsidR="00BD6E21" w:rsidRPr="00BD6E21">
                <w:rPr>
                  <w:b/>
                  <w:i/>
                  <w:iCs/>
                </w:rPr>
                <w:t>και ύστερα από  διαβούλευση με την Εθνική Συνομοσπονδία Ατόμων με Αναπηρία (</w:t>
              </w:r>
              <w:proofErr w:type="spellStart"/>
              <w:r w:rsidR="00BD6E21" w:rsidRPr="00BD6E21">
                <w:rPr>
                  <w:b/>
                  <w:i/>
                  <w:iCs/>
                </w:rPr>
                <w:t>Ε.Σ.Α.μεΑ</w:t>
              </w:r>
              <w:proofErr w:type="spellEnd"/>
              <w:r w:rsidR="00BD6E21" w:rsidRPr="00BD6E21">
                <w:rPr>
                  <w:b/>
                  <w:i/>
                  <w:iCs/>
                </w:rPr>
                <w:t>.) και την Πανελλήνια Ομοσπονδία Συλλόγων Γονέων και Κηδεμόνων Ατόμων με Αναπηρία (</w:t>
              </w:r>
              <w:proofErr w:type="spellStart"/>
              <w:r w:rsidR="00BD6E21" w:rsidRPr="00BD6E21">
                <w:rPr>
                  <w:b/>
                  <w:i/>
                  <w:iCs/>
                </w:rPr>
                <w:t>Π.Ο.Σ.Γ.Κ.Α.μεΑ</w:t>
              </w:r>
              <w:proofErr w:type="spellEnd"/>
              <w:r w:rsidR="00BD6E21" w:rsidRPr="00BD6E21">
                <w:rPr>
                  <w:b/>
                  <w:i/>
                  <w:iCs/>
                </w:rPr>
                <w:t>.)</w:t>
              </w:r>
              <w:r w:rsidR="00BD6E21">
                <w:rPr>
                  <w:bCs/>
                  <w:i/>
                  <w:iCs/>
                </w:rPr>
                <w:t xml:space="preserve"> </w:t>
              </w:r>
              <w:r w:rsidRPr="003D2279">
                <w:rPr>
                  <w:bCs/>
                  <w:i/>
                  <w:iCs/>
                </w:rPr>
                <w:t xml:space="preserve">καθορίζονται οι ειδικότεροι όροι </w:t>
              </w:r>
              <w:proofErr w:type="spellStart"/>
              <w:r w:rsidRPr="003D2279">
                <w:rPr>
                  <w:bCs/>
                  <w:i/>
                  <w:iCs/>
                </w:rPr>
                <w:t>επιλεξιμότητας</w:t>
              </w:r>
              <w:proofErr w:type="spellEnd"/>
              <w:r w:rsidRPr="003D2279">
                <w:rPr>
                  <w:bCs/>
                  <w:i/>
                  <w:iCs/>
                </w:rPr>
                <w:t xml:space="preserve"> των </w:t>
              </w:r>
              <w:proofErr w:type="spellStart"/>
              <w:r w:rsidRPr="003D2279">
                <w:rPr>
                  <w:bCs/>
                  <w:i/>
                  <w:iCs/>
                </w:rPr>
                <w:t>ωφελουμένων</w:t>
              </w:r>
              <w:proofErr w:type="spellEnd"/>
              <w:r w:rsidRPr="003D2279">
                <w:rPr>
                  <w:bCs/>
                  <w:i/>
                  <w:iCs/>
                </w:rPr>
                <w:t>, οι όροι, οι προϋποθέσεις, η διαδικασία ίδρυσης και λειτουργίας των δομών του άρθρου 2</w:t>
              </w:r>
              <w:r w:rsidR="00B9501F">
                <w:rPr>
                  <w:bCs/>
                  <w:i/>
                  <w:iCs/>
                </w:rPr>
                <w:t>2</w:t>
              </w:r>
              <w:r w:rsidRPr="003D2279">
                <w:rPr>
                  <w:bCs/>
                  <w:i/>
                  <w:iCs/>
                </w:rPr>
                <w:t>, το ειδικότερο περιεχόμενο των παρεχόμενων από αυτές υπηρεσιών, οι προδιαγραφές των χώρων και το απαραίτητο προσωπικό για τη λειτουργία τους βάσει της δυναμικότητάς τους, οι ειδικότητες της διεπιστημονικής ομάδας των φορέων της παρ. 2 του άρθρου 2</w:t>
              </w:r>
              <w:r w:rsidR="003E6BBF">
                <w:rPr>
                  <w:bCs/>
                  <w:i/>
                  <w:iCs/>
                </w:rPr>
                <w:t>2</w:t>
              </w:r>
              <w:r w:rsidRPr="003D2279">
                <w:rPr>
                  <w:bCs/>
                  <w:i/>
                  <w:iCs/>
                </w:rPr>
                <w:t xml:space="preserve">, το ελάχιστο περιεχόμενο του Κανονισμού Λειτουργίας τους, ο τρόπος άσκησης εποπτείας και ελέγχου επ’ αυτών, το ύψος τυχόν ειδικού </w:t>
              </w:r>
              <w:proofErr w:type="spellStart"/>
              <w:r w:rsidRPr="003D2279">
                <w:rPr>
                  <w:bCs/>
                  <w:i/>
                  <w:iCs/>
                </w:rPr>
                <w:t>τροφείου</w:t>
              </w:r>
              <w:proofErr w:type="spellEnd"/>
              <w:r w:rsidRPr="003D2279">
                <w:rPr>
                  <w:bCs/>
                  <w:i/>
                  <w:iCs/>
                </w:rPr>
                <w:t xml:space="preserve"> ή εξόδων παραμονής σε αυτές,</w:t>
              </w:r>
              <w:r>
                <w:t xml:space="preserve"> </w:t>
              </w:r>
              <w:r w:rsidRPr="003D2279">
                <w:rPr>
                  <w:b/>
                  <w:i/>
                  <w:iCs/>
                </w:rPr>
                <w:t>ο τρόπος και οι πηγές χρηματοδότησης της λειτουργίας των δομών αυτών</w:t>
              </w:r>
              <w:r>
                <w:rPr>
                  <w:bCs/>
                  <w:i/>
                  <w:iCs/>
                </w:rPr>
                <w:t>,</w:t>
              </w:r>
              <w:r w:rsidRPr="003D2279">
                <w:rPr>
                  <w:bCs/>
                  <w:i/>
                  <w:iCs/>
                </w:rPr>
                <w:t xml:space="preserve"> καθώς και κάθε άλλο, ειδικό, τεχνικό ή λεπτομερειακό, θέμα για την εφαρμογή του άρθρου 2</w:t>
              </w:r>
              <w:r w:rsidR="00B9501F">
                <w:rPr>
                  <w:bCs/>
                  <w:i/>
                  <w:iCs/>
                </w:rPr>
                <w:t>2</w:t>
              </w:r>
              <w:r w:rsidRPr="003D2279">
                <w:rPr>
                  <w:bCs/>
                  <w:i/>
                  <w:iCs/>
                </w:rPr>
                <w:t>.</w:t>
              </w:r>
            </w:p>
            <w:p w14:paraId="7215DB15" w14:textId="5D8E482E" w:rsidR="002223C1" w:rsidRPr="005A6274" w:rsidRDefault="00BD6E21" w:rsidP="004A3A4C">
              <w:pPr>
                <w:suppressAutoHyphens/>
                <w:autoSpaceDN w:val="0"/>
                <w:spacing w:after="150"/>
                <w:textAlignment w:val="baseline"/>
                <w:outlineLvl w:val="2"/>
                <w:rPr>
                  <w:bCs/>
                  <w:color w:val="auto"/>
                </w:rPr>
              </w:pPr>
              <w:r w:rsidRPr="005A6274">
                <w:rPr>
                  <w:bCs/>
                  <w:color w:val="auto"/>
                  <w:u w:val="single"/>
                </w:rPr>
                <w:t>Αιτιολόγηση</w:t>
              </w:r>
              <w:r w:rsidRPr="005A6274">
                <w:rPr>
                  <w:bCs/>
                  <w:color w:val="auto"/>
                </w:rPr>
                <w:t xml:space="preserve">: </w:t>
              </w:r>
              <w:r w:rsidR="003D2279" w:rsidRPr="005A6274">
                <w:rPr>
                  <w:bCs/>
                  <w:color w:val="auto"/>
                </w:rPr>
                <w:t>Στην παρα</w:t>
              </w:r>
              <w:r w:rsidRPr="005A6274">
                <w:rPr>
                  <w:bCs/>
                  <w:color w:val="auto"/>
                </w:rPr>
                <w:t>π</w:t>
              </w:r>
              <w:r w:rsidR="003D2279" w:rsidRPr="005A6274">
                <w:rPr>
                  <w:bCs/>
                  <w:color w:val="auto"/>
                </w:rPr>
                <w:t>ά</w:t>
              </w:r>
              <w:r w:rsidRPr="005A6274">
                <w:rPr>
                  <w:bCs/>
                  <w:color w:val="auto"/>
                </w:rPr>
                <w:t>ν</w:t>
              </w:r>
              <w:r w:rsidR="003D2279" w:rsidRPr="005A6274">
                <w:rPr>
                  <w:bCs/>
                  <w:color w:val="auto"/>
                </w:rPr>
                <w:t>ω εξουσιοδοτική διάταξη η οποία αφορά στις δομές βραχείας φιλοξενίας του άρθρου 2</w:t>
              </w:r>
              <w:r w:rsidR="00B9501F">
                <w:rPr>
                  <w:bCs/>
                  <w:color w:val="auto"/>
                </w:rPr>
                <w:t>2</w:t>
              </w:r>
              <w:r w:rsidR="003D2279" w:rsidRPr="005A6274">
                <w:rPr>
                  <w:bCs/>
                  <w:color w:val="auto"/>
                </w:rPr>
                <w:t xml:space="preserve"> του παρόντος σχεδίου νόμου, </w:t>
              </w:r>
              <w:r w:rsidRPr="005A6274">
                <w:rPr>
                  <w:bCs/>
                  <w:color w:val="auto"/>
                </w:rPr>
                <w:t xml:space="preserve">κρίνουμε απαραίτητο </w:t>
              </w:r>
              <w:r w:rsidR="003D2279" w:rsidRPr="005A6274">
                <w:rPr>
                  <w:bCs/>
                  <w:color w:val="auto"/>
                </w:rPr>
                <w:t>να προβλέπεται από την σχετική Κ.Υ.Α. και η χρηματοδότηση, ο τρόπος και οι πηγές αυτής προς τις δομές βραχείας φιλοξενίας</w:t>
              </w:r>
              <w:r w:rsidRPr="005A6274">
                <w:rPr>
                  <w:bCs/>
                  <w:color w:val="auto"/>
                </w:rPr>
                <w:t xml:space="preserve">, καθώς και η συμμετοχή της </w:t>
              </w:r>
              <w:proofErr w:type="spellStart"/>
              <w:r w:rsidRPr="005A6274">
                <w:rPr>
                  <w:bCs/>
                  <w:color w:val="auto"/>
                </w:rPr>
                <w:t>Ε</w:t>
              </w:r>
              <w:r w:rsidR="005A6274">
                <w:rPr>
                  <w:bCs/>
                  <w:color w:val="auto"/>
                </w:rPr>
                <w:t>.</w:t>
              </w:r>
              <w:r w:rsidRPr="005A6274">
                <w:rPr>
                  <w:bCs/>
                  <w:color w:val="auto"/>
                </w:rPr>
                <w:t>Σ</w:t>
              </w:r>
              <w:r w:rsidR="005A6274">
                <w:rPr>
                  <w:bCs/>
                  <w:color w:val="auto"/>
                </w:rPr>
                <w:t>.</w:t>
              </w:r>
              <w:r w:rsidRPr="005A6274">
                <w:rPr>
                  <w:bCs/>
                  <w:color w:val="auto"/>
                </w:rPr>
                <w:t>Α</w:t>
              </w:r>
              <w:r w:rsidR="005A6274">
                <w:rPr>
                  <w:bCs/>
                  <w:color w:val="auto"/>
                </w:rPr>
                <w:t>.</w:t>
              </w:r>
              <w:r w:rsidRPr="005A6274">
                <w:rPr>
                  <w:bCs/>
                  <w:color w:val="auto"/>
                </w:rPr>
                <w:t>μεΑ</w:t>
              </w:r>
              <w:proofErr w:type="spellEnd"/>
              <w:r w:rsidR="005A6274">
                <w:rPr>
                  <w:bCs/>
                  <w:color w:val="auto"/>
                </w:rPr>
                <w:t>.</w:t>
              </w:r>
              <w:r w:rsidRPr="005A6274">
                <w:rPr>
                  <w:bCs/>
                  <w:color w:val="auto"/>
                </w:rPr>
                <w:t xml:space="preserve"> και της </w:t>
              </w:r>
              <w:proofErr w:type="spellStart"/>
              <w:r w:rsidRPr="005A6274">
                <w:rPr>
                  <w:bCs/>
                  <w:color w:val="auto"/>
                </w:rPr>
                <w:t>Π</w:t>
              </w:r>
              <w:r w:rsidR="005A6274">
                <w:rPr>
                  <w:bCs/>
                  <w:color w:val="auto"/>
                </w:rPr>
                <w:t>.</w:t>
              </w:r>
              <w:r w:rsidRPr="005A6274">
                <w:rPr>
                  <w:bCs/>
                  <w:color w:val="auto"/>
                </w:rPr>
                <w:t>Ο</w:t>
              </w:r>
              <w:r w:rsidR="005A6274">
                <w:rPr>
                  <w:bCs/>
                  <w:color w:val="auto"/>
                </w:rPr>
                <w:t>.</w:t>
              </w:r>
              <w:r w:rsidRPr="005A6274">
                <w:rPr>
                  <w:bCs/>
                  <w:color w:val="auto"/>
                </w:rPr>
                <w:t>Σ</w:t>
              </w:r>
              <w:r w:rsidR="005A6274">
                <w:rPr>
                  <w:bCs/>
                  <w:color w:val="auto"/>
                </w:rPr>
                <w:t>.</w:t>
              </w:r>
              <w:r w:rsidRPr="005A6274">
                <w:rPr>
                  <w:bCs/>
                  <w:color w:val="auto"/>
                </w:rPr>
                <w:t>Γ</w:t>
              </w:r>
              <w:r w:rsidR="005A6274">
                <w:rPr>
                  <w:bCs/>
                  <w:color w:val="auto"/>
                </w:rPr>
                <w:t>.</w:t>
              </w:r>
              <w:r w:rsidRPr="005A6274">
                <w:rPr>
                  <w:bCs/>
                  <w:color w:val="auto"/>
                </w:rPr>
                <w:t>Κ</w:t>
              </w:r>
              <w:r w:rsidR="005A6274">
                <w:rPr>
                  <w:bCs/>
                  <w:color w:val="auto"/>
                </w:rPr>
                <w:t>.</w:t>
              </w:r>
              <w:r w:rsidRPr="005A6274">
                <w:rPr>
                  <w:bCs/>
                  <w:color w:val="auto"/>
                </w:rPr>
                <w:t>Α</w:t>
              </w:r>
              <w:r w:rsidR="005A6274">
                <w:rPr>
                  <w:bCs/>
                  <w:color w:val="auto"/>
                </w:rPr>
                <w:t>.με</w:t>
              </w:r>
              <w:r w:rsidRPr="005A6274">
                <w:rPr>
                  <w:bCs/>
                  <w:color w:val="auto"/>
                </w:rPr>
                <w:t>Α</w:t>
              </w:r>
              <w:proofErr w:type="spellEnd"/>
              <w:r w:rsidR="005A6274">
                <w:rPr>
                  <w:bCs/>
                  <w:color w:val="auto"/>
                </w:rPr>
                <w:t>.</w:t>
              </w:r>
              <w:r w:rsidRPr="005A6274">
                <w:rPr>
                  <w:bCs/>
                  <w:color w:val="auto"/>
                </w:rPr>
                <w:t xml:space="preserve"> </w:t>
              </w:r>
              <w:r w:rsidR="005A6274">
                <w:rPr>
                  <w:bCs/>
                  <w:color w:val="auto"/>
                </w:rPr>
                <w:t xml:space="preserve">κατά τον σχεδιασμό της υπουργικής απόφασης. </w:t>
              </w:r>
            </w:p>
            <w:p w14:paraId="74C091A0" w14:textId="3E12E605" w:rsidR="00091240" w:rsidRPr="00E86470" w:rsidRDefault="004072B2" w:rsidP="00C275E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BAA05A" w14:textId="77777777" w:rsidR="00674C49" w:rsidRDefault="00674C49" w:rsidP="00674C49">
          <w:pPr>
            <w:pStyle w:val="Bullets0"/>
          </w:pPr>
          <w:r>
            <w:t>Γραφείο Πρωθυπουργού της χώρας, κ. Κ. Μητσοτάκη</w:t>
          </w:r>
        </w:p>
        <w:p w14:paraId="22488413" w14:textId="5CB83DEE" w:rsidR="00674C49" w:rsidRDefault="00674C49" w:rsidP="001C2AA5">
          <w:pPr>
            <w:pStyle w:val="Bullets0"/>
          </w:pPr>
          <w:r>
            <w:t>Γραφείο Υπουργού Επικρατείας,  κ. Α. Σκέρτσο</w:t>
          </w:r>
        </w:p>
        <w:p w14:paraId="1EE7279C" w14:textId="750DEBEB" w:rsidR="00A05AC3" w:rsidRDefault="00A05AC3" w:rsidP="001C2AA5">
          <w:pPr>
            <w:pStyle w:val="Bullets0"/>
          </w:pPr>
          <w:r w:rsidRPr="00A05AC3">
            <w:t>Γραφείο Υπουργού Κοινωνικής Συνοχής και Οικογένειας κ</w:t>
          </w:r>
          <w:r>
            <w:t>.</w:t>
          </w:r>
          <w:r w:rsidRPr="00A05AC3">
            <w:t xml:space="preserve"> Δ. Μιχαηλίδου, </w:t>
          </w:r>
        </w:p>
        <w:p w14:paraId="511C559F" w14:textId="7FF41450" w:rsidR="001C2AA5" w:rsidRDefault="001C2AA5" w:rsidP="001C2AA5">
          <w:pPr>
            <w:pStyle w:val="Bullets0"/>
          </w:pPr>
          <w:r>
            <w:t xml:space="preserve">Γραφείο </w:t>
          </w:r>
          <w:r w:rsidR="009F30F3">
            <w:t>Υφυπουργού</w:t>
          </w:r>
          <w:r>
            <w:t xml:space="preserve"> </w:t>
          </w:r>
          <w:r w:rsidR="006862B2">
            <w:t xml:space="preserve">Κοινωνικής Συνοχής και Οικογένειας, κ. </w:t>
          </w:r>
          <w:r w:rsidR="005A6274">
            <w:t>Ε. Ράπτη</w:t>
          </w:r>
        </w:p>
        <w:p w14:paraId="57C3A12A" w14:textId="1BDC83B9" w:rsidR="009F30F3" w:rsidRDefault="009F30F3" w:rsidP="001C2AA5">
          <w:pPr>
            <w:pStyle w:val="Bullets0"/>
          </w:pPr>
          <w:r>
            <w:t>Γραφείο Γ.Γ. Κοινωνικής Αλληλεγγύης και Καταπολέμησης της Φτώχειας,                κ. Π. Πύρρου</w:t>
          </w:r>
        </w:p>
        <w:p w14:paraId="34D36BAC" w14:textId="79BF36C5" w:rsidR="005F0AE8" w:rsidRDefault="005F0AE8" w:rsidP="005F0AE8">
          <w:pPr>
            <w:pStyle w:val="Bullets0"/>
          </w:pPr>
          <w:r>
            <w:t xml:space="preserve">Γραφείο Γ.Γ. Δημογραφικής και Στεγαστικής Πολιτικής, κ. Κ. </w:t>
          </w:r>
          <w:proofErr w:type="spellStart"/>
          <w:r>
            <w:t>Γλούμη</w:t>
          </w:r>
          <w:proofErr w:type="spellEnd"/>
          <w:r>
            <w:t xml:space="preserve"> – </w:t>
          </w:r>
          <w:proofErr w:type="spellStart"/>
          <w:r>
            <w:t>Ατσαλάκη</w:t>
          </w:r>
          <w:proofErr w:type="spellEnd"/>
        </w:p>
        <w:p w14:paraId="06AB11EF" w14:textId="3EDAF74C" w:rsidR="00674C49" w:rsidRDefault="00674C49" w:rsidP="001C2AA5">
          <w:pPr>
            <w:pStyle w:val="Bullets0"/>
          </w:pPr>
          <w:r>
            <w:t>Εθνική Αρχή Προσβασιμότητας</w:t>
          </w:r>
        </w:p>
        <w:p w14:paraId="6940C362" w14:textId="5E10ECBA" w:rsidR="00505556" w:rsidRDefault="00674C49" w:rsidP="00674C49">
          <w:pPr>
            <w:pStyle w:val="Bullets0"/>
          </w:pPr>
          <w:r>
            <w:t xml:space="preserve">Οργανώσεις Μέλη της </w:t>
          </w:r>
          <w:proofErr w:type="spellStart"/>
          <w:r>
            <w:t>Ε.Σ.Α.μεΑ</w:t>
          </w:r>
          <w:proofErr w:type="spellEnd"/>
          <w:r>
            <w:t>.</w:t>
          </w: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EE1B" w14:textId="77777777" w:rsidR="00BD0574" w:rsidRDefault="00BD0574" w:rsidP="00A5663B">
      <w:pPr>
        <w:spacing w:after="0" w:line="240" w:lineRule="auto"/>
      </w:pPr>
      <w:r>
        <w:separator/>
      </w:r>
    </w:p>
    <w:p w14:paraId="62EE464B" w14:textId="77777777" w:rsidR="00BD0574" w:rsidRDefault="00BD0574"/>
  </w:endnote>
  <w:endnote w:type="continuationSeparator" w:id="0">
    <w:p w14:paraId="571A2D5F" w14:textId="77777777" w:rsidR="00BD0574" w:rsidRDefault="00BD0574" w:rsidP="00A5663B">
      <w:pPr>
        <w:spacing w:after="0" w:line="240" w:lineRule="auto"/>
      </w:pPr>
      <w:r>
        <w:continuationSeparator/>
      </w:r>
    </w:p>
    <w:p w14:paraId="224B6C0E" w14:textId="77777777" w:rsidR="00BD0574" w:rsidRDefault="00BD0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91F1" w14:textId="77777777" w:rsidR="00BD0574" w:rsidRDefault="00BD0574" w:rsidP="00A5663B">
      <w:pPr>
        <w:spacing w:after="0" w:line="240" w:lineRule="auto"/>
      </w:pPr>
      <w:bookmarkStart w:id="0" w:name="_Hlk484772647"/>
      <w:bookmarkEnd w:id="0"/>
      <w:r>
        <w:separator/>
      </w:r>
    </w:p>
    <w:p w14:paraId="0D0AC9DB" w14:textId="77777777" w:rsidR="00BD0574" w:rsidRDefault="00BD0574"/>
  </w:footnote>
  <w:footnote w:type="continuationSeparator" w:id="0">
    <w:p w14:paraId="6AB32497" w14:textId="77777777" w:rsidR="00BD0574" w:rsidRDefault="00BD0574" w:rsidP="00A5663B">
      <w:pPr>
        <w:spacing w:after="0" w:line="240" w:lineRule="auto"/>
      </w:pPr>
      <w:r>
        <w:continuationSeparator/>
      </w:r>
    </w:p>
    <w:p w14:paraId="758FA0F9" w14:textId="77777777" w:rsidR="00BD0574" w:rsidRDefault="00BD0574"/>
  </w:footnote>
  <w:footnote w:id="1">
    <w:p w14:paraId="396AC564" w14:textId="5A7E9238" w:rsidR="008E3FA2" w:rsidRDefault="008E3FA2">
      <w:pPr>
        <w:pStyle w:val="afa"/>
      </w:pPr>
      <w:r>
        <w:rPr>
          <w:rStyle w:val="afb"/>
        </w:rPr>
        <w:footnoteRef/>
      </w:r>
      <w:r>
        <w:t xml:space="preserve"> </w:t>
      </w:r>
      <w:hyperlink r:id="rId1" w:history="1">
        <w:r w:rsidRPr="008E3FA2">
          <w:rPr>
            <w:rStyle w:val="-"/>
            <w:lang w:val="de-DE"/>
          </w:rPr>
          <w:t>https://ec.europa.eu/eurostat/databrowser/view/HLTH_DHC060/default/table?lang=en&amp;category=hlth.hlth_dsb.hlth_dsb_hcon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6747E7"/>
    <w:multiLevelType w:val="hybridMultilevel"/>
    <w:tmpl w:val="02E0C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0A2768"/>
    <w:multiLevelType w:val="hybridMultilevel"/>
    <w:tmpl w:val="F3A8FC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2317B3"/>
    <w:multiLevelType w:val="multilevel"/>
    <w:tmpl w:val="AFE0B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D80977"/>
    <w:multiLevelType w:val="hybridMultilevel"/>
    <w:tmpl w:val="0AD4A6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4"/>
  </w:num>
  <w:num w:numId="2" w16cid:durableId="1727604949">
    <w:abstractNumId w:val="24"/>
  </w:num>
  <w:num w:numId="3" w16cid:durableId="6831564">
    <w:abstractNumId w:val="24"/>
  </w:num>
  <w:num w:numId="4" w16cid:durableId="985086706">
    <w:abstractNumId w:val="24"/>
  </w:num>
  <w:num w:numId="5" w16cid:durableId="828906890">
    <w:abstractNumId w:val="24"/>
  </w:num>
  <w:num w:numId="6" w16cid:durableId="1570069791">
    <w:abstractNumId w:val="24"/>
  </w:num>
  <w:num w:numId="7" w16cid:durableId="401106296">
    <w:abstractNumId w:val="24"/>
  </w:num>
  <w:num w:numId="8" w16cid:durableId="813760538">
    <w:abstractNumId w:val="24"/>
  </w:num>
  <w:num w:numId="9" w16cid:durableId="440341919">
    <w:abstractNumId w:val="24"/>
  </w:num>
  <w:num w:numId="10" w16cid:durableId="1248807623">
    <w:abstractNumId w:val="21"/>
  </w:num>
  <w:num w:numId="11" w16cid:durableId="1221792554">
    <w:abstractNumId w:val="20"/>
  </w:num>
  <w:num w:numId="12" w16cid:durableId="1747417025">
    <w:abstractNumId w:val="6"/>
  </w:num>
  <w:num w:numId="13" w16cid:durableId="1689866352">
    <w:abstractNumId w:val="3"/>
  </w:num>
  <w:num w:numId="14" w16cid:durableId="207231665">
    <w:abstractNumId w:val="0"/>
  </w:num>
  <w:num w:numId="15" w16cid:durableId="920722171">
    <w:abstractNumId w:val="4"/>
  </w:num>
  <w:num w:numId="16" w16cid:durableId="152380429">
    <w:abstractNumId w:val="12"/>
  </w:num>
  <w:num w:numId="17" w16cid:durableId="1954823626">
    <w:abstractNumId w:val="8"/>
  </w:num>
  <w:num w:numId="18" w16cid:durableId="1618215264">
    <w:abstractNumId w:val="19"/>
  </w:num>
  <w:num w:numId="19" w16cid:durableId="1040394436">
    <w:abstractNumId w:val="15"/>
  </w:num>
  <w:num w:numId="20" w16cid:durableId="1860384953">
    <w:abstractNumId w:val="13"/>
  </w:num>
  <w:num w:numId="21" w16cid:durableId="1576863492">
    <w:abstractNumId w:val="16"/>
  </w:num>
  <w:num w:numId="22" w16cid:durableId="1379207544">
    <w:abstractNumId w:val="17"/>
  </w:num>
  <w:num w:numId="23" w16cid:durableId="1048919868">
    <w:abstractNumId w:val="11"/>
  </w:num>
  <w:num w:numId="24" w16cid:durableId="1952781575">
    <w:abstractNumId w:val="1"/>
  </w:num>
  <w:num w:numId="25" w16cid:durableId="1412192438">
    <w:abstractNumId w:val="23"/>
  </w:num>
  <w:num w:numId="26" w16cid:durableId="276061501">
    <w:abstractNumId w:val="14"/>
  </w:num>
  <w:num w:numId="27" w16cid:durableId="85855316">
    <w:abstractNumId w:val="9"/>
  </w:num>
  <w:num w:numId="28" w16cid:durableId="1216089845">
    <w:abstractNumId w:val="7"/>
  </w:num>
  <w:num w:numId="29" w16cid:durableId="964967925">
    <w:abstractNumId w:val="2"/>
  </w:num>
  <w:num w:numId="30" w16cid:durableId="819074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3138899">
    <w:abstractNumId w:val="22"/>
  </w:num>
  <w:num w:numId="32" w16cid:durableId="102650034">
    <w:abstractNumId w:val="10"/>
  </w:num>
  <w:num w:numId="33" w16cid:durableId="2006399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27FB5"/>
    <w:rsid w:val="000319B3"/>
    <w:rsid w:val="00035799"/>
    <w:rsid w:val="00035F27"/>
    <w:rsid w:val="0003631E"/>
    <w:rsid w:val="00042CAA"/>
    <w:rsid w:val="00046099"/>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D6C48"/>
    <w:rsid w:val="000E2BB8"/>
    <w:rsid w:val="000E30A0"/>
    <w:rsid w:val="000E44E8"/>
    <w:rsid w:val="000F237D"/>
    <w:rsid w:val="000F317C"/>
    <w:rsid w:val="000F4280"/>
    <w:rsid w:val="000F517B"/>
    <w:rsid w:val="001028ED"/>
    <w:rsid w:val="00104736"/>
    <w:rsid w:val="00104E52"/>
    <w:rsid w:val="00104FD0"/>
    <w:rsid w:val="00120F26"/>
    <w:rsid w:val="001213C4"/>
    <w:rsid w:val="00121B97"/>
    <w:rsid w:val="0012616B"/>
    <w:rsid w:val="00132317"/>
    <w:rsid w:val="00151A72"/>
    <w:rsid w:val="0016039E"/>
    <w:rsid w:val="00161A35"/>
    <w:rsid w:val="00162CAE"/>
    <w:rsid w:val="001632F6"/>
    <w:rsid w:val="00170DAE"/>
    <w:rsid w:val="001741C0"/>
    <w:rsid w:val="0017487F"/>
    <w:rsid w:val="00181826"/>
    <w:rsid w:val="001841AF"/>
    <w:rsid w:val="00184573"/>
    <w:rsid w:val="00185BA0"/>
    <w:rsid w:val="001862D9"/>
    <w:rsid w:val="0019025D"/>
    <w:rsid w:val="001A62AD"/>
    <w:rsid w:val="001A67BA"/>
    <w:rsid w:val="001B3428"/>
    <w:rsid w:val="001B5ADA"/>
    <w:rsid w:val="001B7832"/>
    <w:rsid w:val="001B7D72"/>
    <w:rsid w:val="001C2AA5"/>
    <w:rsid w:val="001D4E8C"/>
    <w:rsid w:val="001D4EEA"/>
    <w:rsid w:val="001E0963"/>
    <w:rsid w:val="001E177F"/>
    <w:rsid w:val="001E439E"/>
    <w:rsid w:val="001E79D1"/>
    <w:rsid w:val="001F1161"/>
    <w:rsid w:val="001F67BE"/>
    <w:rsid w:val="002058AF"/>
    <w:rsid w:val="00210B31"/>
    <w:rsid w:val="002170BC"/>
    <w:rsid w:val="00217C66"/>
    <w:rsid w:val="002223C1"/>
    <w:rsid w:val="002251AF"/>
    <w:rsid w:val="00231A55"/>
    <w:rsid w:val="00231E6F"/>
    <w:rsid w:val="00236A27"/>
    <w:rsid w:val="00241374"/>
    <w:rsid w:val="0025177B"/>
    <w:rsid w:val="0025318B"/>
    <w:rsid w:val="002551D7"/>
    <w:rsid w:val="00255DD0"/>
    <w:rsid w:val="002570E4"/>
    <w:rsid w:val="00264E1B"/>
    <w:rsid w:val="0026597B"/>
    <w:rsid w:val="00271F22"/>
    <w:rsid w:val="00275308"/>
    <w:rsid w:val="0027672E"/>
    <w:rsid w:val="00281BAB"/>
    <w:rsid w:val="00292695"/>
    <w:rsid w:val="00293979"/>
    <w:rsid w:val="0029414B"/>
    <w:rsid w:val="002A0FF0"/>
    <w:rsid w:val="002A15CE"/>
    <w:rsid w:val="002A36BF"/>
    <w:rsid w:val="002A52F4"/>
    <w:rsid w:val="002A7AEC"/>
    <w:rsid w:val="002B0F52"/>
    <w:rsid w:val="002B1A7B"/>
    <w:rsid w:val="002B43D6"/>
    <w:rsid w:val="002B4A26"/>
    <w:rsid w:val="002C154F"/>
    <w:rsid w:val="002C4134"/>
    <w:rsid w:val="002D0AB7"/>
    <w:rsid w:val="002D1046"/>
    <w:rsid w:val="002D4556"/>
    <w:rsid w:val="002E2A08"/>
    <w:rsid w:val="0030116A"/>
    <w:rsid w:val="00301E00"/>
    <w:rsid w:val="00301FBD"/>
    <w:rsid w:val="003041A6"/>
    <w:rsid w:val="003071D9"/>
    <w:rsid w:val="0032010B"/>
    <w:rsid w:val="00322A0B"/>
    <w:rsid w:val="00326F43"/>
    <w:rsid w:val="003328FD"/>
    <w:rsid w:val="003336F9"/>
    <w:rsid w:val="003364CB"/>
    <w:rsid w:val="00337205"/>
    <w:rsid w:val="0034662F"/>
    <w:rsid w:val="00350F5D"/>
    <w:rsid w:val="003567C1"/>
    <w:rsid w:val="00360ABA"/>
    <w:rsid w:val="00361404"/>
    <w:rsid w:val="003668D8"/>
    <w:rsid w:val="00370979"/>
    <w:rsid w:val="0037147B"/>
    <w:rsid w:val="00371AFA"/>
    <w:rsid w:val="00373158"/>
    <w:rsid w:val="003744DB"/>
    <w:rsid w:val="00381CA1"/>
    <w:rsid w:val="0039384A"/>
    <w:rsid w:val="00394C3B"/>
    <w:rsid w:val="003956F9"/>
    <w:rsid w:val="00397091"/>
    <w:rsid w:val="003B245B"/>
    <w:rsid w:val="003B246D"/>
    <w:rsid w:val="003B3E78"/>
    <w:rsid w:val="003B6AC5"/>
    <w:rsid w:val="003D2279"/>
    <w:rsid w:val="003D4D14"/>
    <w:rsid w:val="003D5DF4"/>
    <w:rsid w:val="003D73D0"/>
    <w:rsid w:val="003E02D9"/>
    <w:rsid w:val="003E38C4"/>
    <w:rsid w:val="003E6BBF"/>
    <w:rsid w:val="003F09AC"/>
    <w:rsid w:val="003F3593"/>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509C2"/>
    <w:rsid w:val="00457329"/>
    <w:rsid w:val="00462244"/>
    <w:rsid w:val="00464833"/>
    <w:rsid w:val="004728E2"/>
    <w:rsid w:val="00472CFE"/>
    <w:rsid w:val="00475070"/>
    <w:rsid w:val="00475FDF"/>
    <w:rsid w:val="00483ACE"/>
    <w:rsid w:val="00486A2E"/>
    <w:rsid w:val="00486A3F"/>
    <w:rsid w:val="004A0771"/>
    <w:rsid w:val="004A2EF2"/>
    <w:rsid w:val="004A3A4C"/>
    <w:rsid w:val="004A577D"/>
    <w:rsid w:val="004A6201"/>
    <w:rsid w:val="004B0545"/>
    <w:rsid w:val="004B42AF"/>
    <w:rsid w:val="004B6AD9"/>
    <w:rsid w:val="004C12CC"/>
    <w:rsid w:val="004C38C4"/>
    <w:rsid w:val="004C7BA9"/>
    <w:rsid w:val="004D0BE2"/>
    <w:rsid w:val="004D25D2"/>
    <w:rsid w:val="004D40A1"/>
    <w:rsid w:val="004D58D1"/>
    <w:rsid w:val="004D5A2F"/>
    <w:rsid w:val="004E20AB"/>
    <w:rsid w:val="004E5810"/>
    <w:rsid w:val="004F0656"/>
    <w:rsid w:val="00501973"/>
    <w:rsid w:val="00505556"/>
    <w:rsid w:val="005077D6"/>
    <w:rsid w:val="0051436D"/>
    <w:rsid w:val="00517354"/>
    <w:rsid w:val="0052064A"/>
    <w:rsid w:val="0052344F"/>
    <w:rsid w:val="00523EAA"/>
    <w:rsid w:val="00532FF5"/>
    <w:rsid w:val="00540ED2"/>
    <w:rsid w:val="00544862"/>
    <w:rsid w:val="00545391"/>
    <w:rsid w:val="00547D78"/>
    <w:rsid w:val="00552C69"/>
    <w:rsid w:val="0056630E"/>
    <w:rsid w:val="00566C0F"/>
    <w:rsid w:val="00570645"/>
    <w:rsid w:val="00571616"/>
    <w:rsid w:val="00573B0A"/>
    <w:rsid w:val="0058273F"/>
    <w:rsid w:val="00583700"/>
    <w:rsid w:val="00590204"/>
    <w:rsid w:val="00590BCF"/>
    <w:rsid w:val="00591FAA"/>
    <w:rsid w:val="005925BA"/>
    <w:rsid w:val="005956CD"/>
    <w:rsid w:val="005A36DB"/>
    <w:rsid w:val="005A4542"/>
    <w:rsid w:val="005A4BC0"/>
    <w:rsid w:val="005A6274"/>
    <w:rsid w:val="005B00C5"/>
    <w:rsid w:val="005B0FA5"/>
    <w:rsid w:val="005B4DD8"/>
    <w:rsid w:val="005B661B"/>
    <w:rsid w:val="005C5A0B"/>
    <w:rsid w:val="005D05EE"/>
    <w:rsid w:val="005D08A2"/>
    <w:rsid w:val="005D2B1C"/>
    <w:rsid w:val="005D30F3"/>
    <w:rsid w:val="005D44A7"/>
    <w:rsid w:val="005D505E"/>
    <w:rsid w:val="005F0AE8"/>
    <w:rsid w:val="005F5A54"/>
    <w:rsid w:val="00604E17"/>
    <w:rsid w:val="006071AF"/>
    <w:rsid w:val="00610A7E"/>
    <w:rsid w:val="00612214"/>
    <w:rsid w:val="0061521F"/>
    <w:rsid w:val="00617AC0"/>
    <w:rsid w:val="006322C3"/>
    <w:rsid w:val="00642AA7"/>
    <w:rsid w:val="00644F4A"/>
    <w:rsid w:val="00647299"/>
    <w:rsid w:val="00651CD5"/>
    <w:rsid w:val="006520B2"/>
    <w:rsid w:val="00654E6A"/>
    <w:rsid w:val="00655019"/>
    <w:rsid w:val="00663E24"/>
    <w:rsid w:val="00663E72"/>
    <w:rsid w:val="0066741D"/>
    <w:rsid w:val="0067323B"/>
    <w:rsid w:val="00674C49"/>
    <w:rsid w:val="00684FC5"/>
    <w:rsid w:val="006862B2"/>
    <w:rsid w:val="006A305D"/>
    <w:rsid w:val="006A6E38"/>
    <w:rsid w:val="006A785A"/>
    <w:rsid w:val="006C0368"/>
    <w:rsid w:val="006C30F5"/>
    <w:rsid w:val="006C51D4"/>
    <w:rsid w:val="006C5B4E"/>
    <w:rsid w:val="006D0554"/>
    <w:rsid w:val="006D7D2D"/>
    <w:rsid w:val="006E254E"/>
    <w:rsid w:val="006E692F"/>
    <w:rsid w:val="006E6B93"/>
    <w:rsid w:val="006F050F"/>
    <w:rsid w:val="006F479A"/>
    <w:rsid w:val="006F68D0"/>
    <w:rsid w:val="007009C8"/>
    <w:rsid w:val="0070110C"/>
    <w:rsid w:val="0071069C"/>
    <w:rsid w:val="00713C33"/>
    <w:rsid w:val="0072145A"/>
    <w:rsid w:val="007226B4"/>
    <w:rsid w:val="00722729"/>
    <w:rsid w:val="00723D4D"/>
    <w:rsid w:val="0073162A"/>
    <w:rsid w:val="0073493F"/>
    <w:rsid w:val="00735D77"/>
    <w:rsid w:val="00740DA2"/>
    <w:rsid w:val="00743AAC"/>
    <w:rsid w:val="00750AC5"/>
    <w:rsid w:val="00752538"/>
    <w:rsid w:val="00753AF2"/>
    <w:rsid w:val="00754C30"/>
    <w:rsid w:val="007555C8"/>
    <w:rsid w:val="00763FCD"/>
    <w:rsid w:val="00767D09"/>
    <w:rsid w:val="0077016C"/>
    <w:rsid w:val="0078011C"/>
    <w:rsid w:val="00780DC7"/>
    <w:rsid w:val="007A2A84"/>
    <w:rsid w:val="007A3653"/>
    <w:rsid w:val="007A6EF8"/>
    <w:rsid w:val="007A781F"/>
    <w:rsid w:val="007B06BE"/>
    <w:rsid w:val="007B3B0F"/>
    <w:rsid w:val="007C1524"/>
    <w:rsid w:val="007D1F65"/>
    <w:rsid w:val="007E1790"/>
    <w:rsid w:val="007E1E56"/>
    <w:rsid w:val="007E2C68"/>
    <w:rsid w:val="007E66D9"/>
    <w:rsid w:val="007F34E1"/>
    <w:rsid w:val="007F77CE"/>
    <w:rsid w:val="008013BD"/>
    <w:rsid w:val="00802913"/>
    <w:rsid w:val="00806CF4"/>
    <w:rsid w:val="0080787B"/>
    <w:rsid w:val="008104A7"/>
    <w:rsid w:val="00811A9B"/>
    <w:rsid w:val="0081592D"/>
    <w:rsid w:val="00816592"/>
    <w:rsid w:val="00816D34"/>
    <w:rsid w:val="008170A1"/>
    <w:rsid w:val="0082394C"/>
    <w:rsid w:val="008321C9"/>
    <w:rsid w:val="0083359D"/>
    <w:rsid w:val="0083394D"/>
    <w:rsid w:val="00834C52"/>
    <w:rsid w:val="00836C89"/>
    <w:rsid w:val="00842387"/>
    <w:rsid w:val="008449F7"/>
    <w:rsid w:val="00845968"/>
    <w:rsid w:val="00845D5C"/>
    <w:rsid w:val="00851215"/>
    <w:rsid w:val="00851D21"/>
    <w:rsid w:val="00853973"/>
    <w:rsid w:val="00857467"/>
    <w:rsid w:val="00865AAD"/>
    <w:rsid w:val="00870009"/>
    <w:rsid w:val="00871C93"/>
    <w:rsid w:val="00876B17"/>
    <w:rsid w:val="00880266"/>
    <w:rsid w:val="00886205"/>
    <w:rsid w:val="00890E52"/>
    <w:rsid w:val="00892DF6"/>
    <w:rsid w:val="00894B4E"/>
    <w:rsid w:val="008960BB"/>
    <w:rsid w:val="008A26A3"/>
    <w:rsid w:val="008A421B"/>
    <w:rsid w:val="008A43A8"/>
    <w:rsid w:val="008B3278"/>
    <w:rsid w:val="008B5B34"/>
    <w:rsid w:val="008B5B97"/>
    <w:rsid w:val="008B674C"/>
    <w:rsid w:val="008D28E7"/>
    <w:rsid w:val="008D43B9"/>
    <w:rsid w:val="008D4467"/>
    <w:rsid w:val="008D46D2"/>
    <w:rsid w:val="008E3FA2"/>
    <w:rsid w:val="008F4A49"/>
    <w:rsid w:val="009041E5"/>
    <w:rsid w:val="00911C83"/>
    <w:rsid w:val="0091221E"/>
    <w:rsid w:val="00922159"/>
    <w:rsid w:val="00931A35"/>
    <w:rsid w:val="00936BAC"/>
    <w:rsid w:val="009405D2"/>
    <w:rsid w:val="00942C81"/>
    <w:rsid w:val="009503E0"/>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316D"/>
    <w:rsid w:val="009E4CF1"/>
    <w:rsid w:val="009E6491"/>
    <w:rsid w:val="009E6773"/>
    <w:rsid w:val="009F30F3"/>
    <w:rsid w:val="009F383C"/>
    <w:rsid w:val="009F651D"/>
    <w:rsid w:val="009F6552"/>
    <w:rsid w:val="009F731A"/>
    <w:rsid w:val="00A04D49"/>
    <w:rsid w:val="00A0512E"/>
    <w:rsid w:val="00A05AC3"/>
    <w:rsid w:val="00A05FCF"/>
    <w:rsid w:val="00A07A4B"/>
    <w:rsid w:val="00A12A81"/>
    <w:rsid w:val="00A141F4"/>
    <w:rsid w:val="00A20ED7"/>
    <w:rsid w:val="00A22A90"/>
    <w:rsid w:val="00A22EA8"/>
    <w:rsid w:val="00A24A4D"/>
    <w:rsid w:val="00A2747B"/>
    <w:rsid w:val="00A32253"/>
    <w:rsid w:val="00A33CC4"/>
    <w:rsid w:val="00A35350"/>
    <w:rsid w:val="00A52414"/>
    <w:rsid w:val="00A55BE7"/>
    <w:rsid w:val="00A5663B"/>
    <w:rsid w:val="00A66F36"/>
    <w:rsid w:val="00A740B7"/>
    <w:rsid w:val="00A750B3"/>
    <w:rsid w:val="00A767CD"/>
    <w:rsid w:val="00A80981"/>
    <w:rsid w:val="00A80F8D"/>
    <w:rsid w:val="00A8235C"/>
    <w:rsid w:val="00A862B1"/>
    <w:rsid w:val="00A90B3F"/>
    <w:rsid w:val="00AA1C41"/>
    <w:rsid w:val="00AA22BE"/>
    <w:rsid w:val="00AA5692"/>
    <w:rsid w:val="00AB2576"/>
    <w:rsid w:val="00AB44A3"/>
    <w:rsid w:val="00AB4D39"/>
    <w:rsid w:val="00AB5399"/>
    <w:rsid w:val="00AB678F"/>
    <w:rsid w:val="00AC0D27"/>
    <w:rsid w:val="00AC3F1E"/>
    <w:rsid w:val="00AC4CDE"/>
    <w:rsid w:val="00AC766E"/>
    <w:rsid w:val="00AD0146"/>
    <w:rsid w:val="00AD13AB"/>
    <w:rsid w:val="00AD6B74"/>
    <w:rsid w:val="00AF0254"/>
    <w:rsid w:val="00AF1B4E"/>
    <w:rsid w:val="00AF4D15"/>
    <w:rsid w:val="00AF66C4"/>
    <w:rsid w:val="00AF7DE7"/>
    <w:rsid w:val="00B01AB1"/>
    <w:rsid w:val="00B02DC7"/>
    <w:rsid w:val="00B06B35"/>
    <w:rsid w:val="00B0727E"/>
    <w:rsid w:val="00B14597"/>
    <w:rsid w:val="00B241D8"/>
    <w:rsid w:val="00B24CE3"/>
    <w:rsid w:val="00B24F28"/>
    <w:rsid w:val="00B25CDE"/>
    <w:rsid w:val="00B30846"/>
    <w:rsid w:val="00B31151"/>
    <w:rsid w:val="00B31B9A"/>
    <w:rsid w:val="00B343FA"/>
    <w:rsid w:val="00B4238E"/>
    <w:rsid w:val="00B44133"/>
    <w:rsid w:val="00B4479D"/>
    <w:rsid w:val="00B463D6"/>
    <w:rsid w:val="00B52D8D"/>
    <w:rsid w:val="00B5504A"/>
    <w:rsid w:val="00B621B5"/>
    <w:rsid w:val="00B71FB5"/>
    <w:rsid w:val="00B73564"/>
    <w:rsid w:val="00B73A9A"/>
    <w:rsid w:val="00B805A2"/>
    <w:rsid w:val="00B82202"/>
    <w:rsid w:val="00B83B21"/>
    <w:rsid w:val="00B83D82"/>
    <w:rsid w:val="00B845C8"/>
    <w:rsid w:val="00B922E5"/>
    <w:rsid w:val="00B92633"/>
    <w:rsid w:val="00B926D1"/>
    <w:rsid w:val="00B92A91"/>
    <w:rsid w:val="00B9501F"/>
    <w:rsid w:val="00B9509B"/>
    <w:rsid w:val="00B977C3"/>
    <w:rsid w:val="00BA06C2"/>
    <w:rsid w:val="00BA1700"/>
    <w:rsid w:val="00BA1838"/>
    <w:rsid w:val="00BA6F96"/>
    <w:rsid w:val="00BB3727"/>
    <w:rsid w:val="00BC29D5"/>
    <w:rsid w:val="00BC6BC5"/>
    <w:rsid w:val="00BD0574"/>
    <w:rsid w:val="00BD105C"/>
    <w:rsid w:val="00BD6E21"/>
    <w:rsid w:val="00BD769A"/>
    <w:rsid w:val="00BE04D8"/>
    <w:rsid w:val="00BE2910"/>
    <w:rsid w:val="00BE52FC"/>
    <w:rsid w:val="00BE6103"/>
    <w:rsid w:val="00BF4B3F"/>
    <w:rsid w:val="00BF57B7"/>
    <w:rsid w:val="00BF701A"/>
    <w:rsid w:val="00BF7928"/>
    <w:rsid w:val="00C0166C"/>
    <w:rsid w:val="00C04B0C"/>
    <w:rsid w:val="00C10F46"/>
    <w:rsid w:val="00C13393"/>
    <w:rsid w:val="00C13744"/>
    <w:rsid w:val="00C2350C"/>
    <w:rsid w:val="00C243A1"/>
    <w:rsid w:val="00C27361"/>
    <w:rsid w:val="00C275E9"/>
    <w:rsid w:val="00C31308"/>
    <w:rsid w:val="00C32FBB"/>
    <w:rsid w:val="00C341F5"/>
    <w:rsid w:val="00C429C4"/>
    <w:rsid w:val="00C4571F"/>
    <w:rsid w:val="00C46534"/>
    <w:rsid w:val="00C55583"/>
    <w:rsid w:val="00C5663A"/>
    <w:rsid w:val="00C62752"/>
    <w:rsid w:val="00C73FE7"/>
    <w:rsid w:val="00C767E9"/>
    <w:rsid w:val="00C80445"/>
    <w:rsid w:val="00C82ED9"/>
    <w:rsid w:val="00C83C6C"/>
    <w:rsid w:val="00C83E54"/>
    <w:rsid w:val="00C83F4F"/>
    <w:rsid w:val="00C864D7"/>
    <w:rsid w:val="00C87F10"/>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749F"/>
    <w:rsid w:val="00CF7CAF"/>
    <w:rsid w:val="00D00AC1"/>
    <w:rsid w:val="00D01C51"/>
    <w:rsid w:val="00D11B9D"/>
    <w:rsid w:val="00D14800"/>
    <w:rsid w:val="00D25975"/>
    <w:rsid w:val="00D25A6E"/>
    <w:rsid w:val="00D2751D"/>
    <w:rsid w:val="00D318E4"/>
    <w:rsid w:val="00D3729E"/>
    <w:rsid w:val="00D420C2"/>
    <w:rsid w:val="00D42A52"/>
    <w:rsid w:val="00D4303F"/>
    <w:rsid w:val="00D43376"/>
    <w:rsid w:val="00D43826"/>
    <w:rsid w:val="00D4455A"/>
    <w:rsid w:val="00D53DEB"/>
    <w:rsid w:val="00D57377"/>
    <w:rsid w:val="00D66544"/>
    <w:rsid w:val="00D73108"/>
    <w:rsid w:val="00D7519B"/>
    <w:rsid w:val="00D8325A"/>
    <w:rsid w:val="00D94496"/>
    <w:rsid w:val="00D96893"/>
    <w:rsid w:val="00DA5411"/>
    <w:rsid w:val="00DB0E18"/>
    <w:rsid w:val="00DB2FC8"/>
    <w:rsid w:val="00DC34B3"/>
    <w:rsid w:val="00DC4FCC"/>
    <w:rsid w:val="00DC5FA2"/>
    <w:rsid w:val="00DC64B0"/>
    <w:rsid w:val="00DD1D03"/>
    <w:rsid w:val="00DD6A16"/>
    <w:rsid w:val="00DD7797"/>
    <w:rsid w:val="00DE1624"/>
    <w:rsid w:val="00DE3DAF"/>
    <w:rsid w:val="00DE62F3"/>
    <w:rsid w:val="00DF27F7"/>
    <w:rsid w:val="00E0165A"/>
    <w:rsid w:val="00E018A8"/>
    <w:rsid w:val="00E11080"/>
    <w:rsid w:val="00E1547D"/>
    <w:rsid w:val="00E16B7C"/>
    <w:rsid w:val="00E17C30"/>
    <w:rsid w:val="00E206BA"/>
    <w:rsid w:val="00E22772"/>
    <w:rsid w:val="00E357D4"/>
    <w:rsid w:val="00E36D1A"/>
    <w:rsid w:val="00E36DAE"/>
    <w:rsid w:val="00E37AFA"/>
    <w:rsid w:val="00E40395"/>
    <w:rsid w:val="00E429AD"/>
    <w:rsid w:val="00E439B1"/>
    <w:rsid w:val="00E52998"/>
    <w:rsid w:val="00E54C47"/>
    <w:rsid w:val="00E55813"/>
    <w:rsid w:val="00E601E7"/>
    <w:rsid w:val="00E619D9"/>
    <w:rsid w:val="00E63208"/>
    <w:rsid w:val="00E70687"/>
    <w:rsid w:val="00E71701"/>
    <w:rsid w:val="00E71C1C"/>
    <w:rsid w:val="00E72589"/>
    <w:rsid w:val="00E72FEC"/>
    <w:rsid w:val="00E776F1"/>
    <w:rsid w:val="00E84BD0"/>
    <w:rsid w:val="00E86470"/>
    <w:rsid w:val="00E922F5"/>
    <w:rsid w:val="00EC40CA"/>
    <w:rsid w:val="00EC7AAC"/>
    <w:rsid w:val="00ED23A2"/>
    <w:rsid w:val="00ED3A8B"/>
    <w:rsid w:val="00ED5EB2"/>
    <w:rsid w:val="00EE0F94"/>
    <w:rsid w:val="00EE1EFA"/>
    <w:rsid w:val="00EE6171"/>
    <w:rsid w:val="00EE65BD"/>
    <w:rsid w:val="00EE6754"/>
    <w:rsid w:val="00EF08C5"/>
    <w:rsid w:val="00EF3354"/>
    <w:rsid w:val="00EF66B1"/>
    <w:rsid w:val="00EF7E5B"/>
    <w:rsid w:val="00F02B8E"/>
    <w:rsid w:val="00F071B9"/>
    <w:rsid w:val="00F13D04"/>
    <w:rsid w:val="00F17467"/>
    <w:rsid w:val="00F21A91"/>
    <w:rsid w:val="00F21B29"/>
    <w:rsid w:val="00F239E9"/>
    <w:rsid w:val="00F31087"/>
    <w:rsid w:val="00F33CE8"/>
    <w:rsid w:val="00F42CC8"/>
    <w:rsid w:val="00F51512"/>
    <w:rsid w:val="00F62D20"/>
    <w:rsid w:val="00F647D3"/>
    <w:rsid w:val="00F6498B"/>
    <w:rsid w:val="00F64D51"/>
    <w:rsid w:val="00F736BA"/>
    <w:rsid w:val="00F73DA1"/>
    <w:rsid w:val="00F741DA"/>
    <w:rsid w:val="00F80939"/>
    <w:rsid w:val="00F84821"/>
    <w:rsid w:val="00F90645"/>
    <w:rsid w:val="00F92705"/>
    <w:rsid w:val="00F97D08"/>
    <w:rsid w:val="00FA015E"/>
    <w:rsid w:val="00FA55E7"/>
    <w:rsid w:val="00FA5C36"/>
    <w:rsid w:val="00FB4479"/>
    <w:rsid w:val="00FB637D"/>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styleId="Web">
    <w:name w:val="Normal (Web)"/>
    <w:basedOn w:val="a0"/>
    <w:uiPriority w:val="99"/>
    <w:unhideWhenUsed/>
    <w:rsid w:val="00F17467"/>
    <w:pPr>
      <w:spacing w:before="100" w:beforeAutospacing="1" w:after="100" w:afterAutospacing="1" w:line="240" w:lineRule="auto"/>
      <w:jc w:val="left"/>
    </w:pPr>
    <w:rPr>
      <w:rFonts w:ascii="Times New Roman" w:hAnsi="Times New Roman"/>
      <w:color w:val="auto"/>
      <w:sz w:val="24"/>
      <w:szCs w:val="24"/>
      <w:lang w:eastAsia="el-GR"/>
    </w:rPr>
  </w:style>
  <w:style w:type="paragraph" w:styleId="afa">
    <w:name w:val="footnote text"/>
    <w:basedOn w:val="a0"/>
    <w:link w:val="Charb"/>
    <w:uiPriority w:val="99"/>
    <w:semiHidden/>
    <w:unhideWhenUsed/>
    <w:rsid w:val="008E3FA2"/>
    <w:pPr>
      <w:spacing w:after="0" w:line="240" w:lineRule="auto"/>
    </w:pPr>
    <w:rPr>
      <w:sz w:val="20"/>
      <w:szCs w:val="20"/>
    </w:rPr>
  </w:style>
  <w:style w:type="character" w:customStyle="1" w:styleId="Charb">
    <w:name w:val="Κείμενο υποσημείωσης Char"/>
    <w:basedOn w:val="a1"/>
    <w:link w:val="afa"/>
    <w:uiPriority w:val="99"/>
    <w:semiHidden/>
    <w:rsid w:val="008E3FA2"/>
    <w:rPr>
      <w:rFonts w:ascii="Cambria" w:hAnsi="Cambria"/>
      <w:color w:val="000000"/>
    </w:rPr>
  </w:style>
  <w:style w:type="character" w:styleId="afb">
    <w:name w:val="footnote reference"/>
    <w:basedOn w:val="a1"/>
    <w:uiPriority w:val="99"/>
    <w:semiHidden/>
    <w:unhideWhenUsed/>
    <w:rsid w:val="008E3FA2"/>
    <w:rPr>
      <w:vertAlign w:val="superscript"/>
    </w:rPr>
  </w:style>
  <w:style w:type="character" w:styleId="-">
    <w:name w:val="Hyperlink"/>
    <w:basedOn w:val="a1"/>
    <w:uiPriority w:val="99"/>
    <w:unhideWhenUsed/>
    <w:rsid w:val="008E3FA2"/>
    <w:rPr>
      <w:color w:val="0000FF" w:themeColor="hyperlink"/>
      <w:u w:val="single"/>
    </w:rPr>
  </w:style>
  <w:style w:type="character" w:styleId="afc">
    <w:name w:val="Unresolved Mention"/>
    <w:basedOn w:val="a1"/>
    <w:uiPriority w:val="99"/>
    <w:semiHidden/>
    <w:unhideWhenUsed/>
    <w:rsid w:val="008E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4533">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atabrowser/view/HLTH_DHC060/default/table?lang=en&amp;category=hlth.hlth_dsb.hlth_dsb_h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6310"/>
    <w:rsid w:val="000874BA"/>
    <w:rsid w:val="00090215"/>
    <w:rsid w:val="000C7305"/>
    <w:rsid w:val="001055FB"/>
    <w:rsid w:val="00146911"/>
    <w:rsid w:val="00153C13"/>
    <w:rsid w:val="00154020"/>
    <w:rsid w:val="0018057E"/>
    <w:rsid w:val="001A07B8"/>
    <w:rsid w:val="001A23F8"/>
    <w:rsid w:val="001B10EF"/>
    <w:rsid w:val="001F7ADD"/>
    <w:rsid w:val="002139A2"/>
    <w:rsid w:val="002E7B2D"/>
    <w:rsid w:val="00301CF5"/>
    <w:rsid w:val="00301F60"/>
    <w:rsid w:val="00383203"/>
    <w:rsid w:val="003904E6"/>
    <w:rsid w:val="003A2BD0"/>
    <w:rsid w:val="003C22DE"/>
    <w:rsid w:val="00427CD4"/>
    <w:rsid w:val="00427E36"/>
    <w:rsid w:val="00431BC2"/>
    <w:rsid w:val="004456AD"/>
    <w:rsid w:val="00493194"/>
    <w:rsid w:val="004C12CC"/>
    <w:rsid w:val="00570645"/>
    <w:rsid w:val="00594812"/>
    <w:rsid w:val="005B4DD8"/>
    <w:rsid w:val="005B7C54"/>
    <w:rsid w:val="005F46B7"/>
    <w:rsid w:val="005F661E"/>
    <w:rsid w:val="00691752"/>
    <w:rsid w:val="006A0939"/>
    <w:rsid w:val="006C69AA"/>
    <w:rsid w:val="006E4A95"/>
    <w:rsid w:val="00742E7D"/>
    <w:rsid w:val="00774311"/>
    <w:rsid w:val="00802D23"/>
    <w:rsid w:val="0087308B"/>
    <w:rsid w:val="008E6355"/>
    <w:rsid w:val="008E7405"/>
    <w:rsid w:val="008F21FC"/>
    <w:rsid w:val="008F58F5"/>
    <w:rsid w:val="009039DA"/>
    <w:rsid w:val="009142F8"/>
    <w:rsid w:val="00922620"/>
    <w:rsid w:val="00964B61"/>
    <w:rsid w:val="009C5AC8"/>
    <w:rsid w:val="00A0360C"/>
    <w:rsid w:val="00A46305"/>
    <w:rsid w:val="00AB0B31"/>
    <w:rsid w:val="00AB678F"/>
    <w:rsid w:val="00AD168B"/>
    <w:rsid w:val="00AF1BC2"/>
    <w:rsid w:val="00B010B2"/>
    <w:rsid w:val="00B07D26"/>
    <w:rsid w:val="00B222CA"/>
    <w:rsid w:val="00B2239F"/>
    <w:rsid w:val="00B31B9A"/>
    <w:rsid w:val="00B47094"/>
    <w:rsid w:val="00B47204"/>
    <w:rsid w:val="00BD769A"/>
    <w:rsid w:val="00C27361"/>
    <w:rsid w:val="00C87F10"/>
    <w:rsid w:val="00C94289"/>
    <w:rsid w:val="00CC11EE"/>
    <w:rsid w:val="00CF749F"/>
    <w:rsid w:val="00D01C09"/>
    <w:rsid w:val="00D5731C"/>
    <w:rsid w:val="00D8325A"/>
    <w:rsid w:val="00DB21D4"/>
    <w:rsid w:val="00DB2F12"/>
    <w:rsid w:val="00DD42F4"/>
    <w:rsid w:val="00DF6D78"/>
    <w:rsid w:val="00E54C47"/>
    <w:rsid w:val="00EB36DF"/>
    <w:rsid w:val="00EB5881"/>
    <w:rsid w:val="00EE59B2"/>
    <w:rsid w:val="00F14606"/>
    <w:rsid w:val="00F31AAB"/>
    <w:rsid w:val="00F341E0"/>
    <w:rsid w:val="00F36E22"/>
    <w:rsid w:val="00FB4576"/>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65</TotalTime>
  <Pages>9</Pages>
  <Words>2778</Words>
  <Characters>15002</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officeuser2</cp:lastModifiedBy>
  <cp:revision>11</cp:revision>
  <cp:lastPrinted>2025-09-01T05:56:00Z</cp:lastPrinted>
  <dcterms:created xsi:type="dcterms:W3CDTF">2025-09-01T05:23:00Z</dcterms:created>
  <dcterms:modified xsi:type="dcterms:W3CDTF">2025-09-02T09:10:00Z</dcterms:modified>
  <cp:contentStatus/>
  <dc:language>Ελληνικά</dc:language>
  <cp:version>am-20180624</cp:version>
</cp:coreProperties>
</file>