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3414" w14:textId="72F73D6C" w:rsidR="007D51AE" w:rsidRDefault="00BB3BD2" w:rsidP="008010AF">
      <w:pPr>
        <w:spacing w:before="240"/>
        <w:ind w:right="-1"/>
        <w:jc w:val="center"/>
        <w:rPr>
          <w:b/>
          <w:lang w:val="el-GR"/>
        </w:rPr>
      </w:pPr>
      <w:r>
        <w:rPr>
          <w:noProof/>
        </w:rPr>
        <w:drawing>
          <wp:inline distT="0" distB="0" distL="0" distR="0" wp14:anchorId="4B362F80" wp14:editId="60628471">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p w14:paraId="4897C51F" w14:textId="665EAFC0" w:rsidR="007D51AE" w:rsidRPr="00A93FE8" w:rsidRDefault="00000000">
      <w:pPr>
        <w:spacing w:before="240"/>
        <w:ind w:left="426" w:right="-1"/>
        <w:jc w:val="right"/>
        <w:rPr>
          <w:b/>
          <w:lang w:val="el-GR"/>
        </w:rPr>
      </w:pPr>
      <w:r w:rsidRPr="00403188">
        <w:rPr>
          <w:b/>
          <w:lang w:val="el-GR"/>
        </w:rPr>
        <w:t xml:space="preserve">Αθήνα: </w:t>
      </w:r>
      <w:r w:rsidR="00375C70">
        <w:rPr>
          <w:b/>
          <w:lang w:val="el-GR"/>
        </w:rPr>
        <w:t>9</w:t>
      </w:r>
      <w:r w:rsidR="00D339D2">
        <w:rPr>
          <w:b/>
          <w:lang w:val="el-GR"/>
        </w:rPr>
        <w:t>/</w:t>
      </w:r>
      <w:r w:rsidR="00375C70">
        <w:rPr>
          <w:b/>
          <w:lang w:val="el-GR"/>
        </w:rPr>
        <w:t>9</w:t>
      </w:r>
      <w:r w:rsidR="00D339D2">
        <w:rPr>
          <w:b/>
          <w:lang w:val="el-GR"/>
        </w:rPr>
        <w:t>/</w:t>
      </w:r>
      <w:r w:rsidR="00F438A1" w:rsidRPr="00F438A1">
        <w:rPr>
          <w:b/>
          <w:lang w:val="el-GR"/>
        </w:rPr>
        <w:t>2</w:t>
      </w:r>
      <w:r w:rsidR="00F438A1" w:rsidRPr="00A93FE8">
        <w:rPr>
          <w:b/>
          <w:lang w:val="el-GR"/>
        </w:rPr>
        <w:t>024</w:t>
      </w:r>
    </w:p>
    <w:p w14:paraId="16C1AAF4" w14:textId="118C8C9D" w:rsidR="00375C70" w:rsidRPr="00375C70" w:rsidRDefault="00000000" w:rsidP="00375C70">
      <w:pPr>
        <w:pStyle w:val="af0"/>
        <w:spacing w:after="240"/>
        <w:contextualSpacing w:val="0"/>
        <w:jc w:val="center"/>
        <w:rPr>
          <w:b/>
          <w:bCs/>
          <w:color w:val="0075B0"/>
          <w:sz w:val="36"/>
          <w:szCs w:val="36"/>
          <w:lang w:val="el-GR"/>
        </w:rPr>
      </w:pPr>
      <w:r w:rsidRPr="00375C70">
        <w:rPr>
          <w:b/>
          <w:bCs/>
          <w:color w:val="0075B0"/>
          <w:sz w:val="52"/>
          <w:szCs w:val="52"/>
          <w:lang w:val="el-GR"/>
        </w:rPr>
        <w:t>Δ</w:t>
      </w:r>
      <w:r w:rsidRPr="00375C70">
        <w:rPr>
          <w:b/>
          <w:bCs/>
          <w:color w:val="0075B0"/>
          <w:sz w:val="36"/>
          <w:szCs w:val="36"/>
          <w:lang w:val="el-GR"/>
        </w:rPr>
        <w:t xml:space="preserve">ΕΛΤΙΟ </w:t>
      </w:r>
      <w:r w:rsidRPr="00375C70">
        <w:rPr>
          <w:b/>
          <w:bCs/>
          <w:color w:val="0075B0"/>
          <w:sz w:val="52"/>
          <w:szCs w:val="52"/>
          <w:lang w:val="el-GR"/>
        </w:rPr>
        <w:t>Σ</w:t>
      </w:r>
      <w:r w:rsidRPr="00375C70">
        <w:rPr>
          <w:b/>
          <w:bCs/>
          <w:color w:val="0075B0"/>
          <w:sz w:val="36"/>
          <w:szCs w:val="36"/>
          <w:lang w:val="el-GR"/>
        </w:rPr>
        <w:t xml:space="preserve">ΤΑΤΙΣΤΙΚΗΣ </w:t>
      </w:r>
      <w:r w:rsidRPr="00375C70">
        <w:rPr>
          <w:b/>
          <w:bCs/>
          <w:color w:val="0075B0"/>
          <w:sz w:val="52"/>
          <w:szCs w:val="52"/>
          <w:lang w:val="el-GR"/>
        </w:rPr>
        <w:t>Π</w:t>
      </w:r>
      <w:r w:rsidRPr="00375C70">
        <w:rPr>
          <w:b/>
          <w:bCs/>
          <w:color w:val="0075B0"/>
          <w:sz w:val="36"/>
          <w:szCs w:val="36"/>
          <w:lang w:val="el-GR"/>
        </w:rPr>
        <w:t>ΛΗΡΟΦΟΡΗΣΗΣ</w:t>
      </w:r>
      <w:r w:rsidR="00375C70" w:rsidRPr="00375C70">
        <w:rPr>
          <w:b/>
          <w:bCs/>
          <w:color w:val="0075B0"/>
          <w:sz w:val="36"/>
          <w:szCs w:val="36"/>
          <w:lang w:val="el-GR"/>
        </w:rPr>
        <w:t xml:space="preserve"> </w:t>
      </w:r>
      <w:r w:rsidRPr="00375C70">
        <w:rPr>
          <w:b/>
          <w:bCs/>
          <w:color w:val="0075B0"/>
          <w:sz w:val="36"/>
          <w:szCs w:val="36"/>
          <w:lang w:val="el-GR"/>
        </w:rPr>
        <w:t xml:space="preserve"> </w:t>
      </w:r>
    </w:p>
    <w:p w14:paraId="3EDC7F10" w14:textId="608F35F4" w:rsidR="00375C70" w:rsidRPr="00375C70" w:rsidRDefault="00375C70" w:rsidP="00375C70">
      <w:pPr>
        <w:spacing w:after="0"/>
        <w:jc w:val="center"/>
        <w:rPr>
          <w:color w:val="7F7F7F" w:themeColor="text1" w:themeTint="80"/>
          <w:sz w:val="28"/>
          <w:szCs w:val="28"/>
          <w:lang w:val="el-GR"/>
        </w:rPr>
      </w:pPr>
      <w:r w:rsidRPr="00375C70">
        <w:rPr>
          <w:color w:val="7F7F7F" w:themeColor="text1" w:themeTint="80"/>
          <w:sz w:val="28"/>
          <w:szCs w:val="28"/>
          <w:lang w:val="el-GR"/>
        </w:rPr>
        <w:t>[2024_</w:t>
      </w:r>
      <w:r w:rsidR="00C15192">
        <w:rPr>
          <w:color w:val="7F7F7F" w:themeColor="text1" w:themeTint="80"/>
          <w:sz w:val="28"/>
          <w:szCs w:val="28"/>
        </w:rPr>
        <w:t>2</w:t>
      </w:r>
      <w:r w:rsidRPr="00375C70">
        <w:rPr>
          <w:color w:val="7F7F7F" w:themeColor="text1" w:themeTint="80"/>
          <w:sz w:val="28"/>
          <w:szCs w:val="28"/>
          <w:vertAlign w:val="superscript"/>
          <w:lang w:val="el-GR"/>
        </w:rPr>
        <w:t xml:space="preserve">ο </w:t>
      </w:r>
      <w:r w:rsidRPr="00375C70">
        <w:rPr>
          <w:color w:val="7F7F7F" w:themeColor="text1" w:themeTint="80"/>
          <w:sz w:val="28"/>
          <w:szCs w:val="28"/>
          <w:lang w:val="el-GR"/>
        </w:rPr>
        <w:t>ΔΕΛΤΙΟ]</w:t>
      </w:r>
    </w:p>
    <w:p w14:paraId="4FBD1C0D" w14:textId="3DF3588C" w:rsidR="00375C70" w:rsidRPr="00375C70" w:rsidRDefault="00000000" w:rsidP="00375C70">
      <w:pPr>
        <w:jc w:val="center"/>
        <w:rPr>
          <w:b/>
          <w:bCs/>
          <w:sz w:val="30"/>
          <w:szCs w:val="30"/>
          <w:lang w:val="el-GR"/>
        </w:rPr>
      </w:pPr>
      <w:r w:rsidRPr="00C10021">
        <w:rPr>
          <w:b/>
          <w:bCs/>
          <w:sz w:val="30"/>
          <w:szCs w:val="30"/>
          <w:lang w:val="el-GR"/>
        </w:rPr>
        <w:br/>
        <w:t>«</w:t>
      </w:r>
      <w:r w:rsidR="006141A4">
        <w:rPr>
          <w:b/>
          <w:bCs/>
          <w:sz w:val="30"/>
          <w:szCs w:val="30"/>
          <w:lang w:val="el-GR"/>
        </w:rPr>
        <w:t xml:space="preserve">ΔΕΙΚΤΕΣ ΠΟΙΟΤΗΤΑΣ ΖΩΗΣ ΚΑΙ </w:t>
      </w:r>
      <w:r w:rsidRPr="00C10021">
        <w:rPr>
          <w:b/>
          <w:bCs/>
          <w:sz w:val="30"/>
          <w:szCs w:val="30"/>
          <w:lang w:val="el-GR"/>
        </w:rPr>
        <w:t>ΑΤΟΜΑ ΜΕ ΑΝΑΠΗΡΙΑ»</w:t>
      </w:r>
    </w:p>
    <w:p w14:paraId="198658EA" w14:textId="29849A9A" w:rsidR="00E35FF0" w:rsidRPr="003C7725" w:rsidRDefault="00E35FF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4"/>
          <w:szCs w:val="24"/>
          <w:lang w:val="el-GR"/>
        </w:rPr>
      </w:pPr>
    </w:p>
    <w:p w14:paraId="530AFAB9" w14:textId="6E6513B6" w:rsidR="005A5477" w:rsidRPr="00375C70"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Τ</w:t>
      </w:r>
      <w:r w:rsidR="00A95E35" w:rsidRPr="00375C70">
        <w:rPr>
          <w:spacing w:val="-2"/>
          <w:sz w:val="24"/>
          <w:szCs w:val="24"/>
          <w:lang w:val="el-GR"/>
        </w:rPr>
        <w:t xml:space="preserve">α </w:t>
      </w:r>
      <w:r w:rsidR="00D339D2" w:rsidRPr="00375C70">
        <w:rPr>
          <w:spacing w:val="-2"/>
          <w:sz w:val="24"/>
          <w:szCs w:val="24"/>
          <w:lang w:val="el-GR"/>
        </w:rPr>
        <w:t>Δ</w:t>
      </w:r>
      <w:r w:rsidR="00A95E35" w:rsidRPr="00375C70">
        <w:rPr>
          <w:spacing w:val="-2"/>
          <w:sz w:val="24"/>
          <w:szCs w:val="24"/>
          <w:lang w:val="el-GR"/>
        </w:rPr>
        <w:t xml:space="preserve">ελτία </w:t>
      </w:r>
      <w:r w:rsidR="00D339D2" w:rsidRPr="00375C70">
        <w:rPr>
          <w:spacing w:val="-2"/>
          <w:sz w:val="24"/>
          <w:szCs w:val="24"/>
          <w:lang w:val="el-GR"/>
        </w:rPr>
        <w:t>Σ</w:t>
      </w:r>
      <w:r w:rsidR="00A95E35" w:rsidRPr="00375C70">
        <w:rPr>
          <w:spacing w:val="-2"/>
          <w:sz w:val="24"/>
          <w:szCs w:val="24"/>
          <w:lang w:val="el-GR"/>
        </w:rPr>
        <w:t xml:space="preserve">τατιστικής </w:t>
      </w:r>
      <w:r w:rsidR="00D339D2" w:rsidRPr="00375C70">
        <w:rPr>
          <w:spacing w:val="-2"/>
          <w:sz w:val="24"/>
          <w:szCs w:val="24"/>
          <w:lang w:val="el-GR"/>
        </w:rPr>
        <w:t>Π</w:t>
      </w:r>
      <w:r w:rsidR="00A95E35" w:rsidRPr="00375C70">
        <w:rPr>
          <w:spacing w:val="-2"/>
          <w:sz w:val="24"/>
          <w:szCs w:val="24"/>
          <w:lang w:val="el-GR"/>
        </w:rPr>
        <w:t xml:space="preserve">ληροφόρησης της Εθνικής Συνομοσπονδίας ατόμων με αναπηρία </w:t>
      </w:r>
      <w:r w:rsidR="000A7708" w:rsidRPr="00375C70">
        <w:rPr>
          <w:spacing w:val="-2"/>
          <w:sz w:val="24"/>
          <w:szCs w:val="24"/>
          <w:lang w:val="el-GR"/>
        </w:rPr>
        <w:t>(Ε.Σ.Α.μεΑ.)</w:t>
      </w:r>
      <w:r w:rsidR="00375C70" w:rsidRPr="00375C70">
        <w:rPr>
          <w:spacing w:val="-2"/>
          <w:sz w:val="24"/>
          <w:szCs w:val="24"/>
          <w:lang w:val="el-GR"/>
        </w:rPr>
        <w:t xml:space="preserve"> </w:t>
      </w:r>
      <w:r w:rsidR="007564FF" w:rsidRPr="00375C70">
        <w:rPr>
          <w:spacing w:val="-2"/>
          <w:sz w:val="24"/>
          <w:szCs w:val="24"/>
          <w:lang w:val="el-GR"/>
        </w:rPr>
        <w:t>εντάσσονται στο</w:t>
      </w:r>
      <w:r w:rsidRPr="00375C70">
        <w:rPr>
          <w:spacing w:val="-2"/>
          <w:sz w:val="24"/>
          <w:szCs w:val="24"/>
          <w:lang w:val="el-GR"/>
        </w:rPr>
        <w:t xml:space="preserve"> </w:t>
      </w:r>
      <w:r w:rsidR="00A95E35" w:rsidRPr="00375C70">
        <w:rPr>
          <w:spacing w:val="-2"/>
          <w:sz w:val="24"/>
          <w:szCs w:val="24"/>
          <w:lang w:val="el-GR"/>
        </w:rPr>
        <w:t>Έργο «</w:t>
      </w:r>
      <w:r w:rsidRPr="00375C70">
        <w:rPr>
          <w:spacing w:val="-2"/>
          <w:sz w:val="24"/>
          <w:szCs w:val="24"/>
          <w:lang w:val="el-GR"/>
        </w:rPr>
        <w:t>Παρατηρητήριο Θεμάτων Αναπηρίας</w:t>
      </w:r>
      <w:r w:rsidR="00A95E35" w:rsidRPr="00375C70">
        <w:rPr>
          <w:spacing w:val="-2"/>
          <w:sz w:val="24"/>
          <w:szCs w:val="24"/>
          <w:lang w:val="el-GR"/>
        </w:rPr>
        <w:t>»</w:t>
      </w:r>
      <w:r w:rsidRPr="00375C70">
        <w:rPr>
          <w:spacing w:val="-2"/>
          <w:sz w:val="24"/>
          <w:szCs w:val="24"/>
          <w:lang w:val="el-GR"/>
        </w:rPr>
        <w:t xml:space="preserve"> </w:t>
      </w:r>
      <w:r w:rsidR="00B25ECB" w:rsidRPr="00375C70">
        <w:rPr>
          <w:spacing w:val="-2"/>
          <w:sz w:val="24"/>
          <w:szCs w:val="24"/>
          <w:lang w:val="el-GR"/>
        </w:rPr>
        <w:t>που χρηματοδοτ</w:t>
      </w:r>
      <w:r w:rsidR="007564FF" w:rsidRPr="00375C70">
        <w:rPr>
          <w:spacing w:val="-2"/>
          <w:sz w:val="24"/>
          <w:szCs w:val="24"/>
          <w:lang w:val="el-GR"/>
        </w:rPr>
        <w:t>είται</w:t>
      </w:r>
      <w:r w:rsidR="00B25ECB" w:rsidRPr="00375C70">
        <w:rPr>
          <w:spacing w:val="-2"/>
          <w:sz w:val="24"/>
          <w:szCs w:val="24"/>
          <w:lang w:val="el-GR"/>
        </w:rPr>
        <w:t xml:space="preserve"> από το Ευρωπαϊκό Κοινωνικό Ταμείο</w:t>
      </w:r>
      <w:r w:rsidR="00D339D2" w:rsidRPr="00375C70">
        <w:rPr>
          <w:spacing w:val="-2"/>
          <w:sz w:val="24"/>
          <w:szCs w:val="24"/>
          <w:lang w:val="el-GR"/>
        </w:rPr>
        <w:t xml:space="preserve"> και από εθνικούς πόρους</w:t>
      </w:r>
      <w:r w:rsidR="00B25ECB" w:rsidRPr="00375C70">
        <w:rPr>
          <w:spacing w:val="-2"/>
          <w:sz w:val="24"/>
          <w:szCs w:val="24"/>
          <w:lang w:val="el-GR"/>
        </w:rPr>
        <w:t>,</w:t>
      </w:r>
      <w:r w:rsidRPr="00375C70">
        <w:rPr>
          <w:spacing w:val="-2"/>
          <w:sz w:val="24"/>
          <w:szCs w:val="24"/>
          <w:lang w:val="el-GR"/>
        </w:rPr>
        <w:t xml:space="preserve"> με αντικείμενο την επιστημονική καταγραφή, τη μελέτη και την έρευνα σε θέματα αναπηρίας</w:t>
      </w:r>
      <w:r w:rsidR="00A95E35" w:rsidRPr="00375C70">
        <w:rPr>
          <w:spacing w:val="-2"/>
          <w:sz w:val="24"/>
          <w:szCs w:val="24"/>
          <w:lang w:val="el-GR"/>
        </w:rPr>
        <w:t>.</w:t>
      </w:r>
    </w:p>
    <w:p w14:paraId="1DCDC293" w14:textId="3CA0C975" w:rsidR="00DF11A4" w:rsidRPr="00375C70"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 xml:space="preserve">Στόχος του Έργου </w:t>
      </w:r>
      <w:r w:rsidR="007564FF" w:rsidRPr="00375C70">
        <w:rPr>
          <w:spacing w:val="-2"/>
          <w:sz w:val="24"/>
          <w:szCs w:val="24"/>
          <w:lang w:val="el-GR"/>
        </w:rPr>
        <w:t xml:space="preserve">αποτελεί </w:t>
      </w:r>
      <w:r w:rsidRPr="00375C70">
        <w:rPr>
          <w:spacing w:val="-2"/>
          <w:sz w:val="24"/>
          <w:szCs w:val="24"/>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sidRPr="00375C70">
        <w:rPr>
          <w:spacing w:val="-2"/>
          <w:sz w:val="24"/>
          <w:szCs w:val="24"/>
          <w:lang w:val="el-GR"/>
        </w:rPr>
        <w:t>μβάλλει</w:t>
      </w:r>
      <w:r w:rsidRPr="00375C70">
        <w:rPr>
          <w:spacing w:val="-2"/>
          <w:sz w:val="24"/>
          <w:szCs w:val="24"/>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sidRPr="00375C70">
        <w:rPr>
          <w:spacing w:val="-2"/>
          <w:sz w:val="24"/>
          <w:szCs w:val="24"/>
          <w:lang w:val="el-GR"/>
        </w:rPr>
        <w:t>τους.</w:t>
      </w:r>
    </w:p>
    <w:p w14:paraId="28870E1A" w14:textId="5971B20A" w:rsidR="007D51AE" w:rsidRPr="00375C70"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r w:rsidR="00EB3103" w:rsidRPr="00375C70">
        <w:rPr>
          <w:spacing w:val="-2"/>
          <w:sz w:val="24"/>
          <w:szCs w:val="24"/>
          <w:lang w:val="el-GR"/>
        </w:rPr>
        <w:t>.</w:t>
      </w:r>
    </w:p>
    <w:p w14:paraId="64EA2E92" w14:textId="5B007253" w:rsidR="007D51AE"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5C1B4946" w14:textId="74402426" w:rsidR="00375C70" w:rsidRPr="00375C70" w:rsidRDefault="00375C7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p>
    <w:p w14:paraId="5658F0D6" w14:textId="5906D4D8" w:rsidR="00E35FF0" w:rsidRPr="003C7725" w:rsidRDefault="00E35FF0" w:rsidP="003C7725">
      <w:pPr>
        <w:pBdr>
          <w:top w:val="single" w:sz="12" w:space="1" w:color="auto"/>
          <w:left w:val="single" w:sz="12" w:space="4" w:color="auto"/>
          <w:bottom w:val="single" w:sz="48" w:space="31" w:color="auto"/>
          <w:right w:val="single" w:sz="12" w:space="4" w:color="auto"/>
        </w:pBdr>
        <w:shd w:val="clear" w:color="auto" w:fill="EBF1DE"/>
        <w:spacing w:line="240" w:lineRule="auto"/>
        <w:ind w:right="-1"/>
        <w:rPr>
          <w:i/>
          <w:iCs/>
          <w:lang w:val="el-GR"/>
        </w:rPr>
      </w:pPr>
      <w:r w:rsidRPr="003C7725">
        <w:rPr>
          <w:i/>
          <w:iCs/>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3C7725">
          <w:rPr>
            <w:rStyle w:val="-0"/>
            <w:i/>
            <w:iCs/>
            <w:lang w:val="el-GR"/>
          </w:rPr>
          <w:t>www.paratiritirioanapirias.gr</w:t>
        </w:r>
      </w:hyperlink>
      <w:r w:rsidRPr="003C7725">
        <w:rPr>
          <w:i/>
          <w:iCs/>
          <w:lang w:val="el-GR"/>
        </w:rPr>
        <w:t>)</w:t>
      </w:r>
    </w:p>
    <w:p w14:paraId="12C5DC30" w14:textId="7515EDBC" w:rsidR="007D51AE" w:rsidRDefault="00000000">
      <w:pPr>
        <w:rPr>
          <w:highlight w:val="yellow"/>
          <w:lang w:val="el-GR"/>
        </w:rPr>
      </w:pPr>
      <w:r>
        <w:rPr>
          <w:highlight w:val="yellow"/>
          <w:lang w:val="el-GR"/>
        </w:rPr>
        <w:br w:type="page"/>
      </w: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Content>
        <w:p w14:paraId="585E05D2" w14:textId="77777777" w:rsidR="007D51AE" w:rsidRPr="00DF11A4" w:rsidRDefault="00000000">
          <w:pPr>
            <w:pStyle w:val="12"/>
            <w:numPr>
              <w:ilvl w:val="0"/>
              <w:numId w:val="0"/>
            </w:numPr>
            <w:spacing w:after="240"/>
            <w:jc w:val="center"/>
            <w:rPr>
              <w:rFonts w:cstheme="majorHAnsi"/>
              <w:color w:val="000000" w:themeColor="text1"/>
              <w:lang w:val="el-GR"/>
            </w:rPr>
          </w:pPr>
          <w:r w:rsidRPr="00DF11A4">
            <w:rPr>
              <w:rFonts w:cstheme="majorHAnsi"/>
              <w:color w:val="000000" w:themeColor="text1"/>
              <w:u w:val="single"/>
              <w:lang w:val="el-GR"/>
            </w:rPr>
            <w:t>ΠΕΡΙΕΧ</w:t>
          </w:r>
          <w:r w:rsidRPr="00C75638">
            <w:rPr>
              <w:rFonts w:cstheme="majorHAnsi"/>
              <w:color w:val="000000" w:themeColor="text1"/>
              <w:u w:val="single"/>
              <w:lang w:val="el-GR"/>
            </w:rPr>
            <w:t>Ο</w:t>
          </w:r>
          <w:r w:rsidRPr="00DF11A4">
            <w:rPr>
              <w:rFonts w:cstheme="majorHAnsi"/>
              <w:color w:val="000000" w:themeColor="text1"/>
              <w:u w:val="single"/>
              <w:lang w:val="el-GR"/>
            </w:rPr>
            <w:t>ΜΕΝΑ</w:t>
          </w:r>
        </w:p>
        <w:p w14:paraId="319B2BF2" w14:textId="6A871299" w:rsidR="002267EB" w:rsidRPr="003C7725" w:rsidRDefault="00000000" w:rsidP="003C7725">
          <w:pPr>
            <w:pStyle w:val="10"/>
            <w:spacing w:after="240"/>
            <w:ind w:left="425" w:hanging="425"/>
            <w:rPr>
              <w:rFonts w:ascii="Calibri Light" w:eastAsiaTheme="minorEastAsia" w:hAnsi="Calibri Light" w:cs="Calibri Light"/>
              <w:noProof/>
              <w:kern w:val="2"/>
              <w:sz w:val="24"/>
              <w:szCs w:val="24"/>
              <w:lang w:val="de-DE" w:eastAsia="de-DE"/>
              <w14:ligatures w14:val="standardContextual"/>
            </w:rPr>
          </w:pPr>
          <w:r w:rsidRPr="00304086">
            <w:rPr>
              <w:rFonts w:asciiTheme="majorHAnsi" w:hAnsiTheme="majorHAnsi" w:cstheme="majorHAnsi"/>
            </w:rPr>
            <w:fldChar w:fldCharType="begin"/>
          </w:r>
          <w:r w:rsidRPr="00304086">
            <w:rPr>
              <w:rFonts w:asciiTheme="majorHAnsi" w:hAnsiTheme="majorHAnsi" w:cstheme="majorHAnsi"/>
            </w:rPr>
            <w:instrText xml:space="preserve"> TOC \o "1-3" \h \z \u </w:instrText>
          </w:r>
          <w:r w:rsidRPr="00304086">
            <w:rPr>
              <w:rFonts w:asciiTheme="majorHAnsi" w:hAnsiTheme="majorHAnsi" w:cstheme="majorHAnsi"/>
            </w:rPr>
            <w:fldChar w:fldCharType="separate"/>
          </w:r>
          <w:hyperlink w:anchor="_Toc171592509" w:history="1">
            <w:r w:rsidR="002267EB" w:rsidRPr="003C7725">
              <w:rPr>
                <w:rStyle w:val="-0"/>
                <w:rFonts w:ascii="Calibri Light" w:hAnsi="Calibri Light" w:cs="Calibri Light"/>
                <w:b/>
                <w:bCs/>
                <w:noProof/>
                <w:sz w:val="24"/>
                <w:szCs w:val="24"/>
                <w:lang w:val="el-GR"/>
              </w:rPr>
              <w:t>ΕΙΣΑΓΩΓΗ</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_Toc171592509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3</w:t>
            </w:r>
            <w:r w:rsidR="002267EB" w:rsidRPr="003C7725">
              <w:rPr>
                <w:rFonts w:ascii="Calibri Light" w:hAnsi="Calibri Light" w:cs="Calibri Light"/>
                <w:noProof/>
                <w:webHidden/>
                <w:sz w:val="24"/>
                <w:szCs w:val="24"/>
              </w:rPr>
              <w:fldChar w:fldCharType="end"/>
            </w:r>
          </w:hyperlink>
        </w:p>
        <w:p w14:paraId="28F1A095" w14:textId="0A0D9851" w:rsidR="002267EB" w:rsidRPr="003C7725" w:rsidRDefault="00000000" w:rsidP="003C7725">
          <w:pPr>
            <w:pStyle w:val="10"/>
            <w:spacing w:after="240"/>
            <w:ind w:left="425" w:hanging="425"/>
            <w:rPr>
              <w:rFonts w:ascii="Calibri Light" w:eastAsiaTheme="minorEastAsia" w:hAnsi="Calibri Light" w:cs="Calibri Light"/>
              <w:noProof/>
              <w:kern w:val="2"/>
              <w:sz w:val="24"/>
              <w:szCs w:val="24"/>
              <w:lang w:val="de-DE" w:eastAsia="de-DE"/>
              <w14:ligatures w14:val="standardContextual"/>
            </w:rPr>
          </w:pPr>
          <w:hyperlink w:anchor="_Toc171592510" w:history="1">
            <w:r w:rsidR="002267EB" w:rsidRPr="003C7725">
              <w:rPr>
                <w:rStyle w:val="-0"/>
                <w:rFonts w:ascii="Calibri Light" w:hAnsi="Calibri Light" w:cs="Calibri Light"/>
                <w:b/>
                <w:bCs/>
                <w:noProof/>
                <w:sz w:val="24"/>
                <w:szCs w:val="24"/>
                <w:lang w:val="el-GR"/>
              </w:rPr>
              <w:t>ΒΑΣΙΚΑ ΕΥΡΥΜΑΤΑ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_Toc171592510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4</w:t>
            </w:r>
            <w:r w:rsidR="002267EB" w:rsidRPr="003C7725">
              <w:rPr>
                <w:rFonts w:ascii="Calibri Light" w:hAnsi="Calibri Light" w:cs="Calibri Light"/>
                <w:noProof/>
                <w:webHidden/>
                <w:sz w:val="24"/>
                <w:szCs w:val="24"/>
              </w:rPr>
              <w:fldChar w:fldCharType="end"/>
            </w:r>
          </w:hyperlink>
        </w:p>
        <w:p w14:paraId="58AA3A69" w14:textId="24867652" w:rsidR="002267EB" w:rsidRPr="003C7725" w:rsidRDefault="00000000" w:rsidP="003C7725">
          <w:pPr>
            <w:pStyle w:val="10"/>
            <w:spacing w:after="240"/>
            <w:ind w:left="425" w:hanging="425"/>
            <w:rPr>
              <w:rFonts w:ascii="Calibri Light" w:eastAsiaTheme="minorEastAsia" w:hAnsi="Calibri Light" w:cs="Calibri Light"/>
              <w:noProof/>
              <w:kern w:val="2"/>
              <w:sz w:val="24"/>
              <w:szCs w:val="24"/>
              <w:lang w:val="de-DE" w:eastAsia="de-DE"/>
              <w14:ligatures w14:val="standardContextual"/>
            </w:rPr>
          </w:pPr>
          <w:hyperlink w:anchor="_Toc171592511" w:history="1">
            <w:r w:rsidR="002267EB" w:rsidRPr="003C7725">
              <w:rPr>
                <w:rStyle w:val="-0"/>
                <w:rFonts w:ascii="Calibri Light" w:hAnsi="Calibri Light" w:cs="Calibri Light"/>
                <w:b/>
                <w:bCs/>
                <w:noProof/>
                <w:sz w:val="24"/>
                <w:szCs w:val="24"/>
                <w:lang w:val="el-GR"/>
              </w:rPr>
              <w:t>ΒΑΣΙΚΑ ΣΥΜΠΕΡΑΣΜΑΤΑ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_Toc171592511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6</w:t>
            </w:r>
            <w:r w:rsidR="002267EB" w:rsidRPr="003C7725">
              <w:rPr>
                <w:rFonts w:ascii="Calibri Light" w:hAnsi="Calibri Light" w:cs="Calibri Light"/>
                <w:noProof/>
                <w:webHidden/>
                <w:sz w:val="24"/>
                <w:szCs w:val="24"/>
              </w:rPr>
              <w:fldChar w:fldCharType="end"/>
            </w:r>
          </w:hyperlink>
        </w:p>
        <w:p w14:paraId="158FB686" w14:textId="4B678768" w:rsidR="002267EB" w:rsidRPr="003C7725" w:rsidRDefault="00000000">
          <w:pPr>
            <w:pStyle w:val="10"/>
            <w:rPr>
              <w:rFonts w:ascii="Calibri Light" w:eastAsiaTheme="minorEastAsia" w:hAnsi="Calibri Light" w:cs="Calibri Light"/>
              <w:noProof/>
              <w:kern w:val="2"/>
              <w:sz w:val="24"/>
              <w:szCs w:val="24"/>
              <w:lang w:val="de-DE" w:eastAsia="de-DE"/>
              <w14:ligatures w14:val="standardContextual"/>
            </w:rPr>
          </w:pPr>
          <w:hyperlink w:anchor="_Toc171592512" w:history="1">
            <w:r w:rsidR="002267EB" w:rsidRPr="003C7725">
              <w:rPr>
                <w:rStyle w:val="-0"/>
                <w:rFonts w:ascii="Calibri Light" w:hAnsi="Calibri Light" w:cs="Calibri Light"/>
                <w:b/>
                <w:bCs/>
                <w:noProof/>
                <w:sz w:val="24"/>
                <w:szCs w:val="24"/>
                <w:lang w:val="el-GR"/>
              </w:rPr>
              <w:t>ΑΝΑΛΥΣΗ ΕΥΡΥΜΑΤΩΝ</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_Toc171592512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7</w:t>
            </w:r>
            <w:r w:rsidR="002267EB" w:rsidRPr="003C7725">
              <w:rPr>
                <w:rFonts w:ascii="Calibri Light" w:hAnsi="Calibri Light" w:cs="Calibri Light"/>
                <w:noProof/>
                <w:webHidden/>
                <w:sz w:val="24"/>
                <w:szCs w:val="24"/>
              </w:rPr>
              <w:fldChar w:fldCharType="end"/>
            </w:r>
          </w:hyperlink>
        </w:p>
        <w:p w14:paraId="4559E721" w14:textId="4ADD104B" w:rsidR="002267EB" w:rsidRPr="003C7725" w:rsidRDefault="00000000">
          <w:pPr>
            <w:pStyle w:val="20"/>
            <w:tabs>
              <w:tab w:val="left" w:pos="720"/>
              <w:tab w:val="right" w:leader="dot" w:pos="8777"/>
            </w:tabs>
            <w:rPr>
              <w:rFonts w:ascii="Calibri Light" w:eastAsiaTheme="minorEastAsia" w:hAnsi="Calibri Light" w:cs="Calibri Light"/>
              <w:noProof/>
              <w:kern w:val="2"/>
              <w:sz w:val="24"/>
              <w:szCs w:val="24"/>
              <w:lang w:val="de-DE" w:eastAsia="de-DE"/>
              <w14:ligatures w14:val="standardContextual"/>
            </w:rPr>
          </w:pPr>
          <w:hyperlink w:anchor="_Toc171592513" w:history="1">
            <w:r w:rsidR="002267EB" w:rsidRPr="003C7725">
              <w:rPr>
                <w:rStyle w:val="-0"/>
                <w:rFonts w:ascii="Calibri Light" w:hAnsi="Calibri Light" w:cs="Calibri Light"/>
                <w:noProof/>
                <w:sz w:val="24"/>
                <w:szCs w:val="24"/>
              </w:rPr>
              <w:t>1.</w:t>
            </w:r>
            <w:r w:rsidR="002267EB" w:rsidRPr="003C7725">
              <w:rPr>
                <w:rFonts w:ascii="Calibri Light" w:eastAsiaTheme="minorEastAsia" w:hAnsi="Calibri Light" w:cs="Calibri Light"/>
                <w:noProof/>
                <w:kern w:val="2"/>
                <w:sz w:val="24"/>
                <w:szCs w:val="24"/>
                <w:lang w:val="de-DE" w:eastAsia="de-DE"/>
                <w14:ligatures w14:val="standardContextual"/>
              </w:rPr>
              <w:tab/>
            </w:r>
            <w:r w:rsidR="002267EB" w:rsidRPr="003C7725">
              <w:rPr>
                <w:rStyle w:val="-0"/>
                <w:rFonts w:ascii="Calibri Light" w:hAnsi="Calibri Light" w:cs="Calibri Light"/>
                <w:noProof/>
                <w:sz w:val="24"/>
                <w:szCs w:val="24"/>
              </w:rPr>
              <w:t>Κοινωνική ζωή, κοινωνικός αποκλεισμός και κοινωνική απομόνωση</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_Toc171592513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7</w:t>
            </w:r>
            <w:r w:rsidR="002267EB" w:rsidRPr="003C7725">
              <w:rPr>
                <w:rFonts w:ascii="Calibri Light" w:hAnsi="Calibri Light" w:cs="Calibri Light"/>
                <w:noProof/>
                <w:webHidden/>
                <w:sz w:val="24"/>
                <w:szCs w:val="24"/>
              </w:rPr>
              <w:fldChar w:fldCharType="end"/>
            </w:r>
          </w:hyperlink>
        </w:p>
        <w:p w14:paraId="2504BC86" w14:textId="7A485DFF" w:rsidR="002267EB" w:rsidRPr="003C7725" w:rsidRDefault="00000000">
          <w:pPr>
            <w:pStyle w:val="20"/>
            <w:tabs>
              <w:tab w:val="left" w:pos="720"/>
              <w:tab w:val="right" w:leader="dot" w:pos="8777"/>
            </w:tabs>
            <w:rPr>
              <w:rFonts w:ascii="Calibri Light" w:eastAsiaTheme="minorEastAsia" w:hAnsi="Calibri Light" w:cs="Calibri Light"/>
              <w:noProof/>
              <w:kern w:val="2"/>
              <w:sz w:val="24"/>
              <w:szCs w:val="24"/>
              <w:lang w:val="de-DE" w:eastAsia="de-DE"/>
              <w14:ligatures w14:val="standardContextual"/>
            </w:rPr>
          </w:pPr>
          <w:hyperlink w:anchor="_Toc171592514" w:history="1">
            <w:r w:rsidR="002267EB" w:rsidRPr="003C7725">
              <w:rPr>
                <w:rStyle w:val="-0"/>
                <w:rFonts w:ascii="Calibri Light" w:hAnsi="Calibri Light" w:cs="Calibri Light"/>
                <w:noProof/>
                <w:sz w:val="24"/>
                <w:szCs w:val="24"/>
              </w:rPr>
              <w:t>2.</w:t>
            </w:r>
            <w:r w:rsidR="002267EB" w:rsidRPr="003C7725">
              <w:rPr>
                <w:rFonts w:ascii="Calibri Light" w:eastAsiaTheme="minorEastAsia" w:hAnsi="Calibri Light" w:cs="Calibri Light"/>
                <w:noProof/>
                <w:kern w:val="2"/>
                <w:sz w:val="24"/>
                <w:szCs w:val="24"/>
                <w:lang w:val="de-DE" w:eastAsia="de-DE"/>
                <w14:ligatures w14:val="standardContextual"/>
              </w:rPr>
              <w:tab/>
            </w:r>
            <w:r w:rsidR="002267EB" w:rsidRPr="003C7725">
              <w:rPr>
                <w:rStyle w:val="-0"/>
                <w:rFonts w:ascii="Calibri Light" w:hAnsi="Calibri Light" w:cs="Calibri Light"/>
                <w:noProof/>
                <w:sz w:val="24"/>
                <w:szCs w:val="24"/>
              </w:rPr>
              <w:t>Ικανοποίηση από τη ζωή (Life-Satisfaction) και προσωπική ευτυχία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_Toc171592514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10</w:t>
            </w:r>
            <w:r w:rsidR="002267EB" w:rsidRPr="003C7725">
              <w:rPr>
                <w:rFonts w:ascii="Calibri Light" w:hAnsi="Calibri Light" w:cs="Calibri Light"/>
                <w:noProof/>
                <w:webHidden/>
                <w:sz w:val="24"/>
                <w:szCs w:val="24"/>
              </w:rPr>
              <w:fldChar w:fldCharType="end"/>
            </w:r>
          </w:hyperlink>
        </w:p>
        <w:p w14:paraId="41C12ADC" w14:textId="2151729E" w:rsidR="002267EB" w:rsidRPr="003C7725" w:rsidRDefault="00000000">
          <w:pPr>
            <w:pStyle w:val="20"/>
            <w:tabs>
              <w:tab w:val="left" w:pos="720"/>
              <w:tab w:val="right" w:leader="dot" w:pos="8777"/>
            </w:tabs>
            <w:rPr>
              <w:rFonts w:ascii="Calibri Light" w:eastAsiaTheme="minorEastAsia" w:hAnsi="Calibri Light" w:cs="Calibri Light"/>
              <w:noProof/>
              <w:kern w:val="2"/>
              <w:sz w:val="24"/>
              <w:szCs w:val="24"/>
              <w:lang w:val="de-DE" w:eastAsia="de-DE"/>
              <w14:ligatures w14:val="standardContextual"/>
            </w:rPr>
          </w:pPr>
          <w:hyperlink w:anchor="_Toc171592515" w:history="1">
            <w:r w:rsidR="002267EB" w:rsidRPr="003C7725">
              <w:rPr>
                <w:rStyle w:val="-0"/>
                <w:rFonts w:ascii="Calibri Light" w:hAnsi="Calibri Light" w:cs="Calibri Light"/>
                <w:noProof/>
                <w:sz w:val="24"/>
                <w:szCs w:val="24"/>
              </w:rPr>
              <w:t>3.</w:t>
            </w:r>
            <w:r w:rsidR="002267EB" w:rsidRPr="003C7725">
              <w:rPr>
                <w:rFonts w:ascii="Calibri Light" w:eastAsiaTheme="minorEastAsia" w:hAnsi="Calibri Light" w:cs="Calibri Light"/>
                <w:noProof/>
                <w:kern w:val="2"/>
                <w:sz w:val="24"/>
                <w:szCs w:val="24"/>
                <w:lang w:val="de-DE" w:eastAsia="de-DE"/>
                <w14:ligatures w14:val="standardContextual"/>
              </w:rPr>
              <w:tab/>
            </w:r>
            <w:r w:rsidR="002267EB" w:rsidRPr="003C7725">
              <w:rPr>
                <w:rStyle w:val="-0"/>
                <w:rFonts w:ascii="Calibri Light" w:hAnsi="Calibri Light" w:cs="Calibri Light"/>
                <w:noProof/>
                <w:sz w:val="24"/>
                <w:szCs w:val="24"/>
              </w:rPr>
              <w:t>Συμμετοχή στον πολιτισμό και την ψυχαγωγία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_Toc171592515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16</w:t>
            </w:r>
            <w:r w:rsidR="002267EB" w:rsidRPr="003C7725">
              <w:rPr>
                <w:rFonts w:ascii="Calibri Light" w:hAnsi="Calibri Light" w:cs="Calibri Light"/>
                <w:noProof/>
                <w:webHidden/>
                <w:sz w:val="24"/>
                <w:szCs w:val="24"/>
              </w:rPr>
              <w:fldChar w:fldCharType="end"/>
            </w:r>
          </w:hyperlink>
        </w:p>
        <w:p w14:paraId="7C788300" w14:textId="2A960D05" w:rsidR="007D51AE" w:rsidRPr="00C10021" w:rsidRDefault="00000000">
          <w:pPr>
            <w:pStyle w:val="10"/>
            <w:rPr>
              <w:lang w:val="el-GR"/>
            </w:rPr>
          </w:pPr>
          <w:r w:rsidRPr="00304086">
            <w:rPr>
              <w:rFonts w:asciiTheme="majorHAnsi" w:hAnsiTheme="majorHAnsi" w:cstheme="majorHAnsi"/>
              <w:lang w:val="el-GR"/>
            </w:rPr>
            <w:fldChar w:fldCharType="end"/>
          </w:r>
        </w:p>
      </w:sdtContent>
    </w:sdt>
    <w:p w14:paraId="36469A6D" w14:textId="250D5897" w:rsidR="007D51AE" w:rsidRPr="00C10021" w:rsidRDefault="00000000" w:rsidP="003C7725">
      <w:pPr>
        <w:spacing w:before="240"/>
        <w:jc w:val="center"/>
        <w:rPr>
          <w:rFonts w:asciiTheme="majorHAnsi" w:eastAsiaTheme="majorEastAsia" w:hAnsiTheme="majorHAnsi" w:cstheme="majorBidi"/>
          <w:color w:val="000000" w:themeColor="text1"/>
          <w:sz w:val="32"/>
          <w:szCs w:val="32"/>
          <w:u w:val="single"/>
        </w:rPr>
      </w:pPr>
      <w:r w:rsidRPr="00C10021">
        <w:rPr>
          <w:rFonts w:asciiTheme="majorHAnsi" w:eastAsiaTheme="majorEastAsia" w:hAnsiTheme="majorHAnsi" w:cstheme="majorBidi"/>
          <w:color w:val="000000" w:themeColor="text1"/>
          <w:sz w:val="32"/>
          <w:szCs w:val="32"/>
          <w:u w:val="single"/>
        </w:rPr>
        <w:t>ΓΡΑΦ</w:t>
      </w:r>
      <w:r w:rsidRPr="00C10021">
        <w:rPr>
          <w:rFonts w:asciiTheme="majorHAnsi" w:eastAsiaTheme="majorEastAsia" w:hAnsiTheme="majorHAnsi" w:cstheme="majorBidi"/>
          <w:color w:val="000000" w:themeColor="text1"/>
          <w:sz w:val="32"/>
          <w:szCs w:val="32"/>
          <w:u w:val="single"/>
          <w:lang w:val="el-GR"/>
        </w:rPr>
        <w:t>Η</w:t>
      </w:r>
      <w:r w:rsidRPr="00C10021">
        <w:rPr>
          <w:rFonts w:asciiTheme="majorHAnsi" w:eastAsiaTheme="majorEastAsia" w:hAnsiTheme="majorHAnsi" w:cstheme="majorBidi"/>
          <w:color w:val="000000" w:themeColor="text1"/>
          <w:sz w:val="32"/>
          <w:szCs w:val="32"/>
          <w:u w:val="single"/>
        </w:rPr>
        <w:t>ΜΑΤΑ</w:t>
      </w:r>
    </w:p>
    <w:p w14:paraId="635929E3" w14:textId="49C5CF3A"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r w:rsidRPr="00A95E35">
        <w:rPr>
          <w:rFonts w:cstheme="minorHAnsi"/>
          <w:highlight w:val="yellow"/>
          <w:lang w:val="el-GR"/>
        </w:rPr>
        <w:fldChar w:fldCharType="begin"/>
      </w:r>
      <w:r w:rsidRPr="00A95E35">
        <w:rPr>
          <w:rFonts w:cstheme="minorHAnsi"/>
          <w:highlight w:val="yellow"/>
          <w:lang w:val="el-GR"/>
        </w:rPr>
        <w:instrText xml:space="preserve"> TOC \h \z \c "Γράφημα" </w:instrText>
      </w:r>
      <w:r w:rsidRPr="00A95E35">
        <w:rPr>
          <w:rFonts w:cstheme="minorHAnsi"/>
          <w:highlight w:val="yellow"/>
          <w:lang w:val="el-GR"/>
        </w:rPr>
        <w:fldChar w:fldCharType="separate"/>
      </w:r>
      <w:hyperlink w:anchor="_Toc171592516" w:history="1">
        <w:r w:rsidR="002267EB" w:rsidRPr="005B2103">
          <w:rPr>
            <w:rStyle w:val="-0"/>
            <w:rFonts w:asciiTheme="majorHAnsi" w:hAnsiTheme="majorHAnsi" w:cstheme="majorHAnsi"/>
            <w:b/>
            <w:bCs/>
            <w:noProof/>
            <w:lang w:val="el-GR"/>
          </w:rPr>
          <w:t>Γράφημα 1</w:t>
        </w:r>
        <w:r w:rsidR="002267EB" w:rsidRPr="005B2103">
          <w:rPr>
            <w:rStyle w:val="-0"/>
            <w:rFonts w:asciiTheme="majorHAnsi" w:hAnsiTheme="majorHAnsi" w:cstheme="majorHAnsi"/>
            <w:noProof/>
            <w:lang w:val="el-GR"/>
          </w:rPr>
          <w:t>. Αίσθηση κοινωνικού αποκλεισμού / απομόνωσης και κατάσταση αναπηρίας ατόμων 16 ετών και άνω (2022)</w:t>
        </w:r>
        <w:r w:rsidR="002267EB">
          <w:rPr>
            <w:noProof/>
            <w:webHidden/>
          </w:rPr>
          <w:tab/>
        </w:r>
        <w:r w:rsidR="002267EB">
          <w:rPr>
            <w:noProof/>
            <w:webHidden/>
          </w:rPr>
          <w:fldChar w:fldCharType="begin"/>
        </w:r>
        <w:r w:rsidR="002267EB">
          <w:rPr>
            <w:noProof/>
            <w:webHidden/>
          </w:rPr>
          <w:instrText xml:space="preserve"> PAGEREF _Toc171592516 \h </w:instrText>
        </w:r>
        <w:r w:rsidR="002267EB">
          <w:rPr>
            <w:noProof/>
            <w:webHidden/>
          </w:rPr>
        </w:r>
        <w:r w:rsidR="002267EB">
          <w:rPr>
            <w:noProof/>
            <w:webHidden/>
          </w:rPr>
          <w:fldChar w:fldCharType="separate"/>
        </w:r>
        <w:r w:rsidR="002267EB">
          <w:rPr>
            <w:noProof/>
            <w:webHidden/>
          </w:rPr>
          <w:t>8</w:t>
        </w:r>
        <w:r w:rsidR="002267EB">
          <w:rPr>
            <w:noProof/>
            <w:webHidden/>
          </w:rPr>
          <w:fldChar w:fldCharType="end"/>
        </w:r>
      </w:hyperlink>
    </w:p>
    <w:p w14:paraId="6EA8C9D2" w14:textId="71761696"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17" w:history="1">
        <w:r w:rsidR="002267EB" w:rsidRPr="005B2103">
          <w:rPr>
            <w:rStyle w:val="-0"/>
            <w:rFonts w:asciiTheme="majorHAnsi" w:hAnsiTheme="majorHAnsi" w:cstheme="majorHAnsi"/>
            <w:b/>
            <w:bCs/>
            <w:noProof/>
            <w:lang w:val="el-GR"/>
          </w:rPr>
          <w:t>Γράφημα 2</w:t>
        </w:r>
        <w:r w:rsidR="002267EB" w:rsidRPr="005B2103">
          <w:rPr>
            <w:rStyle w:val="-0"/>
            <w:rFonts w:asciiTheme="majorHAnsi" w:hAnsiTheme="majorHAnsi" w:cstheme="majorHAnsi"/>
            <w:noProof/>
            <w:lang w:val="el-GR"/>
          </w:rPr>
          <w:t>. Αίσθηση κοινωνικού αποκλεισμού / απομόνωσης, κατάσταση αναπηρίας και ηλικία (2022)</w:t>
        </w:r>
        <w:r w:rsidR="002267EB">
          <w:rPr>
            <w:noProof/>
            <w:webHidden/>
          </w:rPr>
          <w:tab/>
        </w:r>
        <w:r w:rsidR="002267EB">
          <w:rPr>
            <w:noProof/>
            <w:webHidden/>
          </w:rPr>
          <w:fldChar w:fldCharType="begin"/>
        </w:r>
        <w:r w:rsidR="002267EB">
          <w:rPr>
            <w:noProof/>
            <w:webHidden/>
          </w:rPr>
          <w:instrText xml:space="preserve"> PAGEREF _Toc171592517 \h </w:instrText>
        </w:r>
        <w:r w:rsidR="002267EB">
          <w:rPr>
            <w:noProof/>
            <w:webHidden/>
          </w:rPr>
        </w:r>
        <w:r w:rsidR="002267EB">
          <w:rPr>
            <w:noProof/>
            <w:webHidden/>
          </w:rPr>
          <w:fldChar w:fldCharType="separate"/>
        </w:r>
        <w:r w:rsidR="002267EB">
          <w:rPr>
            <w:noProof/>
            <w:webHidden/>
          </w:rPr>
          <w:t>9</w:t>
        </w:r>
        <w:r w:rsidR="002267EB">
          <w:rPr>
            <w:noProof/>
            <w:webHidden/>
          </w:rPr>
          <w:fldChar w:fldCharType="end"/>
        </w:r>
      </w:hyperlink>
    </w:p>
    <w:p w14:paraId="5C536DC1" w14:textId="114FF93C"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18" w:history="1">
        <w:r w:rsidR="002267EB" w:rsidRPr="005B2103">
          <w:rPr>
            <w:rStyle w:val="-0"/>
            <w:rFonts w:asciiTheme="majorHAnsi" w:hAnsiTheme="majorHAnsi" w:cstheme="majorHAnsi"/>
            <w:b/>
            <w:bCs/>
            <w:noProof/>
            <w:lang w:val="el-GR"/>
          </w:rPr>
          <w:t>Γράφημα 3</w:t>
        </w:r>
        <w:r w:rsidR="002267EB" w:rsidRPr="005B2103">
          <w:rPr>
            <w:rStyle w:val="-0"/>
            <w:rFonts w:asciiTheme="majorHAnsi" w:hAnsiTheme="majorHAnsi" w:cstheme="majorHAnsi"/>
            <w:noProof/>
            <w:lang w:val="el-GR"/>
          </w:rPr>
          <w:t>. Αίσθηση μοναξιάς κατά τη διάρκεια των τελευταίων 4 βδομάδων και κατάσταση αναπηρίας (2022)</w:t>
        </w:r>
        <w:r w:rsidR="002267EB">
          <w:rPr>
            <w:noProof/>
            <w:webHidden/>
          </w:rPr>
          <w:tab/>
        </w:r>
        <w:r w:rsidR="002267EB">
          <w:rPr>
            <w:noProof/>
            <w:webHidden/>
          </w:rPr>
          <w:fldChar w:fldCharType="begin"/>
        </w:r>
        <w:r w:rsidR="002267EB">
          <w:rPr>
            <w:noProof/>
            <w:webHidden/>
          </w:rPr>
          <w:instrText xml:space="preserve"> PAGEREF _Toc171592518 \h </w:instrText>
        </w:r>
        <w:r w:rsidR="002267EB">
          <w:rPr>
            <w:noProof/>
            <w:webHidden/>
          </w:rPr>
        </w:r>
        <w:r w:rsidR="002267EB">
          <w:rPr>
            <w:noProof/>
            <w:webHidden/>
          </w:rPr>
          <w:fldChar w:fldCharType="separate"/>
        </w:r>
        <w:r w:rsidR="002267EB">
          <w:rPr>
            <w:noProof/>
            <w:webHidden/>
          </w:rPr>
          <w:t>10</w:t>
        </w:r>
        <w:r w:rsidR="002267EB">
          <w:rPr>
            <w:noProof/>
            <w:webHidden/>
          </w:rPr>
          <w:fldChar w:fldCharType="end"/>
        </w:r>
      </w:hyperlink>
    </w:p>
    <w:p w14:paraId="07A677AF" w14:textId="3B99ED1C"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19" w:history="1">
        <w:r w:rsidR="002267EB" w:rsidRPr="005B2103">
          <w:rPr>
            <w:rStyle w:val="-0"/>
            <w:rFonts w:asciiTheme="majorHAnsi" w:hAnsiTheme="majorHAnsi" w:cstheme="majorHAnsi"/>
            <w:b/>
            <w:bCs/>
            <w:noProof/>
            <w:lang w:val="el-GR"/>
          </w:rPr>
          <w:t>Γράφημα 4</w:t>
        </w:r>
        <w:r w:rsidR="002267EB" w:rsidRPr="005B2103">
          <w:rPr>
            <w:rStyle w:val="-0"/>
            <w:rFonts w:asciiTheme="majorHAnsi" w:hAnsiTheme="majorHAnsi" w:cstheme="majorHAnsi"/>
            <w:noProof/>
            <w:lang w:val="el-GR"/>
          </w:rPr>
          <w:t>. Βοήθεια ηθική, υλική ή οικονομική από άλλους που δεν ζουν στο ίδιο νοικοκυριό και κατάσταση αναπηρίας (2022)</w:t>
        </w:r>
        <w:r w:rsidR="002267EB">
          <w:rPr>
            <w:noProof/>
            <w:webHidden/>
          </w:rPr>
          <w:tab/>
        </w:r>
        <w:r w:rsidR="002267EB">
          <w:rPr>
            <w:noProof/>
            <w:webHidden/>
          </w:rPr>
          <w:fldChar w:fldCharType="begin"/>
        </w:r>
        <w:r w:rsidR="002267EB">
          <w:rPr>
            <w:noProof/>
            <w:webHidden/>
          </w:rPr>
          <w:instrText xml:space="preserve"> PAGEREF _Toc171592519 \h </w:instrText>
        </w:r>
        <w:r w:rsidR="002267EB">
          <w:rPr>
            <w:noProof/>
            <w:webHidden/>
          </w:rPr>
        </w:r>
        <w:r w:rsidR="002267EB">
          <w:rPr>
            <w:noProof/>
            <w:webHidden/>
          </w:rPr>
          <w:fldChar w:fldCharType="separate"/>
        </w:r>
        <w:r w:rsidR="002267EB">
          <w:rPr>
            <w:noProof/>
            <w:webHidden/>
          </w:rPr>
          <w:t>11</w:t>
        </w:r>
        <w:r w:rsidR="002267EB">
          <w:rPr>
            <w:noProof/>
            <w:webHidden/>
          </w:rPr>
          <w:fldChar w:fldCharType="end"/>
        </w:r>
      </w:hyperlink>
    </w:p>
    <w:p w14:paraId="184A1DA3" w14:textId="7B368097"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0" w:history="1">
        <w:r w:rsidR="002267EB" w:rsidRPr="005B2103">
          <w:rPr>
            <w:rStyle w:val="-0"/>
            <w:rFonts w:asciiTheme="majorHAnsi" w:hAnsiTheme="majorHAnsi" w:cstheme="majorHAnsi"/>
            <w:b/>
            <w:bCs/>
            <w:noProof/>
            <w:lang w:val="el-GR"/>
          </w:rPr>
          <w:t>Γράφημα 5</w:t>
        </w:r>
        <w:r w:rsidR="002267EB" w:rsidRPr="005B2103">
          <w:rPr>
            <w:rStyle w:val="-0"/>
            <w:rFonts w:asciiTheme="majorHAnsi" w:hAnsiTheme="majorHAnsi" w:cstheme="majorHAnsi"/>
            <w:noProof/>
            <w:lang w:val="el-GR"/>
          </w:rPr>
          <w:t>. Βαθμός ικανοποίησης του πληθυσμού 16 ετών και άνω από τη ζωή του και κατάσταση αναπηρίας (2022)</w:t>
        </w:r>
        <w:r w:rsidR="002267EB">
          <w:rPr>
            <w:noProof/>
            <w:webHidden/>
          </w:rPr>
          <w:tab/>
        </w:r>
        <w:r w:rsidR="002267EB">
          <w:rPr>
            <w:noProof/>
            <w:webHidden/>
          </w:rPr>
          <w:fldChar w:fldCharType="begin"/>
        </w:r>
        <w:r w:rsidR="002267EB">
          <w:rPr>
            <w:noProof/>
            <w:webHidden/>
          </w:rPr>
          <w:instrText xml:space="preserve"> PAGEREF _Toc171592520 \h </w:instrText>
        </w:r>
        <w:r w:rsidR="002267EB">
          <w:rPr>
            <w:noProof/>
            <w:webHidden/>
          </w:rPr>
        </w:r>
        <w:r w:rsidR="002267EB">
          <w:rPr>
            <w:noProof/>
            <w:webHidden/>
          </w:rPr>
          <w:fldChar w:fldCharType="separate"/>
        </w:r>
        <w:r w:rsidR="002267EB">
          <w:rPr>
            <w:noProof/>
            <w:webHidden/>
          </w:rPr>
          <w:t>12</w:t>
        </w:r>
        <w:r w:rsidR="002267EB">
          <w:rPr>
            <w:noProof/>
            <w:webHidden/>
          </w:rPr>
          <w:fldChar w:fldCharType="end"/>
        </w:r>
      </w:hyperlink>
    </w:p>
    <w:p w14:paraId="6E5FBE5E" w14:textId="3929F256"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1" w:history="1">
        <w:r w:rsidR="002267EB" w:rsidRPr="005B2103">
          <w:rPr>
            <w:rStyle w:val="-0"/>
            <w:rFonts w:asciiTheme="majorHAnsi" w:hAnsiTheme="majorHAnsi" w:cstheme="majorHAnsi"/>
            <w:b/>
            <w:bCs/>
            <w:noProof/>
            <w:lang w:val="el-GR"/>
          </w:rPr>
          <w:t>Γράφημα 6</w:t>
        </w:r>
        <w:r w:rsidR="002267EB" w:rsidRPr="005B2103">
          <w:rPr>
            <w:rStyle w:val="-0"/>
            <w:rFonts w:asciiTheme="majorHAnsi" w:hAnsiTheme="majorHAnsi" w:cstheme="majorHAnsi"/>
            <w:noProof/>
            <w:lang w:val="el-GR"/>
          </w:rPr>
          <w:t>. Υποκειμενική αίσθηση ευτυχίας</w:t>
        </w:r>
        <w:r w:rsidR="002267EB">
          <w:rPr>
            <w:noProof/>
            <w:webHidden/>
          </w:rPr>
          <w:tab/>
        </w:r>
        <w:r w:rsidR="002267EB">
          <w:rPr>
            <w:noProof/>
            <w:webHidden/>
          </w:rPr>
          <w:fldChar w:fldCharType="begin"/>
        </w:r>
        <w:r w:rsidR="002267EB">
          <w:rPr>
            <w:noProof/>
            <w:webHidden/>
          </w:rPr>
          <w:instrText xml:space="preserve"> PAGEREF _Toc171592521 \h </w:instrText>
        </w:r>
        <w:r w:rsidR="002267EB">
          <w:rPr>
            <w:noProof/>
            <w:webHidden/>
          </w:rPr>
        </w:r>
        <w:r w:rsidR="002267EB">
          <w:rPr>
            <w:noProof/>
            <w:webHidden/>
          </w:rPr>
          <w:fldChar w:fldCharType="separate"/>
        </w:r>
        <w:r w:rsidR="002267EB">
          <w:rPr>
            <w:noProof/>
            <w:webHidden/>
          </w:rPr>
          <w:t>13</w:t>
        </w:r>
        <w:r w:rsidR="002267EB">
          <w:rPr>
            <w:noProof/>
            <w:webHidden/>
          </w:rPr>
          <w:fldChar w:fldCharType="end"/>
        </w:r>
      </w:hyperlink>
    </w:p>
    <w:p w14:paraId="6A171947" w14:textId="5C69A4E9"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2" w:history="1">
        <w:r w:rsidR="002267EB" w:rsidRPr="005B2103">
          <w:rPr>
            <w:rStyle w:val="-0"/>
            <w:rFonts w:asciiTheme="majorHAnsi" w:hAnsiTheme="majorHAnsi" w:cstheme="majorHAnsi"/>
            <w:b/>
            <w:bCs/>
            <w:noProof/>
            <w:lang w:val="el-GR"/>
          </w:rPr>
          <w:t>Γράφημα 7</w:t>
        </w:r>
        <w:r w:rsidR="002267EB" w:rsidRPr="005B2103">
          <w:rPr>
            <w:rStyle w:val="-0"/>
            <w:rFonts w:asciiTheme="majorHAnsi" w:hAnsiTheme="majorHAnsi" w:cstheme="majorHAnsi"/>
            <w:noProof/>
            <w:lang w:val="el-GR"/>
          </w:rPr>
          <w:t>. Ικανοποίηση από την οικονομική κατάσταση του νοικοκυριού και κατάσταση αναπηρίας πληθυσμού 16 ετών και άνω</w:t>
        </w:r>
        <w:r w:rsidR="002267EB">
          <w:rPr>
            <w:noProof/>
            <w:webHidden/>
          </w:rPr>
          <w:tab/>
        </w:r>
        <w:r w:rsidR="002267EB">
          <w:rPr>
            <w:noProof/>
            <w:webHidden/>
          </w:rPr>
          <w:fldChar w:fldCharType="begin"/>
        </w:r>
        <w:r w:rsidR="002267EB">
          <w:rPr>
            <w:noProof/>
            <w:webHidden/>
          </w:rPr>
          <w:instrText xml:space="preserve"> PAGEREF _Toc171592522 \h </w:instrText>
        </w:r>
        <w:r w:rsidR="002267EB">
          <w:rPr>
            <w:noProof/>
            <w:webHidden/>
          </w:rPr>
        </w:r>
        <w:r w:rsidR="002267EB">
          <w:rPr>
            <w:noProof/>
            <w:webHidden/>
          </w:rPr>
          <w:fldChar w:fldCharType="separate"/>
        </w:r>
        <w:r w:rsidR="002267EB">
          <w:rPr>
            <w:noProof/>
            <w:webHidden/>
          </w:rPr>
          <w:t>14</w:t>
        </w:r>
        <w:r w:rsidR="002267EB">
          <w:rPr>
            <w:noProof/>
            <w:webHidden/>
          </w:rPr>
          <w:fldChar w:fldCharType="end"/>
        </w:r>
      </w:hyperlink>
    </w:p>
    <w:p w14:paraId="13319FD3" w14:textId="479B7AED"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3" w:history="1">
        <w:r w:rsidR="002267EB" w:rsidRPr="005B2103">
          <w:rPr>
            <w:rStyle w:val="-0"/>
            <w:rFonts w:asciiTheme="majorHAnsi" w:hAnsiTheme="majorHAnsi" w:cstheme="majorHAnsi"/>
            <w:b/>
            <w:bCs/>
            <w:noProof/>
            <w:lang w:val="el-GR"/>
          </w:rPr>
          <w:t>Γράφημα 8</w:t>
        </w:r>
        <w:r w:rsidR="002267EB" w:rsidRPr="005B2103">
          <w:rPr>
            <w:rStyle w:val="-0"/>
            <w:rFonts w:asciiTheme="majorHAnsi" w:hAnsiTheme="majorHAnsi" w:cstheme="majorHAnsi"/>
            <w:noProof/>
            <w:lang w:val="el-GR"/>
          </w:rPr>
          <w:t>. Ικανοποίηση από τις προσωπικές σχέσεις και κατάσταση αναπηρίας πληθυσμού 16 ετών και άνω</w:t>
        </w:r>
        <w:r w:rsidR="002267EB">
          <w:rPr>
            <w:noProof/>
            <w:webHidden/>
          </w:rPr>
          <w:tab/>
        </w:r>
        <w:r w:rsidR="002267EB">
          <w:rPr>
            <w:noProof/>
            <w:webHidden/>
          </w:rPr>
          <w:fldChar w:fldCharType="begin"/>
        </w:r>
        <w:r w:rsidR="002267EB">
          <w:rPr>
            <w:noProof/>
            <w:webHidden/>
          </w:rPr>
          <w:instrText xml:space="preserve"> PAGEREF _Toc171592523 \h </w:instrText>
        </w:r>
        <w:r w:rsidR="002267EB">
          <w:rPr>
            <w:noProof/>
            <w:webHidden/>
          </w:rPr>
        </w:r>
        <w:r w:rsidR="002267EB">
          <w:rPr>
            <w:noProof/>
            <w:webHidden/>
          </w:rPr>
          <w:fldChar w:fldCharType="separate"/>
        </w:r>
        <w:r w:rsidR="002267EB">
          <w:rPr>
            <w:noProof/>
            <w:webHidden/>
          </w:rPr>
          <w:t>15</w:t>
        </w:r>
        <w:r w:rsidR="002267EB">
          <w:rPr>
            <w:noProof/>
            <w:webHidden/>
          </w:rPr>
          <w:fldChar w:fldCharType="end"/>
        </w:r>
      </w:hyperlink>
    </w:p>
    <w:p w14:paraId="71CD0BC2" w14:textId="3AEBF098"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4" w:history="1">
        <w:r w:rsidR="002267EB" w:rsidRPr="005B2103">
          <w:rPr>
            <w:rStyle w:val="-0"/>
            <w:rFonts w:asciiTheme="majorHAnsi" w:hAnsiTheme="majorHAnsi" w:cstheme="majorHAnsi"/>
            <w:b/>
            <w:bCs/>
            <w:noProof/>
            <w:lang w:val="el-GR"/>
          </w:rPr>
          <w:t>Γράφημα 9</w:t>
        </w:r>
        <w:r w:rsidR="002267EB" w:rsidRPr="005B2103">
          <w:rPr>
            <w:rStyle w:val="-0"/>
            <w:rFonts w:asciiTheme="majorHAnsi" w:hAnsiTheme="majorHAnsi" w:cstheme="majorHAnsi"/>
            <w:noProof/>
            <w:lang w:val="el-GR"/>
          </w:rPr>
          <w:t>. Ικανοποίηση από τον χρόνο που δαπανούν σε ευχάριστες δραστηριότητες (για χόμπι, αναψυχή, ξεκούραση)και κατάσταση αναπηρίας πληθυσμού 16 ετών και άνω (2022)</w:t>
        </w:r>
        <w:r w:rsidR="002267EB">
          <w:rPr>
            <w:noProof/>
            <w:webHidden/>
          </w:rPr>
          <w:tab/>
        </w:r>
        <w:r w:rsidR="002267EB">
          <w:rPr>
            <w:noProof/>
            <w:webHidden/>
          </w:rPr>
          <w:fldChar w:fldCharType="begin"/>
        </w:r>
        <w:r w:rsidR="002267EB">
          <w:rPr>
            <w:noProof/>
            <w:webHidden/>
          </w:rPr>
          <w:instrText xml:space="preserve"> PAGEREF _Toc171592524 \h </w:instrText>
        </w:r>
        <w:r w:rsidR="002267EB">
          <w:rPr>
            <w:noProof/>
            <w:webHidden/>
          </w:rPr>
        </w:r>
        <w:r w:rsidR="002267EB">
          <w:rPr>
            <w:noProof/>
            <w:webHidden/>
          </w:rPr>
          <w:fldChar w:fldCharType="separate"/>
        </w:r>
        <w:r w:rsidR="002267EB">
          <w:rPr>
            <w:noProof/>
            <w:webHidden/>
          </w:rPr>
          <w:t>16</w:t>
        </w:r>
        <w:r w:rsidR="002267EB">
          <w:rPr>
            <w:noProof/>
            <w:webHidden/>
          </w:rPr>
          <w:fldChar w:fldCharType="end"/>
        </w:r>
      </w:hyperlink>
    </w:p>
    <w:p w14:paraId="624914D3" w14:textId="2822F903"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5" w:history="1">
        <w:r w:rsidR="002267EB" w:rsidRPr="005B2103">
          <w:rPr>
            <w:rStyle w:val="-0"/>
            <w:rFonts w:asciiTheme="majorHAnsi" w:hAnsiTheme="majorHAnsi" w:cstheme="majorHAnsi"/>
            <w:b/>
            <w:bCs/>
            <w:noProof/>
            <w:lang w:val="el-GR"/>
          </w:rPr>
          <w:t>Γράφημα 10:</w:t>
        </w:r>
        <w:r w:rsidR="002267EB" w:rsidRPr="005B2103">
          <w:rPr>
            <w:rStyle w:val="-0"/>
            <w:rFonts w:asciiTheme="majorHAnsi" w:hAnsiTheme="majorHAnsi" w:cstheme="majorHAnsi"/>
            <w:noProof/>
            <w:lang w:val="el-GR"/>
          </w:rPr>
          <w:t xml:space="preserve"> Ποσοστό πληθυσμού που παρακολούθησε με φυσική παρουσία (live) παραστάσεις (θέατρο, όπερα, συναυλία κ.ά.) κατά τους τελευταίους 12 μήνες και κατάσταση αναπηρίας</w:t>
        </w:r>
        <w:r w:rsidR="002267EB">
          <w:rPr>
            <w:noProof/>
            <w:webHidden/>
          </w:rPr>
          <w:tab/>
        </w:r>
        <w:r w:rsidR="002267EB">
          <w:rPr>
            <w:noProof/>
            <w:webHidden/>
          </w:rPr>
          <w:fldChar w:fldCharType="begin"/>
        </w:r>
        <w:r w:rsidR="002267EB">
          <w:rPr>
            <w:noProof/>
            <w:webHidden/>
          </w:rPr>
          <w:instrText xml:space="preserve"> PAGEREF _Toc171592525 \h </w:instrText>
        </w:r>
        <w:r w:rsidR="002267EB">
          <w:rPr>
            <w:noProof/>
            <w:webHidden/>
          </w:rPr>
        </w:r>
        <w:r w:rsidR="002267EB">
          <w:rPr>
            <w:noProof/>
            <w:webHidden/>
          </w:rPr>
          <w:fldChar w:fldCharType="separate"/>
        </w:r>
        <w:r w:rsidR="002267EB">
          <w:rPr>
            <w:noProof/>
            <w:webHidden/>
          </w:rPr>
          <w:t>17</w:t>
        </w:r>
        <w:r w:rsidR="002267EB">
          <w:rPr>
            <w:noProof/>
            <w:webHidden/>
          </w:rPr>
          <w:fldChar w:fldCharType="end"/>
        </w:r>
      </w:hyperlink>
    </w:p>
    <w:p w14:paraId="28B0CC87" w14:textId="50D96F7D" w:rsidR="002267EB" w:rsidRDefault="00000000"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6" w:history="1">
        <w:r w:rsidR="002267EB" w:rsidRPr="005B2103">
          <w:rPr>
            <w:rStyle w:val="-0"/>
            <w:rFonts w:asciiTheme="majorHAnsi" w:hAnsiTheme="majorHAnsi" w:cstheme="majorHAnsi"/>
            <w:b/>
            <w:bCs/>
            <w:noProof/>
            <w:lang w:val="el-GR"/>
          </w:rPr>
          <w:t>Γράφημα 11:</w:t>
        </w:r>
        <w:r w:rsidR="002267EB" w:rsidRPr="005B2103">
          <w:rPr>
            <w:rStyle w:val="-0"/>
            <w:rFonts w:asciiTheme="majorHAnsi" w:hAnsiTheme="majorHAnsi" w:cstheme="majorHAnsi"/>
            <w:noProof/>
            <w:lang w:val="el-GR"/>
          </w:rPr>
          <w:t xml:space="preserve"> Ποσοστό πληθυσμού που εξασκεί καλλιτεχνικές δραστηριότητες (μουσική, χορό, ζωγραφική κ.α.) συνήθως ως hobby -τουλάχιστον 1 φορά τον μήνα ή συχνότερα</w:t>
        </w:r>
        <w:r w:rsidR="002267EB">
          <w:rPr>
            <w:noProof/>
            <w:webHidden/>
          </w:rPr>
          <w:tab/>
        </w:r>
        <w:r w:rsidR="002267EB">
          <w:rPr>
            <w:noProof/>
            <w:webHidden/>
          </w:rPr>
          <w:fldChar w:fldCharType="begin"/>
        </w:r>
        <w:r w:rsidR="002267EB">
          <w:rPr>
            <w:noProof/>
            <w:webHidden/>
          </w:rPr>
          <w:instrText xml:space="preserve"> PAGEREF _Toc171592526 \h </w:instrText>
        </w:r>
        <w:r w:rsidR="002267EB">
          <w:rPr>
            <w:noProof/>
            <w:webHidden/>
          </w:rPr>
        </w:r>
        <w:r w:rsidR="002267EB">
          <w:rPr>
            <w:noProof/>
            <w:webHidden/>
          </w:rPr>
          <w:fldChar w:fldCharType="separate"/>
        </w:r>
        <w:r w:rsidR="002267EB">
          <w:rPr>
            <w:noProof/>
            <w:webHidden/>
          </w:rPr>
          <w:t>18</w:t>
        </w:r>
        <w:r w:rsidR="002267EB">
          <w:rPr>
            <w:noProof/>
            <w:webHidden/>
          </w:rPr>
          <w:fldChar w:fldCharType="end"/>
        </w:r>
      </w:hyperlink>
    </w:p>
    <w:p w14:paraId="33C81A33" w14:textId="77777777" w:rsidR="003C7725" w:rsidRDefault="00000000" w:rsidP="006F2D2C">
      <w:pPr>
        <w:spacing w:after="80" w:line="240" w:lineRule="auto"/>
        <w:rPr>
          <w:rFonts w:cstheme="minorHAnsi"/>
          <w:highlight w:val="yellow"/>
          <w:lang w:val="el-GR"/>
        </w:rPr>
      </w:pPr>
      <w:r w:rsidRPr="00A95E35">
        <w:rPr>
          <w:rFonts w:cstheme="minorHAnsi"/>
          <w:highlight w:val="yellow"/>
          <w:lang w:val="el-GR"/>
        </w:rPr>
        <w:fldChar w:fldCharType="end"/>
      </w:r>
    </w:p>
    <w:p w14:paraId="4241FDD8" w14:textId="77777777" w:rsidR="003C7725" w:rsidRDefault="003C7725">
      <w:pPr>
        <w:spacing w:after="0" w:line="240" w:lineRule="auto"/>
        <w:rPr>
          <w:rFonts w:cstheme="minorHAnsi"/>
          <w:highlight w:val="yellow"/>
        </w:rPr>
      </w:pPr>
      <w:r>
        <w:rPr>
          <w:rFonts w:cstheme="minorHAnsi"/>
          <w:highlight w:val="yellow"/>
          <w:lang w:val="el-GR"/>
        </w:rPr>
        <w:br w:type="page"/>
      </w:r>
    </w:p>
    <w:p w14:paraId="67A1D6C0" w14:textId="77777777" w:rsidR="003C7725" w:rsidRDefault="003C7725">
      <w:pPr>
        <w:spacing w:after="0" w:line="240" w:lineRule="auto"/>
        <w:rPr>
          <w:rFonts w:cstheme="minorHAnsi"/>
          <w:highlight w:val="yellow"/>
        </w:rPr>
      </w:pPr>
    </w:p>
    <w:p w14:paraId="439490E6" w14:textId="77777777" w:rsidR="003C7725" w:rsidRPr="00A95E35" w:rsidRDefault="003C7725" w:rsidP="003C7725">
      <w:pPr>
        <w:spacing w:after="80" w:line="240" w:lineRule="auto"/>
        <w:rPr>
          <w:highlight w:val="yellow"/>
        </w:rPr>
      </w:pPr>
    </w:p>
    <w:p w14:paraId="35878EE3" w14:textId="77777777" w:rsidR="003C7725" w:rsidRPr="00A95E35" w:rsidRDefault="003C7725" w:rsidP="003C7725">
      <w:pPr>
        <w:shd w:val="clear" w:color="auto" w:fill="DEEAF6" w:themeFill="accent5" w:themeFillTint="33"/>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2C81714F" w14:textId="77777777" w:rsidR="003C7725" w:rsidRPr="00A95E35" w:rsidRDefault="003C7725" w:rsidP="003C7725">
      <w:pPr>
        <w:shd w:val="clear" w:color="auto" w:fill="DEEAF6" w:themeFill="accent5" w:themeFillTint="33"/>
        <w:spacing w:line="240" w:lineRule="auto"/>
        <w:jc w:val="center"/>
        <w:rPr>
          <w:rFonts w:cstheme="minorHAnsi"/>
          <w:lang w:val="el-GR"/>
        </w:rPr>
      </w:pPr>
      <w:r w:rsidRPr="00A95E35">
        <w:rPr>
          <w:rFonts w:cstheme="minorHAnsi"/>
          <w:lang w:val="el-GR"/>
        </w:rPr>
        <w:t xml:space="preserve">Φανή </w:t>
      </w:r>
      <w:proofErr w:type="spellStart"/>
      <w:r w:rsidRPr="00A95E35">
        <w:rPr>
          <w:rFonts w:cstheme="minorHAnsi"/>
          <w:lang w:val="el-GR"/>
        </w:rPr>
        <w:t>Προβή</w:t>
      </w:r>
      <w:proofErr w:type="spellEnd"/>
      <w:r w:rsidRPr="00A95E35">
        <w:rPr>
          <w:rFonts w:cstheme="minorHAnsi"/>
          <w:lang w:val="el-GR"/>
        </w:rPr>
        <w:t xml:space="preserve">, </w:t>
      </w:r>
      <w:proofErr w:type="spellStart"/>
      <w:r w:rsidRPr="00A95E35">
        <w:rPr>
          <w:rFonts w:cstheme="minorHAnsi"/>
          <w:lang w:val="el-GR"/>
        </w:rPr>
        <w:t>Ma</w:t>
      </w:r>
      <w:proofErr w:type="spellEnd"/>
      <w:r w:rsidRPr="00A95E35">
        <w:rPr>
          <w:rFonts w:cstheme="minorHAnsi"/>
          <w:lang w:val="el-GR"/>
        </w:rPr>
        <w:t xml:space="preserve"> Social Research</w:t>
      </w:r>
    </w:p>
    <w:p w14:paraId="7CE4AB2D" w14:textId="77777777" w:rsidR="003C7725" w:rsidRPr="00E053B3" w:rsidRDefault="003C7725" w:rsidP="003C7725">
      <w:pPr>
        <w:shd w:val="clear" w:color="auto" w:fill="DEEAF6" w:themeFill="accent5" w:themeFillTint="33"/>
        <w:spacing w:after="480" w:line="240" w:lineRule="auto"/>
        <w:jc w:val="center"/>
        <w:rPr>
          <w:rFonts w:cstheme="minorHAnsi"/>
          <w:i/>
          <w:iCs/>
          <w:sz w:val="21"/>
          <w:szCs w:val="21"/>
          <w:lang w:val="el-GR"/>
        </w:rPr>
      </w:pPr>
      <w:r w:rsidRPr="00E053B3">
        <w:rPr>
          <w:rFonts w:cstheme="minorHAnsi"/>
          <w:i/>
          <w:iCs/>
          <w:sz w:val="21"/>
          <w:szCs w:val="21"/>
          <w:lang w:val="el-GR"/>
        </w:rPr>
        <w:t>Επιστημονική Υπεύθυνη Παρατηρητηρίου Θεμάτων Αναπηρίας / Επιστημονικό Στέλεχος Ε.Σ.Α.μεΑ.</w:t>
      </w:r>
    </w:p>
    <w:p w14:paraId="6B87E87D" w14:textId="77777777" w:rsidR="003C7725" w:rsidRPr="00A95E35" w:rsidRDefault="003C7725" w:rsidP="003C7725">
      <w:pPr>
        <w:spacing w:before="120"/>
        <w:rPr>
          <w:sz w:val="20"/>
          <w:szCs w:val="20"/>
          <w:lang w:val="el-GR"/>
        </w:rPr>
      </w:pPr>
      <w:r w:rsidRPr="00A95E35">
        <w:rPr>
          <w:noProof/>
        </w:rPr>
        <w:drawing>
          <wp:anchor distT="0" distB="0" distL="114300" distR="114300" simplePos="0" relativeHeight="251661312" behindDoc="0" locked="0" layoutInCell="1" allowOverlap="1" wp14:anchorId="1BF0BEB9" wp14:editId="310146EC">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57EEE916" w14:textId="77777777" w:rsidR="003C7725" w:rsidRPr="00A95E35" w:rsidRDefault="003C7725" w:rsidP="003C7725">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0370DD91" w14:textId="77777777" w:rsidR="003C7725" w:rsidRPr="00A95E35" w:rsidRDefault="003C7725" w:rsidP="003C7725">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050B683C" w14:textId="714E909F" w:rsidR="007D51AE" w:rsidRDefault="007D51AE">
      <w:pPr>
        <w:pStyle w:val="af2"/>
        <w:ind w:left="0"/>
        <w:jc w:val="both"/>
        <w:rPr>
          <w:rStyle w:val="tlid-translation"/>
          <w:lang w:val="el-GR"/>
        </w:rPr>
      </w:pPr>
    </w:p>
    <w:p w14:paraId="55201545" w14:textId="77777777" w:rsidR="003C7725" w:rsidRDefault="003C7725">
      <w:pPr>
        <w:spacing w:after="0" w:line="240" w:lineRule="auto"/>
        <w:rPr>
          <w:rFonts w:asciiTheme="majorHAnsi" w:eastAsiaTheme="majorEastAsia" w:hAnsiTheme="majorHAnsi" w:cstheme="majorBidi"/>
          <w:b/>
          <w:bCs/>
          <w:color w:val="000000" w:themeColor="text1"/>
          <w:sz w:val="32"/>
          <w:szCs w:val="32"/>
          <w:u w:val="single"/>
          <w:lang w:val="el-GR"/>
        </w:rPr>
      </w:pPr>
      <w:bookmarkStart w:id="0" w:name="_Toc171592509"/>
      <w:r>
        <w:rPr>
          <w:b/>
          <w:bCs/>
          <w:color w:val="000000" w:themeColor="text1"/>
          <w:u w:val="single"/>
          <w:lang w:val="el-GR"/>
        </w:rPr>
        <w:br w:type="page"/>
      </w:r>
    </w:p>
    <w:p w14:paraId="21AA760E" w14:textId="6E0F1EDE" w:rsidR="007D51AE" w:rsidRPr="00E96E30" w:rsidRDefault="00000000">
      <w:pPr>
        <w:pStyle w:val="1"/>
        <w:numPr>
          <w:ilvl w:val="0"/>
          <w:numId w:val="0"/>
        </w:numPr>
        <w:spacing w:before="600" w:after="240"/>
        <w:jc w:val="center"/>
        <w:rPr>
          <w:b/>
          <w:bCs/>
          <w:color w:val="000000" w:themeColor="text1"/>
          <w:u w:val="single"/>
          <w:lang w:val="el-GR"/>
        </w:rPr>
      </w:pPr>
      <w:r w:rsidRPr="00E96E30">
        <w:rPr>
          <w:b/>
          <w:bCs/>
          <w:color w:val="000000" w:themeColor="text1"/>
          <w:u w:val="single"/>
          <w:lang w:val="el-GR"/>
        </w:rPr>
        <w:lastRenderedPageBreak/>
        <w:t>ΕΙΣΑΓΩΓΗ</w:t>
      </w:r>
      <w:bookmarkEnd w:id="0"/>
    </w:p>
    <w:p w14:paraId="1DDB30BF" w14:textId="2529C0F5" w:rsidR="002267EB" w:rsidRPr="009A5620" w:rsidRDefault="0008750C" w:rsidP="00DE7ED5">
      <w:pPr>
        <w:pStyle w:val="14"/>
        <w:jc w:val="both"/>
        <w:rPr>
          <w:rFonts w:asciiTheme="majorHAnsi" w:hAnsiTheme="majorHAnsi" w:cstheme="majorHAnsi"/>
        </w:rPr>
      </w:pPr>
      <w:r>
        <w:rPr>
          <w:rStyle w:val="hgkelc"/>
          <w:rFonts w:asciiTheme="majorHAnsi" w:hAnsiTheme="majorHAnsi" w:cstheme="majorHAnsi"/>
        </w:rPr>
        <w:t xml:space="preserve">Στο παρόν </w:t>
      </w:r>
      <w:r w:rsidR="00375C70">
        <w:rPr>
          <w:rStyle w:val="hgkelc"/>
          <w:rFonts w:asciiTheme="majorHAnsi" w:hAnsiTheme="majorHAnsi" w:cstheme="majorHAnsi"/>
        </w:rPr>
        <w:t>Δ</w:t>
      </w:r>
      <w:r>
        <w:rPr>
          <w:rStyle w:val="hgkelc"/>
          <w:rFonts w:asciiTheme="majorHAnsi" w:hAnsiTheme="majorHAnsi" w:cstheme="majorHAnsi"/>
        </w:rPr>
        <w:t xml:space="preserve">ελτίο παρουσιάζουμε βασικά μεγέθη που αφορούν στην ποιότητα ζωής των ατόμων με αναπηρία. </w:t>
      </w:r>
      <w:r w:rsidR="00AF3479" w:rsidRPr="00464451">
        <w:rPr>
          <w:rStyle w:val="hgkelc"/>
          <w:rFonts w:asciiTheme="majorHAnsi" w:hAnsiTheme="majorHAnsi" w:cstheme="majorHAnsi"/>
        </w:rPr>
        <w:t>Ο Π</w:t>
      </w:r>
      <w:r w:rsidR="00464451" w:rsidRPr="00464451">
        <w:rPr>
          <w:rStyle w:val="hgkelc"/>
          <w:rFonts w:asciiTheme="majorHAnsi" w:hAnsiTheme="majorHAnsi" w:cstheme="majorHAnsi"/>
        </w:rPr>
        <w:t>αγκόσμιος Οργανισμός Υγείας (Π</w:t>
      </w:r>
      <w:r w:rsidR="00AF3479" w:rsidRPr="00464451">
        <w:rPr>
          <w:rStyle w:val="hgkelc"/>
          <w:rFonts w:asciiTheme="majorHAnsi" w:hAnsiTheme="majorHAnsi" w:cstheme="majorHAnsi"/>
        </w:rPr>
        <w:t>ΟΥ</w:t>
      </w:r>
      <w:r w:rsidR="00464451" w:rsidRPr="00464451">
        <w:rPr>
          <w:rStyle w:val="hgkelc"/>
          <w:rFonts w:asciiTheme="majorHAnsi" w:hAnsiTheme="majorHAnsi" w:cstheme="majorHAnsi"/>
        </w:rPr>
        <w:t>)</w:t>
      </w:r>
      <w:r w:rsidR="00AF3479" w:rsidRPr="00464451">
        <w:rPr>
          <w:rStyle w:val="hgkelc"/>
          <w:rFonts w:asciiTheme="majorHAnsi" w:hAnsiTheme="majorHAnsi" w:cstheme="majorHAnsi"/>
        </w:rPr>
        <w:t xml:space="preserve"> έχει ορίσει την </w:t>
      </w:r>
      <w:r w:rsidR="00AF3479" w:rsidRPr="00864206">
        <w:rPr>
          <w:rStyle w:val="hgkelc"/>
          <w:rFonts w:asciiTheme="majorHAnsi" w:hAnsiTheme="majorHAnsi" w:cstheme="majorHAnsi"/>
        </w:rPr>
        <w:t>ποιότητα ζωής</w:t>
      </w:r>
      <w:r w:rsidR="00AF3479" w:rsidRPr="00464451">
        <w:rPr>
          <w:rStyle w:val="hgkelc"/>
          <w:rFonts w:asciiTheme="majorHAnsi" w:hAnsiTheme="majorHAnsi" w:cstheme="majorHAnsi"/>
        </w:rPr>
        <w:t xml:space="preserve"> ως την αντίληψη του ατόμου για τη θέση του στη </w:t>
      </w:r>
      <w:r w:rsidR="00AF3479" w:rsidRPr="00716079">
        <w:rPr>
          <w:rStyle w:val="hgkelc"/>
          <w:rFonts w:asciiTheme="majorHAnsi" w:hAnsiTheme="majorHAnsi" w:cstheme="majorHAnsi"/>
        </w:rPr>
        <w:t>ζωή</w:t>
      </w:r>
      <w:r w:rsidR="00AF3479" w:rsidRPr="00464451">
        <w:rPr>
          <w:rStyle w:val="hgkelc"/>
          <w:rFonts w:asciiTheme="majorHAnsi" w:hAnsiTheme="majorHAnsi" w:cstheme="majorHAnsi"/>
        </w:rPr>
        <w:t xml:space="preserve"> εντός ενός πολιτισμικού</w:t>
      </w:r>
      <w:r w:rsidR="00DE7ED5">
        <w:rPr>
          <w:rStyle w:val="hgkelc"/>
          <w:rFonts w:asciiTheme="majorHAnsi" w:hAnsiTheme="majorHAnsi" w:cstheme="majorHAnsi"/>
        </w:rPr>
        <w:t>/</w:t>
      </w:r>
      <w:r w:rsidR="003C7725" w:rsidRPr="009A5620">
        <w:rPr>
          <w:rStyle w:val="hgkelc"/>
          <w:rFonts w:asciiTheme="majorHAnsi" w:hAnsiTheme="majorHAnsi" w:cstheme="majorHAnsi"/>
        </w:rPr>
        <w:t xml:space="preserve"> </w:t>
      </w:r>
      <w:r w:rsidR="00DE7ED5">
        <w:rPr>
          <w:rStyle w:val="hgkelc"/>
          <w:rFonts w:asciiTheme="majorHAnsi" w:hAnsiTheme="majorHAnsi" w:cstheme="majorHAnsi"/>
        </w:rPr>
        <w:t>αξιακού</w:t>
      </w:r>
      <w:r w:rsidR="00AF3479" w:rsidRPr="00464451">
        <w:rPr>
          <w:rStyle w:val="hgkelc"/>
          <w:rFonts w:asciiTheme="majorHAnsi" w:hAnsiTheme="majorHAnsi" w:cstheme="majorHAnsi"/>
        </w:rPr>
        <w:t xml:space="preserve"> πλαισίου</w:t>
      </w:r>
      <w:r w:rsidR="00DE7ED5">
        <w:rPr>
          <w:rStyle w:val="hgkelc"/>
          <w:rFonts w:asciiTheme="majorHAnsi" w:hAnsiTheme="majorHAnsi" w:cstheme="majorHAnsi"/>
        </w:rPr>
        <w:t xml:space="preserve"> και σε συνάρτηση</w:t>
      </w:r>
      <w:r w:rsidR="003C7725">
        <w:rPr>
          <w:rStyle w:val="hgkelc"/>
          <w:rFonts w:asciiTheme="majorHAnsi" w:hAnsiTheme="majorHAnsi" w:cstheme="majorHAnsi"/>
        </w:rPr>
        <w:t xml:space="preserve"> </w:t>
      </w:r>
      <w:r w:rsidR="00464451" w:rsidRPr="00464451">
        <w:rPr>
          <w:rStyle w:val="hgkelc"/>
          <w:rFonts w:asciiTheme="majorHAnsi" w:hAnsiTheme="majorHAnsi" w:cstheme="majorHAnsi"/>
        </w:rPr>
        <w:t xml:space="preserve">με </w:t>
      </w:r>
      <w:r w:rsidR="00AF3479" w:rsidRPr="00464451">
        <w:rPr>
          <w:rStyle w:val="hgkelc"/>
          <w:rFonts w:asciiTheme="majorHAnsi" w:hAnsiTheme="majorHAnsi" w:cstheme="majorHAnsi"/>
        </w:rPr>
        <w:t>τους στόχους, τις προσδοκίες, τα πρότυπα και τις ανησυχίες του.</w:t>
      </w:r>
      <w:r w:rsidR="003C7725">
        <w:rPr>
          <w:rStyle w:val="hgkelc"/>
          <w:rFonts w:asciiTheme="majorHAnsi" w:hAnsiTheme="majorHAnsi" w:cstheme="majorHAnsi"/>
        </w:rPr>
        <w:t xml:space="preserve"> </w:t>
      </w:r>
      <w:r w:rsidR="00464451" w:rsidRPr="00464451">
        <w:rPr>
          <w:rFonts w:asciiTheme="majorHAnsi" w:hAnsiTheme="majorHAnsi" w:cstheme="majorHAnsi"/>
        </w:rPr>
        <w:t xml:space="preserve">Η ποιότητα ζωής αποτελεί μια ευρεία δυναμική έννοια που </w:t>
      </w:r>
      <w:r w:rsidR="00954164">
        <w:rPr>
          <w:rFonts w:asciiTheme="majorHAnsi" w:hAnsiTheme="majorHAnsi" w:cstheme="majorHAnsi"/>
        </w:rPr>
        <w:t>προσεγγίζει την ευημερία των ατόμων ως σύνολο διαστάσεων οι οποίες</w:t>
      </w:r>
      <w:r w:rsidR="002267EB" w:rsidRPr="002267EB">
        <w:rPr>
          <w:rFonts w:asciiTheme="majorHAnsi" w:hAnsiTheme="majorHAnsi" w:cstheme="majorHAnsi"/>
        </w:rPr>
        <w:t>,</w:t>
      </w:r>
      <w:r w:rsidR="00954164">
        <w:rPr>
          <w:rFonts w:asciiTheme="majorHAnsi" w:hAnsiTheme="majorHAnsi" w:cstheme="majorHAnsi"/>
        </w:rPr>
        <w:t xml:space="preserve"> υπερβαίνουν τα αμιγώς οικονομικά- υλικά κριτήρια βάσει των οποίων παραδοσιακά μετράμε την ευημερία του πληθυσμού</w:t>
      </w:r>
      <w:r w:rsidR="00716079">
        <w:rPr>
          <w:rFonts w:asciiTheme="majorHAnsi" w:hAnsiTheme="majorHAnsi" w:cstheme="majorHAnsi"/>
        </w:rPr>
        <w:t xml:space="preserve">, όπως το </w:t>
      </w:r>
      <w:r w:rsidR="00954164">
        <w:rPr>
          <w:rFonts w:asciiTheme="majorHAnsi" w:hAnsiTheme="majorHAnsi" w:cstheme="majorHAnsi"/>
        </w:rPr>
        <w:t>κατά κεφαλήν ΑΕΠ</w:t>
      </w:r>
      <w:r w:rsidR="00716079">
        <w:rPr>
          <w:rFonts w:asciiTheme="majorHAnsi" w:hAnsiTheme="majorHAnsi" w:cstheme="majorHAnsi"/>
        </w:rPr>
        <w:t xml:space="preserve"> και οι </w:t>
      </w:r>
      <w:r w:rsidR="00954164">
        <w:rPr>
          <w:rFonts w:asciiTheme="majorHAnsi" w:hAnsiTheme="majorHAnsi" w:cstheme="majorHAnsi"/>
        </w:rPr>
        <w:t xml:space="preserve">δείκτες φτώχειας. </w:t>
      </w:r>
      <w:r w:rsidR="00DE7ED5">
        <w:rPr>
          <w:rFonts w:asciiTheme="majorHAnsi" w:hAnsiTheme="majorHAnsi" w:cstheme="majorHAnsi"/>
        </w:rPr>
        <w:t xml:space="preserve">Υπάρχουν διαφορετικές προσεγγίσεις για τη μέτρηση της ποιότητας ζωής, οι οποίες συνήθως λαμβάνουν υπόψη ποικίλες </w:t>
      </w:r>
      <w:r w:rsidR="00DE7ED5" w:rsidRPr="00464451">
        <w:rPr>
          <w:rFonts w:asciiTheme="majorHAnsi" w:hAnsiTheme="majorHAnsi" w:cstheme="majorHAnsi"/>
        </w:rPr>
        <w:t>διαστάσεις</w:t>
      </w:r>
      <w:r w:rsidR="00DE7ED5">
        <w:rPr>
          <w:rFonts w:asciiTheme="majorHAnsi" w:hAnsiTheme="majorHAnsi" w:cstheme="majorHAnsi"/>
        </w:rPr>
        <w:t xml:space="preserve"> της ζωής του ατόμου</w:t>
      </w:r>
      <w:r w:rsidR="00DE7ED5" w:rsidRPr="00464451">
        <w:rPr>
          <w:rFonts w:asciiTheme="majorHAnsi" w:hAnsiTheme="majorHAnsi" w:cstheme="majorHAnsi"/>
        </w:rPr>
        <w:t>, όπως η υγεία</w:t>
      </w:r>
      <w:r w:rsidR="00DE7ED5">
        <w:rPr>
          <w:rFonts w:asciiTheme="majorHAnsi" w:hAnsiTheme="majorHAnsi" w:cstheme="majorHAnsi"/>
        </w:rPr>
        <w:t>, το κοινωνικό περιβάλλον</w:t>
      </w:r>
      <w:r w:rsidR="00DE7ED5" w:rsidRPr="00464451">
        <w:rPr>
          <w:rFonts w:asciiTheme="majorHAnsi" w:hAnsiTheme="majorHAnsi" w:cstheme="majorHAnsi"/>
        </w:rPr>
        <w:t xml:space="preserve">, </w:t>
      </w:r>
      <w:r w:rsidR="00DE7ED5">
        <w:rPr>
          <w:rFonts w:asciiTheme="majorHAnsi" w:hAnsiTheme="majorHAnsi" w:cstheme="majorHAnsi"/>
        </w:rPr>
        <w:t xml:space="preserve">η εργασία/απασχόληση, </w:t>
      </w:r>
      <w:r w:rsidR="00DE7ED5" w:rsidRPr="00464451">
        <w:rPr>
          <w:rFonts w:asciiTheme="majorHAnsi" w:hAnsiTheme="majorHAnsi" w:cstheme="majorHAnsi"/>
        </w:rPr>
        <w:t xml:space="preserve">οι υλικές συνθήκες διαβίωσης, η συμμετοχή </w:t>
      </w:r>
      <w:r w:rsidR="00DE7ED5">
        <w:rPr>
          <w:rFonts w:asciiTheme="majorHAnsi" w:hAnsiTheme="majorHAnsi" w:cstheme="majorHAnsi"/>
        </w:rPr>
        <w:t xml:space="preserve">στον </w:t>
      </w:r>
      <w:r w:rsidR="00DE7ED5" w:rsidRPr="00464451">
        <w:rPr>
          <w:rFonts w:asciiTheme="majorHAnsi" w:hAnsiTheme="majorHAnsi" w:cstheme="majorHAnsi"/>
        </w:rPr>
        <w:t>πολιτισμ</w:t>
      </w:r>
      <w:r w:rsidR="00DE7ED5">
        <w:rPr>
          <w:rFonts w:asciiTheme="majorHAnsi" w:hAnsiTheme="majorHAnsi" w:cstheme="majorHAnsi"/>
        </w:rPr>
        <w:t xml:space="preserve">ό </w:t>
      </w:r>
      <w:r w:rsidR="00DE7ED5" w:rsidRPr="00464451">
        <w:rPr>
          <w:rFonts w:asciiTheme="majorHAnsi" w:hAnsiTheme="majorHAnsi" w:cstheme="majorHAnsi"/>
        </w:rPr>
        <w:t>και τη</w:t>
      </w:r>
      <w:r w:rsidR="00DE7ED5">
        <w:rPr>
          <w:rFonts w:asciiTheme="majorHAnsi" w:hAnsiTheme="majorHAnsi" w:cstheme="majorHAnsi"/>
        </w:rPr>
        <w:t>ν</w:t>
      </w:r>
      <w:r w:rsidR="00DE7ED5" w:rsidRPr="00464451">
        <w:rPr>
          <w:rFonts w:asciiTheme="majorHAnsi" w:hAnsiTheme="majorHAnsi" w:cstheme="majorHAnsi"/>
        </w:rPr>
        <w:t xml:space="preserve"> ψυχαγωγία</w:t>
      </w:r>
      <w:r w:rsidR="00DE7ED5">
        <w:rPr>
          <w:rFonts w:asciiTheme="majorHAnsi" w:hAnsiTheme="majorHAnsi" w:cstheme="majorHAnsi"/>
        </w:rPr>
        <w:t xml:space="preserve"> κ.</w:t>
      </w:r>
      <w:r w:rsidR="003C7725">
        <w:rPr>
          <w:rFonts w:asciiTheme="majorHAnsi" w:hAnsiTheme="majorHAnsi" w:cstheme="majorHAnsi"/>
        </w:rPr>
        <w:t>ά</w:t>
      </w:r>
      <w:r w:rsidR="00DE7ED5">
        <w:rPr>
          <w:rFonts w:asciiTheme="majorHAnsi" w:hAnsiTheme="majorHAnsi" w:cstheme="majorHAnsi"/>
        </w:rPr>
        <w:t>.</w:t>
      </w:r>
    </w:p>
    <w:p w14:paraId="5196B287" w14:textId="0A61B881" w:rsidR="00DE7ED5" w:rsidRPr="002267EB" w:rsidRDefault="00DE7ED5" w:rsidP="00DE7ED5">
      <w:pPr>
        <w:pStyle w:val="14"/>
        <w:jc w:val="both"/>
        <w:rPr>
          <w:rFonts w:asciiTheme="majorHAnsi" w:hAnsiTheme="majorHAnsi" w:cstheme="majorHAnsi"/>
        </w:rPr>
      </w:pPr>
      <w:r w:rsidRPr="002267EB">
        <w:rPr>
          <w:rFonts w:asciiTheme="majorHAnsi" w:hAnsiTheme="majorHAnsi" w:cstheme="majorHAnsi"/>
        </w:rPr>
        <w:t xml:space="preserve">Ωστόσο, η έννοια της ποιότητας ζωής λαμβάνει υπόψη σε σημαντικό βαθμό, όχι μόνο τις αντικειμενικές παραμέτρους αλλά και κυρίως τις υποκειμενικές αξιολογήσεις των ίδιων των ατόμων, τον βαθμό που τα άτομα αισθάνονται ικανοποιημένα από τη ζωή τους, τα συναισθήματα ευημερίας/ευτυχίας που βιώνουν και τα αισθήματα που εκφράζουν αναφορικά με τις ευκαιρίες και τις δυνατότητες που να ζουν τη ζωή τους σύμφωνα με τις ανάγκες και τις επιθυμίες τους. </w:t>
      </w:r>
    </w:p>
    <w:p w14:paraId="78DFC71D" w14:textId="61EFE535" w:rsidR="008A6B0F" w:rsidRDefault="00FC4B25" w:rsidP="008A6B0F">
      <w:pPr>
        <w:pStyle w:val="14"/>
        <w:jc w:val="both"/>
        <w:rPr>
          <w:rFonts w:asciiTheme="majorHAnsi" w:hAnsiTheme="majorHAnsi" w:cstheme="majorHAnsi"/>
        </w:rPr>
      </w:pPr>
      <w:r>
        <w:rPr>
          <w:rFonts w:asciiTheme="majorHAnsi" w:hAnsiTheme="majorHAnsi" w:cstheme="majorHAnsi"/>
        </w:rPr>
        <w:t>Η</w:t>
      </w:r>
      <w:r w:rsidR="003C7725">
        <w:rPr>
          <w:rFonts w:asciiTheme="majorHAnsi" w:hAnsiTheme="majorHAnsi" w:cstheme="majorHAnsi"/>
        </w:rPr>
        <w:t xml:space="preserve"> </w:t>
      </w:r>
      <w:r w:rsidR="00DE7ED5">
        <w:rPr>
          <w:rFonts w:asciiTheme="majorHAnsi" w:hAnsiTheme="majorHAnsi" w:cstheme="majorHAnsi"/>
        </w:rPr>
        <w:t>πολυπλοκότητα</w:t>
      </w:r>
      <w:r>
        <w:rPr>
          <w:rFonts w:asciiTheme="majorHAnsi" w:hAnsiTheme="majorHAnsi" w:cstheme="majorHAnsi"/>
        </w:rPr>
        <w:t xml:space="preserve"> </w:t>
      </w:r>
      <w:r w:rsidR="00DE7ED5">
        <w:rPr>
          <w:rFonts w:asciiTheme="majorHAnsi" w:hAnsiTheme="majorHAnsi" w:cstheme="majorHAnsi"/>
        </w:rPr>
        <w:t xml:space="preserve">που χαρακτηρίζει την έννοια της ποιότητας ζωής, </w:t>
      </w:r>
      <w:r>
        <w:rPr>
          <w:rFonts w:asciiTheme="majorHAnsi" w:hAnsiTheme="majorHAnsi" w:cstheme="majorHAnsi"/>
        </w:rPr>
        <w:t>καθιστά τη</w:t>
      </w:r>
      <w:r w:rsidR="003C7725">
        <w:rPr>
          <w:rFonts w:asciiTheme="majorHAnsi" w:hAnsiTheme="majorHAnsi" w:cstheme="majorHAnsi"/>
        </w:rPr>
        <w:t xml:space="preserve"> </w:t>
      </w:r>
      <w:r w:rsidR="00464451" w:rsidRPr="008A6B0F">
        <w:rPr>
          <w:rFonts w:asciiTheme="majorHAnsi" w:hAnsiTheme="majorHAnsi" w:cstheme="majorHAnsi"/>
        </w:rPr>
        <w:t xml:space="preserve">μέτρηση </w:t>
      </w:r>
      <w:r w:rsidR="008A6B0F">
        <w:rPr>
          <w:rFonts w:asciiTheme="majorHAnsi" w:hAnsiTheme="majorHAnsi" w:cstheme="majorHAnsi"/>
        </w:rPr>
        <w:t>σε επίπεδο χωρών κα</w:t>
      </w:r>
      <w:r>
        <w:rPr>
          <w:rFonts w:asciiTheme="majorHAnsi" w:hAnsiTheme="majorHAnsi" w:cstheme="majorHAnsi"/>
        </w:rPr>
        <w:t>θώς και τη συγκρισιμότητα</w:t>
      </w:r>
      <w:r w:rsidR="008A6B0F">
        <w:rPr>
          <w:rFonts w:asciiTheme="majorHAnsi" w:hAnsiTheme="majorHAnsi" w:cstheme="majorHAnsi"/>
        </w:rPr>
        <w:t xml:space="preserve"> </w:t>
      </w:r>
      <w:r w:rsidR="002267EB">
        <w:rPr>
          <w:rFonts w:asciiTheme="majorHAnsi" w:hAnsiTheme="majorHAnsi" w:cstheme="majorHAnsi"/>
        </w:rPr>
        <w:t xml:space="preserve">των </w:t>
      </w:r>
      <w:r w:rsidR="008A6B0F">
        <w:rPr>
          <w:rFonts w:asciiTheme="majorHAnsi" w:hAnsiTheme="majorHAnsi" w:cstheme="majorHAnsi"/>
        </w:rPr>
        <w:t>δεδομένων</w:t>
      </w:r>
      <w:r w:rsidR="002267EB" w:rsidRPr="002267EB">
        <w:rPr>
          <w:rFonts w:asciiTheme="majorHAnsi" w:hAnsiTheme="majorHAnsi" w:cstheme="majorHAnsi"/>
        </w:rPr>
        <w:t xml:space="preserve">, </w:t>
      </w:r>
      <w:r w:rsidR="002267EB">
        <w:rPr>
          <w:rFonts w:asciiTheme="majorHAnsi" w:hAnsiTheme="majorHAnsi" w:cstheme="majorHAnsi"/>
        </w:rPr>
        <w:t>μια</w:t>
      </w:r>
      <w:r w:rsidR="00DE7ED5">
        <w:rPr>
          <w:rFonts w:asciiTheme="majorHAnsi" w:hAnsiTheme="majorHAnsi" w:cstheme="majorHAnsi"/>
        </w:rPr>
        <w:t xml:space="preserve"> </w:t>
      </w:r>
      <w:r w:rsidR="008A6B0F">
        <w:rPr>
          <w:rFonts w:asciiTheme="majorHAnsi" w:hAnsiTheme="majorHAnsi" w:cstheme="majorHAnsi"/>
        </w:rPr>
        <w:t>ιδιαίτερη πρόκληση</w:t>
      </w:r>
      <w:r w:rsidR="00DE7ED5">
        <w:rPr>
          <w:rFonts w:asciiTheme="majorHAnsi" w:hAnsiTheme="majorHAnsi" w:cstheme="majorHAnsi"/>
        </w:rPr>
        <w:t>,</w:t>
      </w:r>
      <w:r w:rsidR="008A6B0F">
        <w:rPr>
          <w:rFonts w:asciiTheme="majorHAnsi" w:hAnsiTheme="majorHAnsi" w:cstheme="majorHAnsi"/>
        </w:rPr>
        <w:t xml:space="preserve"> μιας και οι διαφορετικές </w:t>
      </w:r>
      <w:r w:rsidR="00716079">
        <w:rPr>
          <w:rFonts w:asciiTheme="majorHAnsi" w:hAnsiTheme="majorHAnsi" w:cstheme="majorHAnsi"/>
        </w:rPr>
        <w:t xml:space="preserve">πολιτισμικές δομές </w:t>
      </w:r>
      <w:r w:rsidR="008A6B0F">
        <w:rPr>
          <w:rFonts w:asciiTheme="majorHAnsi" w:hAnsiTheme="majorHAnsi" w:cstheme="majorHAnsi"/>
        </w:rPr>
        <w:t>και συνθήκες διαβίωσης επηρεάζουν σημαντικά την υποκειμενική αίσθηση των πολιτών για την ποιότητα της ζωής τους.</w:t>
      </w:r>
    </w:p>
    <w:p w14:paraId="7902FEA7" w14:textId="12C3BD72" w:rsidR="007D51AE" w:rsidRDefault="00DE7ED5" w:rsidP="00417678">
      <w:pPr>
        <w:pStyle w:val="14"/>
        <w:jc w:val="both"/>
        <w:rPr>
          <w:rFonts w:asciiTheme="majorHAnsi" w:hAnsiTheme="majorHAnsi" w:cstheme="majorHAnsi"/>
        </w:rPr>
      </w:pPr>
      <w:r>
        <w:rPr>
          <w:rStyle w:val="hgkelc"/>
          <w:rFonts w:asciiTheme="majorHAnsi" w:hAnsiTheme="majorHAnsi" w:cstheme="majorHAnsi"/>
        </w:rPr>
        <w:t xml:space="preserve">Στο παρόν </w:t>
      </w:r>
      <w:r w:rsidR="00375C70">
        <w:rPr>
          <w:rStyle w:val="hgkelc"/>
          <w:rFonts w:asciiTheme="majorHAnsi" w:hAnsiTheme="majorHAnsi" w:cstheme="majorHAnsi"/>
        </w:rPr>
        <w:t>Δ</w:t>
      </w:r>
      <w:r>
        <w:rPr>
          <w:rStyle w:val="hgkelc"/>
          <w:rFonts w:asciiTheme="majorHAnsi" w:hAnsiTheme="majorHAnsi" w:cstheme="majorHAnsi"/>
        </w:rPr>
        <w:t xml:space="preserve">ελτίο έχουμε </w:t>
      </w:r>
      <w:r w:rsidR="00A05E50">
        <w:rPr>
          <w:rStyle w:val="hgkelc"/>
          <w:rFonts w:asciiTheme="majorHAnsi" w:hAnsiTheme="majorHAnsi" w:cstheme="majorHAnsi"/>
        </w:rPr>
        <w:t>εστιάσει</w:t>
      </w:r>
      <w:r>
        <w:rPr>
          <w:rStyle w:val="hgkelc"/>
          <w:rFonts w:asciiTheme="majorHAnsi" w:hAnsiTheme="majorHAnsi" w:cstheme="majorHAnsi"/>
        </w:rPr>
        <w:t xml:space="preserve"> και παρουσιάζουμε </w:t>
      </w:r>
      <w:r w:rsidR="004605AD">
        <w:rPr>
          <w:rStyle w:val="hgkelc"/>
          <w:rFonts w:asciiTheme="majorHAnsi" w:hAnsiTheme="majorHAnsi" w:cstheme="majorHAnsi"/>
        </w:rPr>
        <w:t xml:space="preserve">ορισμένους σημαντικούς ευρωπαϊκούς </w:t>
      </w:r>
      <w:r w:rsidR="001668D7">
        <w:rPr>
          <w:rStyle w:val="hgkelc"/>
          <w:rFonts w:asciiTheme="majorHAnsi" w:hAnsiTheme="majorHAnsi" w:cstheme="majorHAnsi"/>
        </w:rPr>
        <w:t xml:space="preserve">δείκτες </w:t>
      </w:r>
      <w:r w:rsidR="004605AD">
        <w:rPr>
          <w:rStyle w:val="hgkelc"/>
          <w:rFonts w:asciiTheme="majorHAnsi" w:hAnsiTheme="majorHAnsi" w:cstheme="majorHAnsi"/>
        </w:rPr>
        <w:t xml:space="preserve">που συνδέονται με την </w:t>
      </w:r>
      <w:r>
        <w:rPr>
          <w:rStyle w:val="hgkelc"/>
          <w:rFonts w:asciiTheme="majorHAnsi" w:hAnsiTheme="majorHAnsi" w:cstheme="majorHAnsi"/>
        </w:rPr>
        <w:t>ποιότητα ζωή</w:t>
      </w:r>
      <w:r w:rsidR="004605AD">
        <w:rPr>
          <w:rStyle w:val="hgkelc"/>
          <w:rFonts w:asciiTheme="majorHAnsi" w:hAnsiTheme="majorHAnsi" w:cstheme="majorHAnsi"/>
        </w:rPr>
        <w:t xml:space="preserve">ς και την </w:t>
      </w:r>
      <w:r w:rsidR="001668D7">
        <w:rPr>
          <w:rStyle w:val="hgkelc"/>
          <w:rFonts w:asciiTheme="majorHAnsi" w:hAnsiTheme="majorHAnsi" w:cstheme="majorHAnsi"/>
        </w:rPr>
        <w:t>ευημερία</w:t>
      </w:r>
      <w:r w:rsidR="004605AD">
        <w:rPr>
          <w:rStyle w:val="hgkelc"/>
          <w:rFonts w:asciiTheme="majorHAnsi" w:hAnsiTheme="majorHAnsi" w:cstheme="majorHAnsi"/>
        </w:rPr>
        <w:t xml:space="preserve"> των ατόμων, </w:t>
      </w:r>
      <w:r w:rsidR="002267EB">
        <w:rPr>
          <w:rStyle w:val="hgkelc"/>
          <w:rFonts w:asciiTheme="majorHAnsi" w:hAnsiTheme="majorHAnsi" w:cstheme="majorHAnsi"/>
        </w:rPr>
        <w:t>δεδομένα</w:t>
      </w:r>
      <w:r w:rsidR="004605AD">
        <w:rPr>
          <w:rStyle w:val="hgkelc"/>
          <w:rFonts w:asciiTheme="majorHAnsi" w:hAnsiTheme="majorHAnsi" w:cstheme="majorHAnsi"/>
        </w:rPr>
        <w:t xml:space="preserve"> για τους οποίους αντλήθηκαν από το </w:t>
      </w:r>
      <w:r w:rsidR="004605AD">
        <w:rPr>
          <w:rStyle w:val="hgkelc"/>
          <w:rFonts w:asciiTheme="majorHAnsi" w:hAnsiTheme="majorHAnsi" w:cstheme="majorHAnsi"/>
          <w:lang w:val="en-US"/>
        </w:rPr>
        <w:t>ad</w:t>
      </w:r>
      <w:r w:rsidR="004605AD" w:rsidRPr="004605AD">
        <w:rPr>
          <w:rStyle w:val="hgkelc"/>
          <w:rFonts w:asciiTheme="majorHAnsi" w:hAnsiTheme="majorHAnsi" w:cstheme="majorHAnsi"/>
        </w:rPr>
        <w:t xml:space="preserve"> </w:t>
      </w:r>
      <w:r w:rsidR="004605AD">
        <w:rPr>
          <w:rStyle w:val="hgkelc"/>
          <w:rFonts w:asciiTheme="majorHAnsi" w:hAnsiTheme="majorHAnsi" w:cstheme="majorHAnsi"/>
          <w:lang w:val="en-US"/>
        </w:rPr>
        <w:t>hoc</w:t>
      </w:r>
      <w:r w:rsidR="004605AD" w:rsidRPr="004605AD">
        <w:rPr>
          <w:rStyle w:val="hgkelc"/>
          <w:rFonts w:asciiTheme="majorHAnsi" w:hAnsiTheme="majorHAnsi" w:cstheme="majorHAnsi"/>
        </w:rPr>
        <w:t xml:space="preserve"> </w:t>
      </w:r>
      <w:r w:rsidR="004605AD">
        <w:rPr>
          <w:rStyle w:val="hgkelc"/>
          <w:rFonts w:asciiTheme="majorHAnsi" w:hAnsiTheme="majorHAnsi" w:cstheme="majorHAnsi"/>
        </w:rPr>
        <w:t xml:space="preserve">ερωτηματολόγιο </w:t>
      </w:r>
      <w:r w:rsidR="003C7725">
        <w:rPr>
          <w:rStyle w:val="hgkelc"/>
          <w:rFonts w:asciiTheme="majorHAnsi" w:hAnsiTheme="majorHAnsi" w:cstheme="majorHAnsi"/>
        </w:rPr>
        <w:t>«</w:t>
      </w:r>
      <w:r w:rsidR="00A05E50" w:rsidRPr="00A05E50">
        <w:rPr>
          <w:rStyle w:val="hgkelc"/>
          <w:rFonts w:asciiTheme="majorHAnsi" w:hAnsiTheme="majorHAnsi" w:cstheme="majorHAnsi"/>
        </w:rPr>
        <w:t>Ποιότητα ζωής - Συμμετοχή σε κοινωνικές</w:t>
      </w:r>
      <w:r w:rsidR="00A05E50">
        <w:rPr>
          <w:rStyle w:val="hgkelc"/>
          <w:rFonts w:asciiTheme="majorHAnsi" w:hAnsiTheme="majorHAnsi" w:cstheme="majorHAnsi"/>
        </w:rPr>
        <w:t xml:space="preserve"> </w:t>
      </w:r>
      <w:r w:rsidR="00A05E50" w:rsidRPr="00A05E50">
        <w:rPr>
          <w:rStyle w:val="hgkelc"/>
          <w:rFonts w:asciiTheme="majorHAnsi" w:hAnsiTheme="majorHAnsi" w:cstheme="majorHAnsi"/>
        </w:rPr>
        <w:t>και πολιτιστικές δραστηριότητες</w:t>
      </w:r>
      <w:r w:rsidR="003C7725">
        <w:rPr>
          <w:rStyle w:val="hgkelc"/>
          <w:rFonts w:asciiTheme="majorHAnsi" w:hAnsiTheme="majorHAnsi" w:cstheme="majorHAnsi"/>
        </w:rPr>
        <w:t>»</w:t>
      </w:r>
      <w:r w:rsidR="004605AD" w:rsidRPr="004605AD">
        <w:rPr>
          <w:rStyle w:val="hgkelc"/>
          <w:rFonts w:asciiTheme="majorHAnsi" w:hAnsiTheme="majorHAnsi" w:cstheme="majorHAnsi"/>
        </w:rPr>
        <w:t xml:space="preserve"> </w:t>
      </w:r>
      <w:r w:rsidR="004605AD">
        <w:rPr>
          <w:rStyle w:val="hgkelc"/>
          <w:rFonts w:asciiTheme="majorHAnsi" w:hAnsiTheme="majorHAnsi" w:cstheme="majorHAnsi"/>
        </w:rPr>
        <w:t>της</w:t>
      </w:r>
      <w:r w:rsidR="003C7725">
        <w:rPr>
          <w:rStyle w:val="hgkelc"/>
          <w:rFonts w:asciiTheme="majorHAnsi" w:hAnsiTheme="majorHAnsi" w:cstheme="majorHAnsi"/>
        </w:rPr>
        <w:t xml:space="preserve"> </w:t>
      </w:r>
      <w:r w:rsidR="004605AD" w:rsidRPr="0008750C">
        <w:rPr>
          <w:rStyle w:val="hgkelc"/>
          <w:rFonts w:asciiTheme="majorHAnsi" w:hAnsiTheme="majorHAnsi" w:cstheme="majorHAnsi"/>
        </w:rPr>
        <w:t>Έρευνας Εισοδήματος και Συνθηκών Διαβίωσης των Νοικοκυριών</w:t>
      </w:r>
      <w:r w:rsidR="004605AD" w:rsidRPr="004605AD">
        <w:rPr>
          <w:rStyle w:val="hgkelc"/>
          <w:rFonts w:asciiTheme="majorHAnsi" w:hAnsiTheme="majorHAnsi" w:cstheme="majorHAnsi"/>
        </w:rPr>
        <w:t xml:space="preserve">, </w:t>
      </w:r>
      <w:r w:rsidR="004605AD" w:rsidRPr="0008750C">
        <w:rPr>
          <w:rStyle w:val="hgkelc"/>
          <w:rFonts w:asciiTheme="majorHAnsi" w:hAnsiTheme="majorHAnsi" w:cstheme="majorHAnsi"/>
        </w:rPr>
        <w:t>έτους 2022</w:t>
      </w:r>
      <w:r w:rsidR="004605AD">
        <w:rPr>
          <w:rStyle w:val="hgkelc"/>
          <w:rFonts w:asciiTheme="majorHAnsi" w:hAnsiTheme="majorHAnsi" w:cstheme="majorHAnsi"/>
        </w:rPr>
        <w:t>.</w:t>
      </w:r>
      <w:r w:rsidR="003C7725">
        <w:rPr>
          <w:rStyle w:val="hgkelc"/>
          <w:rFonts w:asciiTheme="majorHAnsi" w:hAnsiTheme="majorHAnsi" w:cstheme="majorHAnsi"/>
        </w:rPr>
        <w:t xml:space="preserve"> </w:t>
      </w:r>
      <w:r w:rsidR="00233A09">
        <w:rPr>
          <w:rFonts w:asciiTheme="majorHAnsi" w:hAnsiTheme="majorHAnsi" w:cstheme="majorHAnsi"/>
        </w:rPr>
        <w:t>Πιο συγκεκριμένα</w:t>
      </w:r>
      <w:r w:rsidR="00716079">
        <w:rPr>
          <w:rFonts w:asciiTheme="majorHAnsi" w:hAnsiTheme="majorHAnsi" w:cstheme="majorHAnsi"/>
        </w:rPr>
        <w:t>, λαμβάνοντας υπόψη την κατάσταση της αναπηρίας</w:t>
      </w:r>
      <w:r w:rsidR="00417678">
        <w:rPr>
          <w:rFonts w:asciiTheme="majorHAnsi" w:hAnsiTheme="majorHAnsi" w:cstheme="majorHAnsi"/>
        </w:rPr>
        <w:t xml:space="preserve">, </w:t>
      </w:r>
      <w:r w:rsidR="00A05E50">
        <w:rPr>
          <w:rFonts w:asciiTheme="majorHAnsi" w:hAnsiTheme="majorHAnsi" w:cstheme="majorHAnsi"/>
        </w:rPr>
        <w:t xml:space="preserve">αναλύουμε </w:t>
      </w:r>
      <w:r w:rsidR="00417678">
        <w:rPr>
          <w:rFonts w:asciiTheme="majorHAnsi" w:hAnsiTheme="majorHAnsi" w:cstheme="majorHAnsi"/>
        </w:rPr>
        <w:t xml:space="preserve">σειρά δεικτών που αφορούν στην κοινωνική συμμετοχή και τον </w:t>
      </w:r>
      <w:r w:rsidR="00716079" w:rsidRPr="00417678">
        <w:rPr>
          <w:rFonts w:asciiTheme="majorHAnsi" w:hAnsiTheme="majorHAnsi" w:cstheme="majorHAnsi"/>
        </w:rPr>
        <w:t>κοινωνικό αποκλεισμό</w:t>
      </w:r>
      <w:r w:rsidR="00417678" w:rsidRPr="00417678">
        <w:rPr>
          <w:rFonts w:asciiTheme="majorHAnsi" w:hAnsiTheme="majorHAnsi" w:cstheme="majorHAnsi"/>
        </w:rPr>
        <w:t>, στη γενική ικανοποίηση από τη ζωή (</w:t>
      </w:r>
      <w:proofErr w:type="spellStart"/>
      <w:r w:rsidR="00417678" w:rsidRPr="00417678">
        <w:rPr>
          <w:rFonts w:asciiTheme="majorHAnsi" w:hAnsiTheme="majorHAnsi" w:cstheme="majorHAnsi"/>
        </w:rPr>
        <w:t>Life-Satisfaction</w:t>
      </w:r>
      <w:proofErr w:type="spellEnd"/>
      <w:r w:rsidR="00417678" w:rsidRPr="00417678">
        <w:rPr>
          <w:rFonts w:asciiTheme="majorHAnsi" w:hAnsiTheme="majorHAnsi" w:cstheme="majorHAnsi"/>
        </w:rPr>
        <w:t xml:space="preserve">) και την προσωπική ευτυχία, </w:t>
      </w:r>
      <w:r w:rsidR="00233A09">
        <w:rPr>
          <w:rFonts w:asciiTheme="majorHAnsi" w:hAnsiTheme="majorHAnsi" w:cstheme="majorHAnsi"/>
        </w:rPr>
        <w:t>στην</w:t>
      </w:r>
      <w:r w:rsidR="00417678" w:rsidRPr="00417678">
        <w:rPr>
          <w:rFonts w:asciiTheme="majorHAnsi" w:hAnsiTheme="majorHAnsi" w:cstheme="majorHAnsi"/>
        </w:rPr>
        <w:t xml:space="preserve"> ικανοποίηση από </w:t>
      </w:r>
      <w:r w:rsidR="00233A09">
        <w:rPr>
          <w:rFonts w:asciiTheme="majorHAnsi" w:hAnsiTheme="majorHAnsi" w:cstheme="majorHAnsi"/>
        </w:rPr>
        <w:t xml:space="preserve">επιμέρους, </w:t>
      </w:r>
      <w:r w:rsidR="00417678" w:rsidRPr="00417678">
        <w:rPr>
          <w:rFonts w:asciiTheme="majorHAnsi" w:hAnsiTheme="majorHAnsi" w:cstheme="majorHAnsi"/>
        </w:rPr>
        <w:t>βασικούς τομείς της ζωής,</w:t>
      </w:r>
      <w:r w:rsidR="00233A09">
        <w:rPr>
          <w:rFonts w:asciiTheme="majorHAnsi" w:hAnsiTheme="majorHAnsi" w:cstheme="majorHAnsi"/>
        </w:rPr>
        <w:t xml:space="preserve"> καθώς και στο</w:t>
      </w:r>
      <w:r w:rsidR="00417678" w:rsidRPr="00417678">
        <w:rPr>
          <w:rFonts w:asciiTheme="majorHAnsi" w:hAnsiTheme="majorHAnsi" w:cstheme="majorHAnsi"/>
        </w:rPr>
        <w:t xml:space="preserve"> επίπεδο συμμετοχής στον πολιτισμό και τη</w:t>
      </w:r>
      <w:r w:rsidR="003C7725">
        <w:rPr>
          <w:rFonts w:asciiTheme="majorHAnsi" w:hAnsiTheme="majorHAnsi" w:cstheme="majorHAnsi"/>
        </w:rPr>
        <w:t>ν</w:t>
      </w:r>
      <w:r w:rsidR="00417678" w:rsidRPr="00417678">
        <w:rPr>
          <w:rFonts w:asciiTheme="majorHAnsi" w:hAnsiTheme="majorHAnsi" w:cstheme="majorHAnsi"/>
        </w:rPr>
        <w:t xml:space="preserve"> ψυχαγωγία</w:t>
      </w:r>
      <w:r w:rsidR="00417678">
        <w:rPr>
          <w:rFonts w:asciiTheme="majorHAnsi" w:hAnsiTheme="majorHAnsi" w:cstheme="majorHAnsi"/>
        </w:rPr>
        <w:t>.</w:t>
      </w:r>
    </w:p>
    <w:p w14:paraId="404F1412" w14:textId="4B3912DF" w:rsidR="001668D7" w:rsidRDefault="006C3603" w:rsidP="001668D7">
      <w:pPr>
        <w:pStyle w:val="14"/>
        <w:jc w:val="both"/>
        <w:rPr>
          <w:rFonts w:asciiTheme="majorHAnsi" w:hAnsiTheme="majorHAnsi" w:cstheme="majorHAnsi"/>
        </w:rPr>
      </w:pPr>
      <w:r>
        <w:rPr>
          <w:rFonts w:asciiTheme="majorHAnsi" w:hAnsiTheme="majorHAnsi" w:cstheme="majorHAnsi"/>
        </w:rPr>
        <w:t>Η</w:t>
      </w:r>
      <w:r w:rsidR="001668D7" w:rsidRPr="001668D7">
        <w:rPr>
          <w:rFonts w:asciiTheme="majorHAnsi" w:hAnsiTheme="majorHAnsi" w:cstheme="majorHAnsi"/>
        </w:rPr>
        <w:t xml:space="preserve"> έρευνα </w:t>
      </w:r>
      <w:r w:rsidR="00A05E50">
        <w:rPr>
          <w:rFonts w:asciiTheme="majorHAnsi" w:hAnsiTheme="majorHAnsi" w:cstheme="majorHAnsi"/>
        </w:rPr>
        <w:t xml:space="preserve">αναφοράς </w:t>
      </w:r>
      <w:r w:rsidR="001668D7" w:rsidRPr="001668D7">
        <w:rPr>
          <w:rFonts w:asciiTheme="majorHAnsi" w:hAnsiTheme="majorHAnsi" w:cstheme="majorHAnsi"/>
        </w:rPr>
        <w:t xml:space="preserve">διενεργήθηκε </w:t>
      </w:r>
      <w:r>
        <w:rPr>
          <w:rStyle w:val="hgkelc"/>
          <w:rFonts w:asciiTheme="majorHAnsi" w:hAnsiTheme="majorHAnsi" w:cstheme="majorHAnsi"/>
        </w:rPr>
        <w:t xml:space="preserve">στην Ελλάδα από την Ελληνική Στατιστική Αρχή </w:t>
      </w:r>
      <w:r w:rsidRPr="001668D7">
        <w:rPr>
          <w:rFonts w:asciiTheme="majorHAnsi" w:hAnsiTheme="majorHAnsi" w:cstheme="majorHAnsi"/>
        </w:rPr>
        <w:t>το 2022</w:t>
      </w:r>
      <w:r w:rsidR="002267EB">
        <w:rPr>
          <w:rFonts w:asciiTheme="majorHAnsi" w:hAnsiTheme="majorHAnsi" w:cstheme="majorHAnsi"/>
        </w:rPr>
        <w:t>,</w:t>
      </w:r>
      <w:r>
        <w:rPr>
          <w:rFonts w:asciiTheme="majorHAnsi" w:hAnsiTheme="majorHAnsi" w:cstheme="majorHAnsi"/>
        </w:rPr>
        <w:t xml:space="preserve"> </w:t>
      </w:r>
      <w:r w:rsidRPr="0008750C">
        <w:rPr>
          <w:rStyle w:val="hgkelc"/>
          <w:rFonts w:asciiTheme="majorHAnsi" w:hAnsiTheme="majorHAnsi" w:cstheme="majorHAnsi"/>
        </w:rPr>
        <w:t>με περίοδο αναφοράς</w:t>
      </w:r>
      <w:r>
        <w:rPr>
          <w:rStyle w:val="hgkelc"/>
          <w:rFonts w:asciiTheme="majorHAnsi" w:hAnsiTheme="majorHAnsi" w:cstheme="majorHAnsi"/>
        </w:rPr>
        <w:t xml:space="preserve"> </w:t>
      </w:r>
      <w:r w:rsidRPr="0008750C">
        <w:rPr>
          <w:rStyle w:val="hgkelc"/>
          <w:rFonts w:asciiTheme="majorHAnsi" w:hAnsiTheme="majorHAnsi" w:cstheme="majorHAnsi"/>
        </w:rPr>
        <w:t>εισοδήματος το έτος 2021</w:t>
      </w:r>
      <w:r>
        <w:rPr>
          <w:rStyle w:val="hgkelc"/>
          <w:rFonts w:asciiTheme="majorHAnsi" w:hAnsiTheme="majorHAnsi" w:cstheme="majorHAnsi"/>
        </w:rPr>
        <w:t>,</w:t>
      </w:r>
      <w:r w:rsidR="003C7725">
        <w:rPr>
          <w:rStyle w:val="hgkelc"/>
          <w:rFonts w:asciiTheme="majorHAnsi" w:hAnsiTheme="majorHAnsi" w:cstheme="majorHAnsi"/>
        </w:rPr>
        <w:t xml:space="preserve"> </w:t>
      </w:r>
      <w:r w:rsidR="001668D7" w:rsidRPr="001668D7">
        <w:rPr>
          <w:rFonts w:asciiTheme="majorHAnsi" w:hAnsiTheme="majorHAnsi" w:cstheme="majorHAnsi"/>
        </w:rPr>
        <w:t>σε τελικό δείγμα 10.202 νοικοκυριών και</w:t>
      </w:r>
      <w:r>
        <w:rPr>
          <w:rFonts w:asciiTheme="majorHAnsi" w:hAnsiTheme="majorHAnsi" w:cstheme="majorHAnsi"/>
        </w:rPr>
        <w:t xml:space="preserve"> </w:t>
      </w:r>
      <w:r w:rsidR="001668D7" w:rsidRPr="001668D7">
        <w:rPr>
          <w:rFonts w:asciiTheme="majorHAnsi" w:hAnsiTheme="majorHAnsi" w:cstheme="majorHAnsi"/>
        </w:rPr>
        <w:t>σε 22.317 μέλη των νοικοκυριών αυτών, εκ των οποίων 19.481 ηλικίας 16 ετών και</w:t>
      </w:r>
      <w:r>
        <w:rPr>
          <w:rFonts w:asciiTheme="majorHAnsi" w:hAnsiTheme="majorHAnsi" w:cstheme="majorHAnsi"/>
        </w:rPr>
        <w:t xml:space="preserve"> </w:t>
      </w:r>
      <w:r w:rsidR="001668D7" w:rsidRPr="001668D7">
        <w:rPr>
          <w:rFonts w:asciiTheme="majorHAnsi" w:hAnsiTheme="majorHAnsi" w:cstheme="majorHAnsi"/>
        </w:rPr>
        <w:t>άνω.</w:t>
      </w:r>
    </w:p>
    <w:p w14:paraId="02F05784" w14:textId="3F2CC608" w:rsidR="007D51AE" w:rsidRDefault="00000000">
      <w:pPr>
        <w:pStyle w:val="1"/>
        <w:numPr>
          <w:ilvl w:val="0"/>
          <w:numId w:val="0"/>
        </w:numPr>
        <w:spacing w:before="600" w:after="240"/>
        <w:jc w:val="center"/>
        <w:rPr>
          <w:b/>
          <w:bCs/>
          <w:color w:val="000000" w:themeColor="text1"/>
          <w:u w:val="single"/>
          <w:lang w:val="el-GR"/>
        </w:rPr>
      </w:pPr>
      <w:bookmarkStart w:id="1" w:name="_Toc171592510"/>
      <w:r>
        <w:rPr>
          <w:b/>
          <w:bCs/>
          <w:color w:val="000000" w:themeColor="text1"/>
          <w:u w:val="single"/>
          <w:lang w:val="el-GR"/>
        </w:rPr>
        <w:lastRenderedPageBreak/>
        <w:t>ΒΑΣΙΚΑ ΕΥΡΥΜΑΤΑ</w:t>
      </w:r>
      <w:bookmarkEnd w:id="1"/>
    </w:p>
    <w:p w14:paraId="595A1D52" w14:textId="64B521D6" w:rsidR="00B102A0" w:rsidRPr="00101514" w:rsidRDefault="00000000" w:rsidP="00101514">
      <w:pPr>
        <w:jc w:val="both"/>
        <w:rPr>
          <w:sz w:val="24"/>
          <w:szCs w:val="24"/>
          <w:lang w:val="el-GR"/>
        </w:rPr>
      </w:pPr>
      <w:r w:rsidRPr="00101514">
        <w:rPr>
          <w:sz w:val="24"/>
          <w:szCs w:val="24"/>
          <w:lang w:val="el-GR"/>
        </w:rPr>
        <w:t xml:space="preserve">Σύμφωνα με τα στοιχεία </w:t>
      </w:r>
      <w:r w:rsidR="003275A4" w:rsidRPr="00101514">
        <w:rPr>
          <w:sz w:val="24"/>
          <w:szCs w:val="24"/>
          <w:lang w:val="el-GR"/>
        </w:rPr>
        <w:t xml:space="preserve">της Έρευνας Εισοδήματος και Συνθηκών Διαβίωσης των Νοικοκυριών έτους 2022, </w:t>
      </w:r>
      <w:r w:rsidR="00127A93" w:rsidRPr="00101514">
        <w:rPr>
          <w:sz w:val="24"/>
          <w:szCs w:val="24"/>
          <w:lang w:val="el-GR"/>
        </w:rPr>
        <w:t>τα βασικά ευρήματα της επεξεργασίας και ανάλυσης είναι τα εξής</w:t>
      </w:r>
      <w:r w:rsidR="000C4095" w:rsidRPr="00101514">
        <w:rPr>
          <w:sz w:val="24"/>
          <w:szCs w:val="24"/>
          <w:lang w:val="el-GR"/>
        </w:rPr>
        <w:t>:</w:t>
      </w:r>
    </w:p>
    <w:p w14:paraId="30BCA9AD" w14:textId="25B6CF4C" w:rsidR="00101514" w:rsidRPr="00101514" w:rsidRDefault="002267EB" w:rsidP="00BE347B">
      <w:pPr>
        <w:pStyle w:val="af2"/>
        <w:numPr>
          <w:ilvl w:val="0"/>
          <w:numId w:val="17"/>
        </w:numPr>
        <w:spacing w:after="120"/>
        <w:ind w:left="714" w:hanging="357"/>
        <w:contextualSpacing w:val="0"/>
        <w:jc w:val="both"/>
        <w:rPr>
          <w:sz w:val="24"/>
          <w:szCs w:val="24"/>
          <w:lang w:val="el-GR"/>
        </w:rPr>
      </w:pPr>
      <w:r>
        <w:rPr>
          <w:sz w:val="24"/>
          <w:szCs w:val="24"/>
          <w:lang w:val="el-GR"/>
        </w:rPr>
        <w:t>Σχεδόν</w:t>
      </w:r>
      <w:r w:rsidR="00101514" w:rsidRPr="00101514">
        <w:rPr>
          <w:sz w:val="24"/>
          <w:szCs w:val="24"/>
          <w:lang w:val="el-GR"/>
        </w:rPr>
        <w:t xml:space="preserve"> το 1/3 των πολιτών με σοβαρή αναπηρία </w:t>
      </w:r>
      <w:r>
        <w:rPr>
          <w:sz w:val="24"/>
          <w:szCs w:val="24"/>
          <w:lang w:val="el-GR"/>
        </w:rPr>
        <w:t>αισθάνονται κοινωνικά αποκλεισμένοι ή απομονωμένοι</w:t>
      </w:r>
      <w:r w:rsidR="00101514" w:rsidRPr="00101514">
        <w:rPr>
          <w:sz w:val="24"/>
          <w:szCs w:val="24"/>
          <w:lang w:val="el-GR"/>
        </w:rPr>
        <w:t>, λαμβάνοντας υπόψη την κοινωνική τους ζωή, την εργασία και την πρόσβαση σε δημόσιες υπηρεσίες.</w:t>
      </w:r>
    </w:p>
    <w:p w14:paraId="50C61150" w14:textId="77777777" w:rsidR="00101514" w:rsidRPr="00101514" w:rsidRDefault="00101514" w:rsidP="00BE347B">
      <w:pPr>
        <w:pStyle w:val="af2"/>
        <w:numPr>
          <w:ilvl w:val="0"/>
          <w:numId w:val="17"/>
        </w:numPr>
        <w:spacing w:after="120"/>
        <w:ind w:left="714" w:hanging="357"/>
        <w:contextualSpacing w:val="0"/>
        <w:jc w:val="both"/>
        <w:rPr>
          <w:sz w:val="24"/>
          <w:szCs w:val="24"/>
          <w:lang w:val="el-GR"/>
        </w:rPr>
      </w:pPr>
      <w:r w:rsidRPr="00101514">
        <w:rPr>
          <w:sz w:val="24"/>
          <w:szCs w:val="24"/>
          <w:lang w:val="el-GR"/>
        </w:rPr>
        <w:t>Το αίσθημα του κοινωνικού αποκλεισμού/ απομόνωσης βρέθηκε να είναι περισσότερο εκτεταμένο στην κατεξοχήν παραγωγική ηλικία 34-54 ετών, όπου περισσότεροι από 4 στους 10 πολίτες με σοβαρή αναπηρία αισθάνονται κοινωνικά αποκλεισμένοι/ απομονωμένοι.</w:t>
      </w:r>
    </w:p>
    <w:p w14:paraId="5992FE21" w14:textId="0DBE664F" w:rsidR="00101514" w:rsidRPr="00101514" w:rsidRDefault="00101514" w:rsidP="00BE347B">
      <w:pPr>
        <w:pStyle w:val="af2"/>
        <w:numPr>
          <w:ilvl w:val="0"/>
          <w:numId w:val="17"/>
        </w:numPr>
        <w:spacing w:after="120"/>
        <w:ind w:left="714" w:hanging="357"/>
        <w:contextualSpacing w:val="0"/>
        <w:jc w:val="both"/>
        <w:rPr>
          <w:sz w:val="24"/>
          <w:szCs w:val="24"/>
          <w:lang w:val="el-GR"/>
        </w:rPr>
      </w:pPr>
      <w:r w:rsidRPr="00101514">
        <w:rPr>
          <w:sz w:val="24"/>
          <w:szCs w:val="24"/>
          <w:lang w:val="el-GR"/>
        </w:rPr>
        <w:t>Αίσθημα μοναξιάς βιώνουν σε μικρό ή μεγαλύτερο βαθμό τα 7 στα 10 άτομα με σοβαρή αναπηρία, ενώ το ¼ των ατόμων με σοβαρή αναπηρία αναφέρουν μόνιμο αίσθημα μοναξιάς κατά το διάστημα αναφοράς (το μεγαλύτερο ή όλο το διάστημ</w:t>
      </w:r>
      <w:r w:rsidR="00635891">
        <w:rPr>
          <w:sz w:val="24"/>
          <w:szCs w:val="24"/>
          <w:lang w:val="el-GR"/>
        </w:rPr>
        <w:t>α</w:t>
      </w:r>
      <w:r w:rsidRPr="00101514">
        <w:rPr>
          <w:sz w:val="24"/>
          <w:szCs w:val="24"/>
          <w:lang w:val="el-GR"/>
        </w:rPr>
        <w:t xml:space="preserve">). </w:t>
      </w:r>
    </w:p>
    <w:p w14:paraId="772C308B" w14:textId="1C277D49" w:rsidR="00101514" w:rsidRPr="00101514" w:rsidRDefault="00635891" w:rsidP="00BE347B">
      <w:pPr>
        <w:pStyle w:val="af2"/>
        <w:numPr>
          <w:ilvl w:val="0"/>
          <w:numId w:val="17"/>
        </w:numPr>
        <w:spacing w:after="120" w:line="240" w:lineRule="auto"/>
        <w:ind w:left="714" w:hanging="357"/>
        <w:contextualSpacing w:val="0"/>
        <w:jc w:val="both"/>
        <w:rPr>
          <w:sz w:val="24"/>
          <w:szCs w:val="24"/>
          <w:lang w:val="el-GR" w:eastAsia="de-DE"/>
        </w:rPr>
      </w:pPr>
      <w:r>
        <w:rPr>
          <w:sz w:val="24"/>
          <w:szCs w:val="24"/>
          <w:lang w:val="el-GR" w:eastAsia="de-DE"/>
        </w:rPr>
        <w:t>Τ</w:t>
      </w:r>
      <w:r w:rsidR="00101514" w:rsidRPr="00101514">
        <w:rPr>
          <w:sz w:val="24"/>
          <w:szCs w:val="24"/>
          <w:lang w:val="el-GR" w:eastAsia="de-DE"/>
        </w:rPr>
        <w:t>α άτομα με σοβαρή αναπηρία βιώνουν μικρότερη ικανοποίηση από την ποιότητα της ζωή τους σε σύγκριση με τα άτομα χωρίς αναπηρία. Ειδικότερα, μόνο το 35,1% των πολιτών με σοβαρή αναπηρία είναι πολύ ή απόλυτα ικανοποιημέν</w:t>
      </w:r>
      <w:r>
        <w:rPr>
          <w:sz w:val="24"/>
          <w:szCs w:val="24"/>
          <w:lang w:val="el-GR" w:eastAsia="de-DE"/>
        </w:rPr>
        <w:t>οι</w:t>
      </w:r>
      <w:r w:rsidR="00101514" w:rsidRPr="00101514">
        <w:rPr>
          <w:sz w:val="24"/>
          <w:szCs w:val="24"/>
          <w:lang w:val="el-GR" w:eastAsia="de-DE"/>
        </w:rPr>
        <w:t xml:space="preserve"> από τη ζωή </w:t>
      </w:r>
      <w:r>
        <w:rPr>
          <w:sz w:val="24"/>
          <w:szCs w:val="24"/>
          <w:lang w:val="el-GR" w:eastAsia="de-DE"/>
        </w:rPr>
        <w:t>τους,</w:t>
      </w:r>
      <w:r w:rsidR="00101514" w:rsidRPr="00101514">
        <w:rPr>
          <w:sz w:val="24"/>
          <w:szCs w:val="24"/>
          <w:lang w:val="el-GR" w:eastAsia="de-DE"/>
        </w:rPr>
        <w:t xml:space="preserve"> ενώ στον πληθυσμό των ατόμων χωρίς αναπηρία το ποσοστό των ικανοποιημένων είναι σχεδόν διπλάσιο και ανέρχεται σε 67,2%. </w:t>
      </w:r>
    </w:p>
    <w:p w14:paraId="754F4EA9" w14:textId="77777777" w:rsidR="00101514" w:rsidRPr="00101514" w:rsidRDefault="00101514" w:rsidP="00BE347B">
      <w:pPr>
        <w:pStyle w:val="af2"/>
        <w:numPr>
          <w:ilvl w:val="0"/>
          <w:numId w:val="17"/>
        </w:numPr>
        <w:spacing w:after="120"/>
        <w:ind w:left="714" w:hanging="357"/>
        <w:contextualSpacing w:val="0"/>
        <w:jc w:val="both"/>
        <w:rPr>
          <w:sz w:val="24"/>
          <w:szCs w:val="24"/>
          <w:lang w:val="el-GR"/>
        </w:rPr>
      </w:pPr>
      <w:r w:rsidRPr="00101514">
        <w:rPr>
          <w:sz w:val="24"/>
          <w:szCs w:val="24"/>
          <w:lang w:val="el-GR"/>
        </w:rPr>
        <w:t xml:space="preserve">Η υποκειμενική αίσθηση ευτυχίας επίσης καταγράφει σημαντική συσχέτιση με την αναπηρία και τη σοβαρότητα αυτής. Ειδικότερα, το μεγαλύτερο ή όλο το διάστημα των 4 βδομάδων αναφοράς αισθανόταν ευτυχισμένο το 35% των ατόμων με σοβαρή αναπηρία, το 44% των ατόμων με μέτρια αναπηρία και το 64% των ατόμων χωρίς αναπηρία. </w:t>
      </w:r>
    </w:p>
    <w:p w14:paraId="7E89A77F" w14:textId="77B30CE2" w:rsidR="00101514" w:rsidRPr="00101514" w:rsidRDefault="00101514" w:rsidP="00BE347B">
      <w:pPr>
        <w:pStyle w:val="af2"/>
        <w:numPr>
          <w:ilvl w:val="0"/>
          <w:numId w:val="17"/>
        </w:numPr>
        <w:spacing w:after="120"/>
        <w:ind w:left="714" w:hanging="357"/>
        <w:contextualSpacing w:val="0"/>
        <w:jc w:val="both"/>
        <w:rPr>
          <w:sz w:val="24"/>
          <w:szCs w:val="24"/>
          <w:lang w:val="el-GR" w:eastAsia="de-DE"/>
        </w:rPr>
      </w:pPr>
      <w:r w:rsidRPr="00101514">
        <w:rPr>
          <w:sz w:val="24"/>
          <w:szCs w:val="24"/>
          <w:lang w:val="el-GR" w:eastAsia="de-DE"/>
        </w:rPr>
        <w:t>Παραπάνω από τους μισούς πολίτες με σοβαρή αναπηρία εκφράζουν μηδαμινή ή ελάχιστη ικανοποίηση από την οικονομική κατάσταση του νοικοκυριού τους, ενώ μόνο το 18,2% των πολιτών με σοβαρή αναπηρία δηλώ</w:t>
      </w:r>
      <w:r w:rsidR="00F24B6A">
        <w:rPr>
          <w:sz w:val="24"/>
          <w:szCs w:val="24"/>
          <w:lang w:val="el-GR" w:eastAsia="de-DE"/>
        </w:rPr>
        <w:t>νουν</w:t>
      </w:r>
      <w:r w:rsidRPr="00101514">
        <w:rPr>
          <w:sz w:val="24"/>
          <w:szCs w:val="24"/>
          <w:lang w:val="el-GR" w:eastAsia="de-DE"/>
        </w:rPr>
        <w:t xml:space="preserve"> πολύ ή απόλυτα ικανοποιημέν</w:t>
      </w:r>
      <w:r w:rsidR="00F24B6A">
        <w:rPr>
          <w:sz w:val="24"/>
          <w:szCs w:val="24"/>
          <w:lang w:val="el-GR" w:eastAsia="de-DE"/>
        </w:rPr>
        <w:t>οι</w:t>
      </w:r>
      <w:r w:rsidRPr="00101514">
        <w:rPr>
          <w:sz w:val="24"/>
          <w:szCs w:val="24"/>
          <w:lang w:val="el-GR" w:eastAsia="de-DE"/>
        </w:rPr>
        <w:t xml:space="preserve"> από την οικονομική τους κατάσταση.</w:t>
      </w:r>
    </w:p>
    <w:p w14:paraId="01EBA7F4" w14:textId="77777777" w:rsidR="00101514" w:rsidRPr="00101514" w:rsidRDefault="00101514" w:rsidP="00BE347B">
      <w:pPr>
        <w:pStyle w:val="af2"/>
        <w:numPr>
          <w:ilvl w:val="0"/>
          <w:numId w:val="17"/>
        </w:numPr>
        <w:spacing w:after="120"/>
        <w:ind w:left="714" w:hanging="357"/>
        <w:contextualSpacing w:val="0"/>
        <w:jc w:val="both"/>
        <w:rPr>
          <w:sz w:val="24"/>
          <w:szCs w:val="24"/>
          <w:lang w:val="el-GR" w:eastAsia="de-DE"/>
        </w:rPr>
      </w:pPr>
      <w:r w:rsidRPr="00101514">
        <w:rPr>
          <w:sz w:val="24"/>
          <w:szCs w:val="24"/>
          <w:lang w:val="el-GR" w:eastAsia="de-DE"/>
        </w:rPr>
        <w:t xml:space="preserve">Πολύ και απόλυτα ικανοποιημένοι από τις προσωπικές τους σχέσεις είναι το 56,3% των ατόμων με σοβαρή αναπηρία και το 73,8% των ατόμων χωρίς αναπηρία. Και σε αυτόν τον δείκτη καταγράφεται αντίστροφη σχέση του βαθμού ικανοποίησης με την αναπηρία και την σοβαρότητα αυτής. </w:t>
      </w:r>
    </w:p>
    <w:p w14:paraId="4896F602" w14:textId="166E7B0C" w:rsidR="00101514" w:rsidRPr="00101514" w:rsidRDefault="00101514" w:rsidP="00BE347B">
      <w:pPr>
        <w:pStyle w:val="af2"/>
        <w:numPr>
          <w:ilvl w:val="0"/>
          <w:numId w:val="17"/>
        </w:numPr>
        <w:spacing w:after="120"/>
        <w:ind w:left="714" w:hanging="357"/>
        <w:contextualSpacing w:val="0"/>
        <w:jc w:val="both"/>
        <w:rPr>
          <w:sz w:val="24"/>
          <w:szCs w:val="24"/>
          <w:lang w:val="el-GR" w:eastAsia="de-DE"/>
        </w:rPr>
      </w:pPr>
      <w:r w:rsidRPr="00101514">
        <w:rPr>
          <w:sz w:val="24"/>
          <w:szCs w:val="24"/>
          <w:lang w:val="el-GR" w:eastAsia="de-DE"/>
        </w:rPr>
        <w:t xml:space="preserve">Ο βαθμός ικανοποίησης του πληθυσμού </w:t>
      </w:r>
      <w:r w:rsidR="00647EB2">
        <w:rPr>
          <w:sz w:val="24"/>
          <w:szCs w:val="24"/>
          <w:lang w:val="el-GR" w:eastAsia="de-DE"/>
        </w:rPr>
        <w:t>της χώρας αναφορικά με τον</w:t>
      </w:r>
      <w:r w:rsidR="003C7725">
        <w:rPr>
          <w:sz w:val="24"/>
          <w:szCs w:val="24"/>
          <w:lang w:val="el-GR" w:eastAsia="de-DE"/>
        </w:rPr>
        <w:t xml:space="preserve"> </w:t>
      </w:r>
      <w:r w:rsidRPr="00101514">
        <w:rPr>
          <w:sz w:val="24"/>
          <w:szCs w:val="24"/>
          <w:lang w:val="el-GR" w:eastAsia="de-DE"/>
        </w:rPr>
        <w:t xml:space="preserve">χρόνο που δαπανούν σε ευχάριστες δραστηριότητες είναι σε κάθε περίπτωση μικρός. </w:t>
      </w:r>
      <w:r w:rsidR="00647EB2">
        <w:rPr>
          <w:sz w:val="24"/>
          <w:szCs w:val="24"/>
          <w:lang w:val="el-GR" w:eastAsia="de-DE"/>
        </w:rPr>
        <w:t>Όμως, π</w:t>
      </w:r>
      <w:r w:rsidRPr="00101514">
        <w:rPr>
          <w:sz w:val="24"/>
          <w:szCs w:val="24"/>
          <w:lang w:val="el-GR" w:eastAsia="de-DE"/>
        </w:rPr>
        <w:t xml:space="preserve">ροκύπτει σαφής και σημαντική </w:t>
      </w:r>
      <w:r w:rsidR="00CA6624">
        <w:rPr>
          <w:sz w:val="24"/>
          <w:szCs w:val="24"/>
          <w:lang w:val="el-GR" w:eastAsia="de-DE"/>
        </w:rPr>
        <w:t xml:space="preserve">αρνητική </w:t>
      </w:r>
      <w:r w:rsidRPr="00101514">
        <w:rPr>
          <w:sz w:val="24"/>
          <w:szCs w:val="24"/>
          <w:lang w:val="el-GR" w:eastAsia="de-DE"/>
        </w:rPr>
        <w:t xml:space="preserve">συσχέτιση ανάμεσα στην αναπηρία και </w:t>
      </w:r>
      <w:r w:rsidR="00647EB2">
        <w:rPr>
          <w:sz w:val="24"/>
          <w:szCs w:val="24"/>
          <w:lang w:val="el-GR" w:eastAsia="de-DE"/>
        </w:rPr>
        <w:t>την</w:t>
      </w:r>
      <w:r w:rsidRPr="00101514">
        <w:rPr>
          <w:sz w:val="24"/>
          <w:szCs w:val="24"/>
          <w:lang w:val="el-GR" w:eastAsia="de-DE"/>
        </w:rPr>
        <w:t xml:space="preserve"> ικανοποίηση από το</w:t>
      </w:r>
      <w:r w:rsidR="00647EB2">
        <w:rPr>
          <w:sz w:val="24"/>
          <w:szCs w:val="24"/>
          <w:lang w:val="el-GR" w:eastAsia="de-DE"/>
        </w:rPr>
        <w:t>ν</w:t>
      </w:r>
      <w:r w:rsidRPr="00101514">
        <w:rPr>
          <w:sz w:val="24"/>
          <w:szCs w:val="24"/>
          <w:lang w:val="el-GR" w:eastAsia="de-DE"/>
        </w:rPr>
        <w:t xml:space="preserve"> χρόνο που δαπανάται σε ευχάριστες δραστηριότητες. Καθόλου/λίγο ικανοποιημένοι από το</w:t>
      </w:r>
      <w:r w:rsidR="00BE347B">
        <w:rPr>
          <w:sz w:val="24"/>
          <w:szCs w:val="24"/>
          <w:lang w:val="el-GR" w:eastAsia="de-DE"/>
        </w:rPr>
        <w:t>ν</w:t>
      </w:r>
      <w:r w:rsidRPr="00101514">
        <w:rPr>
          <w:sz w:val="24"/>
          <w:szCs w:val="24"/>
          <w:lang w:val="el-GR" w:eastAsia="de-DE"/>
        </w:rPr>
        <w:t xml:space="preserve"> χρόνο που δαπανούν </w:t>
      </w:r>
      <w:r w:rsidR="00647EB2">
        <w:rPr>
          <w:sz w:val="24"/>
          <w:szCs w:val="24"/>
          <w:lang w:val="el-GR" w:eastAsia="de-DE"/>
        </w:rPr>
        <w:t>σε</w:t>
      </w:r>
      <w:r w:rsidRPr="00101514">
        <w:rPr>
          <w:sz w:val="24"/>
          <w:szCs w:val="24"/>
          <w:lang w:val="el-GR" w:eastAsia="de-DE"/>
        </w:rPr>
        <w:t xml:space="preserve"> ανάλογες </w:t>
      </w:r>
      <w:r w:rsidRPr="00101514">
        <w:rPr>
          <w:sz w:val="24"/>
          <w:szCs w:val="24"/>
          <w:lang w:val="el-GR" w:eastAsia="de-DE"/>
        </w:rPr>
        <w:lastRenderedPageBreak/>
        <w:t xml:space="preserve">δραστηριότητες βρέθηκαν να είναι σχεδόν οι μισοί πολίτες με σοβαρή αναπηρία (48,6%). </w:t>
      </w:r>
    </w:p>
    <w:p w14:paraId="626897AC" w14:textId="3EADA0B0" w:rsidR="00101514" w:rsidRPr="00101514" w:rsidRDefault="00CA6624" w:rsidP="00BE347B">
      <w:pPr>
        <w:pStyle w:val="af2"/>
        <w:numPr>
          <w:ilvl w:val="0"/>
          <w:numId w:val="17"/>
        </w:numPr>
        <w:spacing w:after="120"/>
        <w:ind w:left="714" w:hanging="357"/>
        <w:contextualSpacing w:val="0"/>
        <w:jc w:val="both"/>
        <w:rPr>
          <w:sz w:val="24"/>
          <w:szCs w:val="24"/>
          <w:lang w:val="el-GR" w:eastAsia="de-DE"/>
        </w:rPr>
      </w:pPr>
      <w:r>
        <w:rPr>
          <w:sz w:val="24"/>
          <w:szCs w:val="24"/>
          <w:lang w:val="el-GR" w:eastAsia="de-DE"/>
        </w:rPr>
        <w:t>Ειδικά ως</w:t>
      </w:r>
      <w:r w:rsidR="00101514" w:rsidRPr="00101514">
        <w:rPr>
          <w:sz w:val="24"/>
          <w:szCs w:val="24"/>
          <w:lang w:val="el-GR" w:eastAsia="de-DE"/>
        </w:rPr>
        <w:t xml:space="preserve"> προς το επίπεδο συμμετοχής στον πολιτισμό και την ψυχαγωγία, οι τιμές των δεικτών είναι ιδιαίτερα δυσμενείς. Το ποσοστό των ατόμων με σοβαρή αναπηρία που παρακολούθησε (</w:t>
      </w:r>
      <w:r w:rsidR="00101514" w:rsidRPr="0071142B">
        <w:rPr>
          <w:sz w:val="24"/>
          <w:szCs w:val="24"/>
          <w:lang w:eastAsia="de-DE"/>
        </w:rPr>
        <w:t>live</w:t>
      </w:r>
      <w:r w:rsidR="00101514" w:rsidRPr="00101514">
        <w:rPr>
          <w:sz w:val="24"/>
          <w:szCs w:val="24"/>
          <w:lang w:val="el-GR" w:eastAsia="de-DE"/>
        </w:rPr>
        <w:t>) -τους τελευταίους 12 μήνες- παραστάσεις (θέατρο, όπερα, συναυλία κ.ά.) ανήλθε σε 8.8%, ενώ στα άτομα χωρίς αναπηρία είναι 33%.</w:t>
      </w:r>
    </w:p>
    <w:p w14:paraId="618F965F" w14:textId="0BF7B577" w:rsidR="00101514" w:rsidRPr="00BE347B" w:rsidRDefault="00101514" w:rsidP="00BE347B">
      <w:pPr>
        <w:pStyle w:val="af2"/>
        <w:numPr>
          <w:ilvl w:val="0"/>
          <w:numId w:val="17"/>
        </w:numPr>
        <w:spacing w:after="120"/>
        <w:ind w:left="714" w:hanging="357"/>
        <w:contextualSpacing w:val="0"/>
        <w:jc w:val="both"/>
        <w:rPr>
          <w:lang w:val="el-GR"/>
        </w:rPr>
      </w:pPr>
      <w:r w:rsidRPr="00101514">
        <w:rPr>
          <w:sz w:val="24"/>
          <w:szCs w:val="24"/>
          <w:lang w:val="el-GR"/>
        </w:rPr>
        <w:t xml:space="preserve">Τέλος, λιγότεροι από 2 στους 10 πολίτες με σοβαρή αναπηρία εξασκούν </w:t>
      </w:r>
      <w:r w:rsidRPr="002B769D">
        <w:rPr>
          <w:sz w:val="24"/>
          <w:szCs w:val="24"/>
          <w:lang w:val="el-GR"/>
        </w:rPr>
        <w:t>(</w:t>
      </w:r>
      <w:r w:rsidRPr="00101514">
        <w:rPr>
          <w:sz w:val="24"/>
          <w:szCs w:val="24"/>
          <w:lang w:val="el-GR"/>
        </w:rPr>
        <w:t xml:space="preserve">συνήθως ως </w:t>
      </w:r>
      <w:r>
        <w:rPr>
          <w:sz w:val="24"/>
          <w:szCs w:val="24"/>
        </w:rPr>
        <w:t>hobby</w:t>
      </w:r>
      <w:r w:rsidRPr="002B769D">
        <w:rPr>
          <w:sz w:val="24"/>
          <w:szCs w:val="24"/>
          <w:lang w:val="el-GR"/>
        </w:rPr>
        <w:t xml:space="preserve">) </w:t>
      </w:r>
      <w:r w:rsidRPr="00101514">
        <w:rPr>
          <w:sz w:val="24"/>
          <w:szCs w:val="24"/>
          <w:lang w:val="el-GR"/>
        </w:rPr>
        <w:t>καλλιτεχνικές δραστηριότητες (μουσική, χορό, ζωγραφική κ.</w:t>
      </w:r>
      <w:r w:rsidR="00BE347B">
        <w:rPr>
          <w:sz w:val="24"/>
          <w:szCs w:val="24"/>
          <w:lang w:val="el-GR"/>
        </w:rPr>
        <w:t>ά</w:t>
      </w:r>
      <w:r w:rsidRPr="00101514">
        <w:rPr>
          <w:sz w:val="24"/>
          <w:szCs w:val="24"/>
          <w:lang w:val="el-GR"/>
        </w:rPr>
        <w:t>.) τουλάχιστον 1 φορά τον μήνα ή συχνότερα</w:t>
      </w:r>
      <w:r w:rsidRPr="002B769D">
        <w:rPr>
          <w:sz w:val="24"/>
          <w:szCs w:val="24"/>
          <w:lang w:val="el-GR"/>
        </w:rPr>
        <w:t>.</w:t>
      </w:r>
    </w:p>
    <w:p w14:paraId="212851BE" w14:textId="310E801C" w:rsidR="007D51AE" w:rsidRPr="00CC2A02" w:rsidRDefault="00B44236" w:rsidP="00BE347B">
      <w:pPr>
        <w:pStyle w:val="1"/>
        <w:numPr>
          <w:ilvl w:val="0"/>
          <w:numId w:val="0"/>
        </w:numPr>
        <w:spacing w:before="600" w:after="240"/>
        <w:jc w:val="center"/>
        <w:rPr>
          <w:b/>
          <w:bCs/>
          <w:color w:val="000000" w:themeColor="text1"/>
          <w:u w:val="single"/>
          <w:lang w:val="el-GR"/>
        </w:rPr>
      </w:pPr>
      <w:r w:rsidRPr="00B47084">
        <w:rPr>
          <w:b/>
          <w:bCs/>
          <w:color w:val="000000" w:themeColor="text1"/>
          <w:u w:val="single"/>
          <w:lang w:val="el-GR"/>
        </w:rPr>
        <w:br w:type="page"/>
      </w:r>
      <w:bookmarkStart w:id="2" w:name="_Toc171592511"/>
      <w:r w:rsidRPr="00CC2A02">
        <w:rPr>
          <w:b/>
          <w:bCs/>
          <w:color w:val="000000" w:themeColor="text1"/>
          <w:u w:val="single"/>
          <w:lang w:val="el-GR"/>
        </w:rPr>
        <w:lastRenderedPageBreak/>
        <w:t>ΒΑΣΙΚΑ ΣΥΜΠΕΡΑΣΜΑΤΑ</w:t>
      </w:r>
      <w:bookmarkEnd w:id="2"/>
    </w:p>
    <w:tbl>
      <w:tblPr>
        <w:tblStyle w:val="ae"/>
        <w:tblW w:w="0" w:type="auto"/>
        <w:shd w:val="clear" w:color="auto" w:fill="EBF1DE"/>
        <w:tblLook w:val="04A0" w:firstRow="1" w:lastRow="0" w:firstColumn="1" w:lastColumn="0" w:noHBand="0" w:noVBand="1"/>
      </w:tblPr>
      <w:tblGrid>
        <w:gridCol w:w="8777"/>
      </w:tblGrid>
      <w:tr w:rsidR="00B44236" w:rsidRPr="00C15192" w14:paraId="7CFABFE1" w14:textId="77777777" w:rsidTr="00E855BC">
        <w:tc>
          <w:tcPr>
            <w:tcW w:w="8777" w:type="dxa"/>
            <w:shd w:val="clear" w:color="auto" w:fill="EBF1DE"/>
          </w:tcPr>
          <w:p w14:paraId="56A5F34C" w14:textId="445DB397" w:rsidR="00EA44A6" w:rsidRPr="00BE347B" w:rsidRDefault="003D5B0B" w:rsidP="00EA44A6">
            <w:pPr>
              <w:spacing w:before="120"/>
              <w:jc w:val="both"/>
              <w:rPr>
                <w:sz w:val="23"/>
                <w:szCs w:val="23"/>
                <w:lang w:val="el-GR"/>
              </w:rPr>
            </w:pPr>
            <w:r w:rsidRPr="00BE347B">
              <w:rPr>
                <w:sz w:val="23"/>
                <w:szCs w:val="23"/>
                <w:lang w:val="el-GR"/>
              </w:rPr>
              <w:t xml:space="preserve">Τα ευρήματα του </w:t>
            </w:r>
            <w:r w:rsidR="00375C70">
              <w:rPr>
                <w:sz w:val="23"/>
                <w:szCs w:val="23"/>
                <w:lang w:val="el-GR"/>
              </w:rPr>
              <w:t>Δ</w:t>
            </w:r>
            <w:r w:rsidRPr="00BE347B">
              <w:rPr>
                <w:sz w:val="23"/>
                <w:szCs w:val="23"/>
                <w:lang w:val="el-GR"/>
              </w:rPr>
              <w:t>ελτίου καταδεικνύουν</w:t>
            </w:r>
            <w:r w:rsidR="00EF741C" w:rsidRPr="00BE347B">
              <w:rPr>
                <w:sz w:val="23"/>
                <w:szCs w:val="23"/>
                <w:lang w:val="el-GR"/>
              </w:rPr>
              <w:t xml:space="preserve"> τις πολύπλευρες διαστάσεις του κοινωνικού αποκλεισμού </w:t>
            </w:r>
            <w:r w:rsidR="006273FE" w:rsidRPr="00BE347B">
              <w:rPr>
                <w:sz w:val="23"/>
                <w:szCs w:val="23"/>
                <w:lang w:val="el-GR"/>
              </w:rPr>
              <w:t xml:space="preserve">και των πολλαπλών εμποδίων </w:t>
            </w:r>
            <w:r w:rsidR="00EF741C" w:rsidRPr="00BE347B">
              <w:rPr>
                <w:sz w:val="23"/>
                <w:szCs w:val="23"/>
                <w:lang w:val="el-GR"/>
              </w:rPr>
              <w:t>που αντιμετωπίζουν τα άτομα με αναπηρία, χρόνιες παθήσεις και οι οικογένειες τους στη χώρα, με αποτέλεσμα να στερούνται του δικαιώματός τους να απολαμβάνουν μια ποιοτική ζωή</w:t>
            </w:r>
            <w:r w:rsidR="008C098F" w:rsidRPr="00BE347B">
              <w:rPr>
                <w:sz w:val="23"/>
                <w:szCs w:val="23"/>
                <w:lang w:val="el-GR"/>
              </w:rPr>
              <w:t xml:space="preserve">, να εξελίσσονται και να ευημερούν </w:t>
            </w:r>
            <w:r w:rsidR="00EF741C" w:rsidRPr="00BE347B">
              <w:rPr>
                <w:sz w:val="23"/>
                <w:szCs w:val="23"/>
                <w:lang w:val="el-GR"/>
              </w:rPr>
              <w:t>σε ισότιμη βάση με τους πολίτες χωρίς αναπηρία</w:t>
            </w:r>
            <w:r w:rsidR="008C098F" w:rsidRPr="00BE347B">
              <w:rPr>
                <w:sz w:val="23"/>
                <w:szCs w:val="23"/>
                <w:lang w:val="el-GR"/>
              </w:rPr>
              <w:t>.</w:t>
            </w:r>
            <w:r w:rsidR="00A2291A" w:rsidRPr="00BE347B">
              <w:rPr>
                <w:sz w:val="23"/>
                <w:szCs w:val="23"/>
                <w:lang w:val="el-GR"/>
              </w:rPr>
              <w:t xml:space="preserve"> </w:t>
            </w:r>
            <w:r w:rsidR="00EA44A6" w:rsidRPr="00BE347B">
              <w:rPr>
                <w:sz w:val="23"/>
                <w:szCs w:val="23"/>
                <w:lang w:val="el-GR"/>
              </w:rPr>
              <w:t>Τα ενδιαφέρονται στοιχεία της έρευνας επιβεβαιώνουν ότι τα άτομα με αναπηρία βιώνουν εκτεταμένο κοινωνικό αποκλεισμό, το αίσθημα του οποίου είναι εντονότερο στην κατεξοχήν παραγωγική ηλικία των 35-54 ετών. Το εύρημα αυτό</w:t>
            </w:r>
            <w:r w:rsidR="0064227E" w:rsidRPr="00BE347B">
              <w:rPr>
                <w:sz w:val="23"/>
                <w:szCs w:val="23"/>
                <w:lang w:val="el-GR"/>
              </w:rPr>
              <w:t>,</w:t>
            </w:r>
            <w:r w:rsidR="00EA44A6" w:rsidRPr="00BE347B">
              <w:rPr>
                <w:sz w:val="23"/>
                <w:szCs w:val="23"/>
                <w:lang w:val="el-GR"/>
              </w:rPr>
              <w:t xml:space="preserve"> εύλογα συνδέεται εκτός των άλλων με τις μειωμένες ευκαιρίες και τα εμπόδια πρόσβασης στο θεμελιώδες δικαίωμα της εργασίας, που αποτελεί και καταλύτη για την απόλαυση ενός ποιοτικού επιπέδου διαβίωσης, αλλά και την επίτευξη των προσωπικών στόχων και την αυτοπραγμάτωση του ατόμου. Παράλληλα, τα υψηλά επίπεδα μοναξιάς και κοινωνικής απομόνωσης που διαπιστώθηκαν στα άτομα με σοβαρή αναπηρία, καταδεικνύουν και τις εμμένουσες κοινωνικές προκαταλήψεις και τα στερεότυπα που εξακολουθούν να διακατέχουν τμήμα της κοινωνίας μας, θέτοντας στο κοινωνικό περιθώριο σημαντική μερίδα ατόμων με αναπηρία. Η μειωμένη ικανοποίηση από τη ζωή που απολαμβάνουν τα άτομα με αναπηρία, αφενός απορρέει από τις συνθήκες φτώχειας και υλικής αποστέρησης που αντιμετωπίζ</w:t>
            </w:r>
            <w:r w:rsidR="00B83442" w:rsidRPr="00BE347B">
              <w:rPr>
                <w:sz w:val="23"/>
                <w:szCs w:val="23"/>
                <w:lang w:val="el-GR"/>
              </w:rPr>
              <w:t>ουν σε μεγάλο ποσοστό τους,</w:t>
            </w:r>
            <w:r w:rsidR="003C7725" w:rsidRPr="00BE347B">
              <w:rPr>
                <w:sz w:val="23"/>
                <w:szCs w:val="23"/>
                <w:lang w:val="el-GR"/>
              </w:rPr>
              <w:t xml:space="preserve"> </w:t>
            </w:r>
            <w:r w:rsidR="00B83442" w:rsidRPr="00BE347B">
              <w:rPr>
                <w:sz w:val="23"/>
                <w:szCs w:val="23"/>
                <w:lang w:val="el-GR"/>
              </w:rPr>
              <w:t xml:space="preserve">αφετέρου προκύπτει ως αποτέλεσμα και των πρόσθετων εμποδίων που σχετίζονται με την μειωμένη </w:t>
            </w:r>
            <w:r w:rsidR="00EA44A6" w:rsidRPr="00BE347B">
              <w:rPr>
                <w:sz w:val="23"/>
                <w:szCs w:val="23"/>
                <w:lang w:val="el-GR"/>
              </w:rPr>
              <w:t xml:space="preserve">προσβασιμότητα </w:t>
            </w:r>
            <w:r w:rsidR="00B83442" w:rsidRPr="00BE347B">
              <w:rPr>
                <w:sz w:val="23"/>
                <w:szCs w:val="23"/>
                <w:lang w:val="el-GR"/>
              </w:rPr>
              <w:t>όλων των τομέων</w:t>
            </w:r>
            <w:r w:rsidR="00EA44A6" w:rsidRPr="00BE347B">
              <w:rPr>
                <w:sz w:val="23"/>
                <w:szCs w:val="23"/>
                <w:lang w:val="el-GR"/>
              </w:rPr>
              <w:t xml:space="preserve"> της κοινωνικής ζωής, συμπεριλαμβανομένου του πολιτισμού και της ψυχαγωγίας</w:t>
            </w:r>
            <w:r w:rsidR="00B83442" w:rsidRPr="00BE347B">
              <w:rPr>
                <w:sz w:val="23"/>
                <w:szCs w:val="23"/>
                <w:lang w:val="el-GR"/>
              </w:rPr>
              <w:t xml:space="preserve">. </w:t>
            </w:r>
            <w:r w:rsidR="00064AC8" w:rsidRPr="00BE347B">
              <w:rPr>
                <w:sz w:val="23"/>
                <w:szCs w:val="23"/>
                <w:lang w:val="el-GR"/>
              </w:rPr>
              <w:t>Η μειωμένη αίσθηση ικανοποίησης καθώς και τα χαμηλά επίπεδα πληρότητας/ευτυχίας στα άτομα με αναπηρία</w:t>
            </w:r>
            <w:r w:rsidR="00EA44A6" w:rsidRPr="00BE347B">
              <w:rPr>
                <w:sz w:val="23"/>
                <w:szCs w:val="23"/>
                <w:lang w:val="el-GR"/>
              </w:rPr>
              <w:t xml:space="preserve">, σε μεγάλο βαθμό </w:t>
            </w:r>
            <w:r w:rsidR="00064AC8" w:rsidRPr="00BE347B">
              <w:rPr>
                <w:sz w:val="23"/>
                <w:szCs w:val="23"/>
                <w:lang w:val="el-GR"/>
              </w:rPr>
              <w:t xml:space="preserve">ωστόσο σχετίζονται και με την </w:t>
            </w:r>
            <w:r w:rsidR="00EA44A6" w:rsidRPr="00BE347B">
              <w:rPr>
                <w:sz w:val="23"/>
                <w:szCs w:val="23"/>
                <w:lang w:val="el-GR"/>
              </w:rPr>
              <w:t xml:space="preserve">μειωμένη δυνατότητα για </w:t>
            </w:r>
            <w:proofErr w:type="spellStart"/>
            <w:r w:rsidR="00EA44A6" w:rsidRPr="00BE347B">
              <w:rPr>
                <w:sz w:val="23"/>
                <w:szCs w:val="23"/>
                <w:lang w:val="el-GR"/>
              </w:rPr>
              <w:t>αυτοκαθορισμό</w:t>
            </w:r>
            <w:proofErr w:type="spellEnd"/>
            <w:r w:rsidR="00EA44A6" w:rsidRPr="00BE347B">
              <w:rPr>
                <w:sz w:val="23"/>
                <w:szCs w:val="23"/>
                <w:lang w:val="el-GR"/>
              </w:rPr>
              <w:t xml:space="preserve">, με το ύψιστο δικαίωμα τους στην ανεξάρτητη διαβίωση να παραμένει </w:t>
            </w:r>
            <w:r w:rsidR="00765601" w:rsidRPr="00BE347B">
              <w:rPr>
                <w:sz w:val="23"/>
                <w:szCs w:val="23"/>
                <w:lang w:val="el-GR"/>
              </w:rPr>
              <w:t xml:space="preserve">σε μεγάλο βαθμό </w:t>
            </w:r>
            <w:r w:rsidR="00EA44A6" w:rsidRPr="00BE347B">
              <w:rPr>
                <w:sz w:val="23"/>
                <w:szCs w:val="23"/>
                <w:lang w:val="el-GR"/>
              </w:rPr>
              <w:t>ανεκπλήρωτο</w:t>
            </w:r>
            <w:r w:rsidR="00765601" w:rsidRPr="00BE347B">
              <w:rPr>
                <w:sz w:val="23"/>
                <w:szCs w:val="23"/>
                <w:lang w:val="el-GR"/>
              </w:rPr>
              <w:t xml:space="preserve">, </w:t>
            </w:r>
            <w:r w:rsidR="00C40843" w:rsidRPr="00BE347B">
              <w:rPr>
                <w:sz w:val="23"/>
                <w:szCs w:val="23"/>
                <w:lang w:val="el-GR"/>
              </w:rPr>
              <w:t>περιορίζοντας</w:t>
            </w:r>
            <w:r w:rsidR="00765601" w:rsidRPr="00BE347B">
              <w:rPr>
                <w:sz w:val="23"/>
                <w:szCs w:val="23"/>
                <w:lang w:val="el-GR"/>
              </w:rPr>
              <w:t xml:space="preserve"> σημαντικά τη δυνατότητα επιλογών </w:t>
            </w:r>
            <w:r w:rsidR="00C40843" w:rsidRPr="00BE347B">
              <w:rPr>
                <w:sz w:val="23"/>
                <w:szCs w:val="23"/>
                <w:lang w:val="el-GR"/>
              </w:rPr>
              <w:t xml:space="preserve">ζωής </w:t>
            </w:r>
            <w:r w:rsidR="00765601" w:rsidRPr="00BE347B">
              <w:rPr>
                <w:sz w:val="23"/>
                <w:szCs w:val="23"/>
                <w:lang w:val="el-GR"/>
              </w:rPr>
              <w:t xml:space="preserve">σύμφωνα με τις ανάγκες και τις προτιμήσεις των ίδιων των ατόμων. </w:t>
            </w:r>
          </w:p>
          <w:p w14:paraId="46AC92E3" w14:textId="11BD6842" w:rsidR="00765601" w:rsidRPr="00BE347B" w:rsidRDefault="00765601" w:rsidP="00765601">
            <w:pPr>
              <w:spacing w:before="120"/>
              <w:jc w:val="both"/>
              <w:rPr>
                <w:sz w:val="23"/>
                <w:szCs w:val="23"/>
                <w:lang w:val="el-GR"/>
              </w:rPr>
            </w:pPr>
            <w:r w:rsidRPr="00BE347B">
              <w:rPr>
                <w:sz w:val="23"/>
                <w:szCs w:val="23"/>
                <w:lang w:val="el-GR"/>
              </w:rPr>
              <w:t xml:space="preserve">Η γενικότερη κατάσταση, της πολύ-επίπεδης κρίσης που βιώνουμε ως κοινωνία (οικονομική, πληθωριστική, γεωπολιτική, ενεργειακή, περιβαλλοντική) σαφώς επιδρά δυσανάλογα , τόσο σε υλικό όσο και σε ψυχολογικό επίπεδο, στην ποιότητα </w:t>
            </w:r>
            <w:r w:rsidR="002C113D" w:rsidRPr="00BE347B">
              <w:rPr>
                <w:sz w:val="23"/>
                <w:szCs w:val="23"/>
                <w:lang w:val="el-GR"/>
              </w:rPr>
              <w:t xml:space="preserve">ζωής </w:t>
            </w:r>
            <w:r w:rsidRPr="00BE347B">
              <w:rPr>
                <w:sz w:val="23"/>
                <w:szCs w:val="23"/>
                <w:lang w:val="el-GR"/>
              </w:rPr>
              <w:t xml:space="preserve">χιλιάδων ατόμων με αναπηρία, χρόνιες παθήσεις και των οικογενειών τους. </w:t>
            </w:r>
          </w:p>
          <w:p w14:paraId="033E02B6" w14:textId="65960805" w:rsidR="003A55E1" w:rsidRPr="00EF741C" w:rsidRDefault="00765601" w:rsidP="008325F6">
            <w:pPr>
              <w:spacing w:before="120"/>
              <w:jc w:val="both"/>
              <w:rPr>
                <w:lang w:val="el-GR"/>
              </w:rPr>
            </w:pPr>
            <w:r w:rsidRPr="00BE347B">
              <w:rPr>
                <w:sz w:val="23"/>
                <w:szCs w:val="23"/>
                <w:lang w:val="el-GR"/>
              </w:rPr>
              <w:t>Ωστόσο, σήμερα περισσότερο από ποτέ</w:t>
            </w:r>
            <w:r w:rsidR="008325F6" w:rsidRPr="00BE347B">
              <w:rPr>
                <w:sz w:val="23"/>
                <w:szCs w:val="23"/>
                <w:lang w:val="el-GR"/>
              </w:rPr>
              <w:t xml:space="preserve">, </w:t>
            </w:r>
            <w:r w:rsidR="002C113D" w:rsidRPr="00BE347B">
              <w:rPr>
                <w:sz w:val="23"/>
                <w:szCs w:val="23"/>
                <w:lang w:val="el-GR"/>
              </w:rPr>
              <w:t xml:space="preserve">η </w:t>
            </w:r>
            <w:r w:rsidR="008325F6" w:rsidRPr="00BE347B">
              <w:rPr>
                <w:sz w:val="23"/>
                <w:szCs w:val="23"/>
                <w:lang w:val="el-GR"/>
              </w:rPr>
              <w:t>Ε</w:t>
            </w:r>
            <w:r w:rsidR="00BE347B">
              <w:rPr>
                <w:sz w:val="23"/>
                <w:szCs w:val="23"/>
                <w:lang w:val="el-GR"/>
              </w:rPr>
              <w:t>.</w:t>
            </w:r>
            <w:r w:rsidR="008325F6" w:rsidRPr="00BE347B">
              <w:rPr>
                <w:sz w:val="23"/>
                <w:szCs w:val="23"/>
                <w:lang w:val="el-GR"/>
              </w:rPr>
              <w:t>Σ</w:t>
            </w:r>
            <w:r w:rsidR="00BE347B">
              <w:rPr>
                <w:sz w:val="23"/>
                <w:szCs w:val="23"/>
                <w:lang w:val="el-GR"/>
              </w:rPr>
              <w:t>.</w:t>
            </w:r>
            <w:r w:rsidR="008325F6" w:rsidRPr="00BE347B">
              <w:rPr>
                <w:sz w:val="23"/>
                <w:szCs w:val="23"/>
                <w:lang w:val="el-GR"/>
              </w:rPr>
              <w:t>Α</w:t>
            </w:r>
            <w:r w:rsidR="00BE347B">
              <w:rPr>
                <w:sz w:val="23"/>
                <w:szCs w:val="23"/>
                <w:lang w:val="el-GR"/>
              </w:rPr>
              <w:t>.</w:t>
            </w:r>
            <w:r w:rsidR="008325F6" w:rsidRPr="00BE347B">
              <w:rPr>
                <w:sz w:val="23"/>
                <w:szCs w:val="23"/>
                <w:lang w:val="el-GR"/>
              </w:rPr>
              <w:t>μεΑ</w:t>
            </w:r>
            <w:r w:rsidR="00BE347B">
              <w:rPr>
                <w:sz w:val="23"/>
                <w:szCs w:val="23"/>
                <w:lang w:val="el-GR"/>
              </w:rPr>
              <w:t>.</w:t>
            </w:r>
            <w:r w:rsidR="008325F6" w:rsidRPr="00BE347B">
              <w:rPr>
                <w:sz w:val="23"/>
                <w:szCs w:val="23"/>
                <w:lang w:val="el-GR"/>
              </w:rPr>
              <w:t xml:space="preserve"> υποστηρίζει την ανάγκη για μια </w:t>
            </w:r>
            <w:r w:rsidR="003A55E1" w:rsidRPr="00BE347B">
              <w:rPr>
                <w:sz w:val="23"/>
                <w:szCs w:val="23"/>
                <w:lang w:val="el-GR"/>
              </w:rPr>
              <w:t xml:space="preserve">ολιστική </w:t>
            </w:r>
            <w:r w:rsidRPr="00BE347B">
              <w:rPr>
                <w:sz w:val="23"/>
                <w:szCs w:val="23"/>
                <w:lang w:val="el-GR"/>
              </w:rPr>
              <w:t xml:space="preserve">και όχι αποσπασματική </w:t>
            </w:r>
            <w:r w:rsidR="003A55E1" w:rsidRPr="00BE347B">
              <w:rPr>
                <w:sz w:val="23"/>
                <w:szCs w:val="23"/>
                <w:lang w:val="el-GR"/>
              </w:rPr>
              <w:t xml:space="preserve">προσέγγιση </w:t>
            </w:r>
            <w:r w:rsidRPr="00BE347B">
              <w:rPr>
                <w:sz w:val="23"/>
                <w:szCs w:val="23"/>
                <w:lang w:val="el-GR"/>
              </w:rPr>
              <w:t xml:space="preserve">των </w:t>
            </w:r>
            <w:r w:rsidR="008325F6" w:rsidRPr="00BE347B">
              <w:rPr>
                <w:sz w:val="23"/>
                <w:szCs w:val="23"/>
                <w:lang w:val="el-GR"/>
              </w:rPr>
              <w:t xml:space="preserve">ζητημάτων της αναπηρίας, ώστε να υπάρξει ουσιαστική προστασία αλλά και βελτίωση της ποιότητας ζωής των πολιτών που εκπροσωπεί. </w:t>
            </w:r>
            <w:r w:rsidR="00AA15F8" w:rsidRPr="00BE347B">
              <w:rPr>
                <w:sz w:val="23"/>
                <w:szCs w:val="23"/>
                <w:lang w:val="el-GR"/>
              </w:rPr>
              <w:t>Χρειάζεται μια προσέγγιση που θα λαμβάνει υπόψη τις αντιλήψεις</w:t>
            </w:r>
            <w:r w:rsidR="00F05A01" w:rsidRPr="00BE347B">
              <w:rPr>
                <w:sz w:val="23"/>
                <w:szCs w:val="23"/>
                <w:lang w:val="el-GR"/>
              </w:rPr>
              <w:t xml:space="preserve"> και </w:t>
            </w:r>
            <w:r w:rsidRPr="00BE347B">
              <w:rPr>
                <w:sz w:val="23"/>
                <w:szCs w:val="23"/>
                <w:lang w:val="el-GR"/>
              </w:rPr>
              <w:t>την</w:t>
            </w:r>
            <w:r w:rsidR="00F05A01" w:rsidRPr="00BE347B">
              <w:rPr>
                <w:sz w:val="23"/>
                <w:szCs w:val="23"/>
                <w:lang w:val="el-GR"/>
              </w:rPr>
              <w:t xml:space="preserve"> εμπειρία των ίδιων των ατόμων στην αξιολόγηση</w:t>
            </w:r>
            <w:r w:rsidR="008325F6" w:rsidRPr="00BE347B">
              <w:rPr>
                <w:sz w:val="23"/>
                <w:szCs w:val="23"/>
                <w:lang w:val="el-GR"/>
              </w:rPr>
              <w:t xml:space="preserve"> </w:t>
            </w:r>
            <w:r w:rsidR="00F05A01" w:rsidRPr="00BE347B">
              <w:rPr>
                <w:sz w:val="23"/>
                <w:szCs w:val="23"/>
                <w:lang w:val="el-GR"/>
              </w:rPr>
              <w:t xml:space="preserve">και τη διαμόρφωση των </w:t>
            </w:r>
            <w:r w:rsidR="00306EBA" w:rsidRPr="00BE347B">
              <w:rPr>
                <w:sz w:val="23"/>
                <w:szCs w:val="23"/>
                <w:lang w:val="el-GR"/>
              </w:rPr>
              <w:t xml:space="preserve">πλαισίων </w:t>
            </w:r>
            <w:r w:rsidR="00F05A01" w:rsidRPr="00BE347B">
              <w:rPr>
                <w:sz w:val="23"/>
                <w:szCs w:val="23"/>
                <w:lang w:val="el-GR"/>
              </w:rPr>
              <w:t>και των υπηρεσιών που τους αφορούν</w:t>
            </w:r>
            <w:r w:rsidR="008022DA" w:rsidRPr="00BE347B">
              <w:rPr>
                <w:sz w:val="23"/>
                <w:szCs w:val="23"/>
                <w:lang w:val="el-GR"/>
              </w:rPr>
              <w:t xml:space="preserve">, </w:t>
            </w:r>
            <w:r w:rsidR="00507824" w:rsidRPr="00BE347B">
              <w:rPr>
                <w:sz w:val="23"/>
                <w:szCs w:val="23"/>
                <w:lang w:val="el-GR"/>
              </w:rPr>
              <w:t xml:space="preserve">καθώς και </w:t>
            </w:r>
            <w:r w:rsidR="008325F6" w:rsidRPr="00BE347B">
              <w:rPr>
                <w:sz w:val="23"/>
                <w:szCs w:val="23"/>
                <w:lang w:val="el-GR"/>
              </w:rPr>
              <w:t xml:space="preserve">θα διασφαλίζει τη δυνατότητα </w:t>
            </w:r>
            <w:r w:rsidR="00507824" w:rsidRPr="00BE347B">
              <w:rPr>
                <w:sz w:val="23"/>
                <w:szCs w:val="23"/>
                <w:lang w:val="el-GR"/>
              </w:rPr>
              <w:t xml:space="preserve">ενναλακτικών επιλογών διαβίωσης και υποστήριξης ανάλογα με τις </w:t>
            </w:r>
            <w:r w:rsidR="00306EBA" w:rsidRPr="00BE347B">
              <w:rPr>
                <w:sz w:val="23"/>
                <w:szCs w:val="23"/>
                <w:lang w:val="el-GR"/>
              </w:rPr>
              <w:t xml:space="preserve">προσωπικές ανάγκες και τη φάση ζωής </w:t>
            </w:r>
            <w:r w:rsidR="00507824" w:rsidRPr="00BE347B">
              <w:rPr>
                <w:sz w:val="23"/>
                <w:szCs w:val="23"/>
                <w:lang w:val="el-GR"/>
              </w:rPr>
              <w:t>των ατόμων με αναπηρία, χρόνιες παθήσεις και των</w:t>
            </w:r>
            <w:r w:rsidR="003C7725" w:rsidRPr="00BE347B">
              <w:rPr>
                <w:sz w:val="23"/>
                <w:szCs w:val="23"/>
                <w:lang w:val="el-GR"/>
              </w:rPr>
              <w:t xml:space="preserve"> </w:t>
            </w:r>
            <w:r w:rsidR="00507824" w:rsidRPr="00BE347B">
              <w:rPr>
                <w:sz w:val="23"/>
                <w:szCs w:val="23"/>
                <w:lang w:val="el-GR"/>
              </w:rPr>
              <w:t>οικογενειών τους.</w:t>
            </w:r>
            <w:r w:rsidR="008022DA">
              <w:rPr>
                <w:lang w:val="el-GR"/>
              </w:rPr>
              <w:t xml:space="preserve"> </w:t>
            </w:r>
          </w:p>
        </w:tc>
      </w:tr>
    </w:tbl>
    <w:p w14:paraId="7A40AED8" w14:textId="77777777" w:rsidR="00CB0627" w:rsidRPr="00CB0627" w:rsidRDefault="00CB0627" w:rsidP="00CB0627">
      <w:pPr>
        <w:rPr>
          <w:lang w:val="el-GR"/>
        </w:rPr>
      </w:pPr>
    </w:p>
    <w:p w14:paraId="4E58555E" w14:textId="3E2F34AE" w:rsidR="007D51AE" w:rsidRDefault="00000000">
      <w:pPr>
        <w:pStyle w:val="1"/>
        <w:numPr>
          <w:ilvl w:val="0"/>
          <w:numId w:val="0"/>
        </w:numPr>
        <w:spacing w:before="600" w:after="240"/>
        <w:jc w:val="center"/>
        <w:rPr>
          <w:b/>
          <w:bCs/>
          <w:color w:val="000000" w:themeColor="text1"/>
          <w:u w:val="single"/>
          <w:lang w:val="el-GR"/>
        </w:rPr>
      </w:pPr>
      <w:bookmarkStart w:id="3" w:name="_Toc171592512"/>
      <w:r>
        <w:rPr>
          <w:b/>
          <w:bCs/>
          <w:color w:val="000000" w:themeColor="text1"/>
          <w:u w:val="single"/>
          <w:lang w:val="el-GR"/>
        </w:rPr>
        <w:lastRenderedPageBreak/>
        <w:t>ΑΝΑΛΥΣΗ ΕΥΡΥΜΑΤΩΝ</w:t>
      </w:r>
      <w:bookmarkEnd w:id="3"/>
    </w:p>
    <w:p w14:paraId="520D8012" w14:textId="47BE8D58" w:rsidR="00DD72A3" w:rsidRPr="00DD72A3" w:rsidRDefault="00D50D0A" w:rsidP="00EE0ADA">
      <w:pPr>
        <w:pStyle w:val="2"/>
        <w:tabs>
          <w:tab w:val="left" w:pos="360"/>
        </w:tabs>
        <w:spacing w:before="360" w:after="240"/>
        <w:ind w:left="426" w:right="-142" w:hanging="578"/>
        <w:rPr>
          <w:sz w:val="24"/>
          <w:szCs w:val="24"/>
        </w:rPr>
      </w:pPr>
      <w:bookmarkStart w:id="4" w:name="_Toc171592513"/>
      <w:bookmarkStart w:id="5" w:name="_Toc507672671"/>
      <w:r>
        <w:t>Κοινωνική ζωή, κ</w:t>
      </w:r>
      <w:r w:rsidR="00DD72A3">
        <w:t>οινωνικός αποκλεισμός και κοινωνική απομόνωση</w:t>
      </w:r>
      <w:bookmarkEnd w:id="4"/>
    </w:p>
    <w:p w14:paraId="61CD6398" w14:textId="74414786" w:rsidR="00DD72A3" w:rsidRPr="002B1568" w:rsidRDefault="00550A39" w:rsidP="00953BBE">
      <w:pPr>
        <w:spacing w:after="360"/>
        <w:jc w:val="both"/>
        <w:rPr>
          <w:sz w:val="24"/>
          <w:szCs w:val="24"/>
          <w:lang w:val="el-GR"/>
        </w:rPr>
      </w:pPr>
      <w:bookmarkStart w:id="6" w:name="_Hlk165282319"/>
      <w:r w:rsidRPr="002B1568">
        <w:rPr>
          <w:sz w:val="24"/>
          <w:szCs w:val="24"/>
          <w:lang w:val="el-GR"/>
        </w:rPr>
        <w:t xml:space="preserve">Από τα στοιχεία της έρευνας προκύπτει ότι </w:t>
      </w:r>
      <w:r w:rsidR="00DD72A3" w:rsidRPr="002B1568">
        <w:rPr>
          <w:sz w:val="24"/>
          <w:szCs w:val="24"/>
          <w:lang w:val="el-GR"/>
        </w:rPr>
        <w:t xml:space="preserve">σημαντικό τμήμα των ατόμων με σοβαρή αναπηρία αισθάνεται κοινωνικά αποκλεισμένο ή απομονωμένο. Ειδικότερα, λαμβάνοντας υπόψη την κοινωνική τους ζωή, την εργασία και την πρόσβαση σε δημόσιες υπηρεσίες, το 31,4% των ατόμων με σοβαρή αναπηρία </w:t>
      </w:r>
      <w:r w:rsidR="00DD72A3" w:rsidRPr="007626F2">
        <w:rPr>
          <w:i/>
          <w:iCs/>
          <w:sz w:val="24"/>
          <w:szCs w:val="24"/>
          <w:lang w:val="el-GR"/>
        </w:rPr>
        <w:t>συμφωνεί απολύτως ή συμφωνεί</w:t>
      </w:r>
      <w:r w:rsidR="00DD72A3" w:rsidRPr="002B1568">
        <w:rPr>
          <w:sz w:val="24"/>
          <w:szCs w:val="24"/>
          <w:lang w:val="el-GR"/>
        </w:rPr>
        <w:t xml:space="preserve"> με την πρόταση </w:t>
      </w:r>
      <w:r w:rsidR="007A6750" w:rsidRPr="007626F2">
        <w:rPr>
          <w:i/>
          <w:iCs/>
          <w:sz w:val="24"/>
          <w:szCs w:val="24"/>
          <w:lang w:val="el-GR"/>
        </w:rPr>
        <w:t>«αισθάνομαι ότι είμαι κοινωνικά αποκλεισμένος / απομονωμένος».</w:t>
      </w:r>
      <w:r w:rsidR="007A6750" w:rsidRPr="002B1568">
        <w:rPr>
          <w:sz w:val="24"/>
          <w:szCs w:val="24"/>
          <w:lang w:val="el-GR"/>
        </w:rPr>
        <w:t xml:space="preserve"> </w:t>
      </w:r>
      <w:bookmarkEnd w:id="6"/>
      <w:r w:rsidR="007A6750" w:rsidRPr="002B1568">
        <w:rPr>
          <w:sz w:val="24"/>
          <w:szCs w:val="24"/>
          <w:lang w:val="el-GR"/>
        </w:rPr>
        <w:t xml:space="preserve">Ποσοστό 33,5% </w:t>
      </w:r>
      <w:r w:rsidR="00C40843">
        <w:rPr>
          <w:sz w:val="24"/>
          <w:szCs w:val="24"/>
          <w:lang w:val="el-GR"/>
        </w:rPr>
        <w:t>«</w:t>
      </w:r>
      <w:r w:rsidR="007A6750" w:rsidRPr="002B1568">
        <w:rPr>
          <w:sz w:val="24"/>
          <w:szCs w:val="24"/>
          <w:lang w:val="el-GR"/>
        </w:rPr>
        <w:t>ούτε συμφωνεί/ούτε διαφωνεί</w:t>
      </w:r>
      <w:r w:rsidR="00C40843">
        <w:rPr>
          <w:sz w:val="24"/>
          <w:szCs w:val="24"/>
          <w:lang w:val="el-GR"/>
        </w:rPr>
        <w:t>»</w:t>
      </w:r>
      <w:r w:rsidR="007A6750" w:rsidRPr="002B1568">
        <w:rPr>
          <w:sz w:val="24"/>
          <w:szCs w:val="24"/>
          <w:lang w:val="el-GR"/>
        </w:rPr>
        <w:t>, ενώ το 35,1% των ατόμων αυτών</w:t>
      </w:r>
      <w:r w:rsidR="007626F2">
        <w:rPr>
          <w:sz w:val="24"/>
          <w:szCs w:val="24"/>
          <w:lang w:val="el-GR"/>
        </w:rPr>
        <w:t xml:space="preserve"> διαφωνούν με αυτή την δήλωση</w:t>
      </w:r>
      <w:r w:rsidR="007A6750" w:rsidRPr="002B1568">
        <w:rPr>
          <w:sz w:val="24"/>
          <w:szCs w:val="24"/>
          <w:lang w:val="el-GR"/>
        </w:rPr>
        <w:t xml:space="preserve">. Αντίθετα αντιμέτωπο με κοινωνική απομόνωση αναφέρει ότι αισθάνεται </w:t>
      </w:r>
      <w:r w:rsidR="00C40843">
        <w:rPr>
          <w:sz w:val="24"/>
          <w:szCs w:val="24"/>
          <w:lang w:val="el-GR"/>
        </w:rPr>
        <w:t xml:space="preserve">μόνο </w:t>
      </w:r>
      <w:r w:rsidR="007A6750" w:rsidRPr="002B1568">
        <w:rPr>
          <w:sz w:val="24"/>
          <w:szCs w:val="24"/>
          <w:lang w:val="el-GR"/>
        </w:rPr>
        <w:t>το 10,2% των ατόμων χωρίς αναπηρία.</w:t>
      </w:r>
    </w:p>
    <w:p w14:paraId="036C0B80" w14:textId="38F9135A" w:rsidR="00B102A0" w:rsidRDefault="002C0B3C" w:rsidP="002C0B3C">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7" w:name="_Toc171592516"/>
      <w:r w:rsidRPr="002C0B3C">
        <w:rPr>
          <w:rFonts w:asciiTheme="majorHAnsi" w:hAnsiTheme="majorHAnsi" w:cstheme="majorHAnsi"/>
          <w:b/>
          <w:bCs/>
          <w:i w:val="0"/>
          <w:iCs w:val="0"/>
          <w:color w:val="2E74B5" w:themeColor="accent5" w:themeShade="BF"/>
          <w:sz w:val="24"/>
          <w:szCs w:val="24"/>
          <w:lang w:val="el-GR"/>
        </w:rPr>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1</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00ED017C">
        <w:rPr>
          <w:rFonts w:asciiTheme="majorHAnsi" w:hAnsiTheme="majorHAnsi" w:cstheme="majorHAnsi"/>
          <w:i w:val="0"/>
          <w:iCs w:val="0"/>
          <w:color w:val="2E74B5" w:themeColor="accent5" w:themeShade="BF"/>
          <w:sz w:val="24"/>
          <w:szCs w:val="24"/>
          <w:lang w:val="el-GR"/>
        </w:rPr>
        <w:t xml:space="preserve">Αίσθηση κοινωνικού αποκλεισμού / απομόνωσης </w:t>
      </w:r>
      <w:r w:rsidRPr="002C0B3C">
        <w:rPr>
          <w:rFonts w:asciiTheme="majorHAnsi" w:hAnsiTheme="majorHAnsi" w:cstheme="majorHAnsi"/>
          <w:i w:val="0"/>
          <w:iCs w:val="0"/>
          <w:color w:val="2E74B5" w:themeColor="accent5" w:themeShade="BF"/>
          <w:sz w:val="24"/>
          <w:szCs w:val="24"/>
          <w:lang w:val="el-GR"/>
        </w:rPr>
        <w:t xml:space="preserve">και κατάσταση αναπηρίας ατόμων 16 ετών </w:t>
      </w:r>
      <w:r w:rsidR="00ED017C">
        <w:rPr>
          <w:rFonts w:asciiTheme="majorHAnsi" w:hAnsiTheme="majorHAnsi" w:cstheme="majorHAnsi"/>
          <w:i w:val="0"/>
          <w:iCs w:val="0"/>
          <w:color w:val="2E74B5" w:themeColor="accent5" w:themeShade="BF"/>
          <w:sz w:val="24"/>
          <w:szCs w:val="24"/>
          <w:lang w:val="el-GR"/>
        </w:rPr>
        <w:t xml:space="preserve">και άνω </w:t>
      </w:r>
      <w:r w:rsidRPr="002C0B3C">
        <w:rPr>
          <w:rFonts w:asciiTheme="majorHAnsi" w:hAnsiTheme="majorHAnsi" w:cstheme="majorHAnsi"/>
          <w:i w:val="0"/>
          <w:iCs w:val="0"/>
          <w:color w:val="2E74B5" w:themeColor="accent5" w:themeShade="BF"/>
          <w:sz w:val="24"/>
          <w:szCs w:val="24"/>
          <w:lang w:val="el-GR"/>
        </w:rPr>
        <w:t>(2022)</w:t>
      </w:r>
      <w:bookmarkEnd w:id="7"/>
    </w:p>
    <w:p w14:paraId="19B74F25" w14:textId="2EE57C0D" w:rsidR="003E692F" w:rsidRPr="003E692F" w:rsidRDefault="00953BBE" w:rsidP="00953BBE">
      <w:pPr>
        <w:jc w:val="center"/>
        <w:rPr>
          <w:lang w:val="el-GR"/>
        </w:rPr>
      </w:pPr>
      <w:r>
        <w:rPr>
          <w:noProof/>
        </w:rPr>
        <w:drawing>
          <wp:inline distT="0" distB="0" distL="0" distR="0" wp14:anchorId="34D4D365" wp14:editId="28458686">
            <wp:extent cx="5579745" cy="2921000"/>
            <wp:effectExtent l="0" t="0" r="1905" b="0"/>
            <wp:docPr id="32389243" name="Chart 1" descr="Σοβαρή αναπηρία: 31,4% Συμφωνώ απόλυτα /συμφωνώ, 33,5% Ούτε συμφωνώ/ούτε διαφωνώ, 35,1% Διαφωνώ/διαφωνώ απόλυτα.&#10;&#10;Μέτρια αναπηρία: 18% Συμφωνώ απόλυτα /συμφωνώ, 38,2% Ούτε συμφωνώ/ούτε διαφωνώ, 43,8% Διαφωνώ/διαφωνώ απόλυτα.&#10;&#10;Χωρίς αναπηρία : 10,2% Συμφωνώ απόλυτα /συμφωνώ, 26,4% Ούτε συμφωνώ/ούτε διαφωνώ, 63,4% Διαφωνώ/διαφωνώ απόλυτα.&#10;">
              <a:extLst xmlns:a="http://schemas.openxmlformats.org/drawingml/2006/main">
                <a:ext uri="{FF2B5EF4-FFF2-40B4-BE49-F238E27FC236}">
                  <a16:creationId xmlns:a16="http://schemas.microsoft.com/office/drawing/2014/main" id="{808D5F5E-16CF-4A5F-5A45-6133C0944A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2542FD" w14:textId="61DF100F" w:rsidR="00B102A0" w:rsidRPr="00563BD6" w:rsidRDefault="005E79AF" w:rsidP="002C0B3C">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sidR="003E692F">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339DF597" w14:textId="18053C68" w:rsidR="00EA3D1E" w:rsidRPr="002B1568" w:rsidRDefault="002B1568" w:rsidP="00953BBE">
      <w:pPr>
        <w:spacing w:before="360"/>
        <w:jc w:val="both"/>
        <w:rPr>
          <w:sz w:val="24"/>
          <w:szCs w:val="24"/>
          <w:lang w:val="el-GR"/>
        </w:rPr>
      </w:pPr>
      <w:bookmarkStart w:id="8" w:name="_Hlk165282352"/>
      <w:r w:rsidRPr="002B1568">
        <w:rPr>
          <w:sz w:val="24"/>
          <w:szCs w:val="24"/>
          <w:lang w:val="el-GR"/>
        </w:rPr>
        <w:t>Ενδιαφέρον εύρημα της ανάλυσης αποτελεί η διαφοροποίηση του δείκτη κοινωνικού αποκλεισμού/απομόνωσης κατά ηλικιακή ομάδα. Όπως αποτυπώνεται στο γράφημα 2, η έκταση του φαινομένου είναι μεγαλύτερη στα άτομα με σοβαρή αναπηρία τα οποία βρίσκονται στην κατεξοχήν παραγωγική ηλικία 34-54 ετών, όπου περισσότεροι από 4 στους 10 πολίτες με σοβαρή αναπηρία αισθάνονται κοινωνικά αποκλεισμένοι/ απομονωμένοι.</w:t>
      </w:r>
      <w:bookmarkEnd w:id="8"/>
      <w:r w:rsidRPr="002B1568">
        <w:rPr>
          <w:sz w:val="24"/>
          <w:szCs w:val="24"/>
          <w:lang w:val="el-GR"/>
        </w:rPr>
        <w:t xml:space="preserve"> </w:t>
      </w:r>
      <w:r w:rsidR="000F3C7D" w:rsidRPr="00C44633">
        <w:rPr>
          <w:sz w:val="24"/>
          <w:szCs w:val="24"/>
          <w:lang w:val="el-GR"/>
        </w:rPr>
        <w:t xml:space="preserve">Το εν λόγω </w:t>
      </w:r>
      <w:r w:rsidR="00E14B23">
        <w:rPr>
          <w:sz w:val="24"/>
          <w:szCs w:val="24"/>
          <w:lang w:val="el-GR"/>
        </w:rPr>
        <w:t>εύρημα</w:t>
      </w:r>
      <w:r w:rsidR="000F3C7D" w:rsidRPr="00C44633">
        <w:rPr>
          <w:sz w:val="24"/>
          <w:szCs w:val="24"/>
          <w:lang w:val="el-GR"/>
        </w:rPr>
        <w:t xml:space="preserve"> ενδεχομένως να συνδέεται και με τ</w:t>
      </w:r>
      <w:r w:rsidR="00C44633" w:rsidRPr="00C44633">
        <w:rPr>
          <w:sz w:val="24"/>
          <w:szCs w:val="24"/>
          <w:lang w:val="el-GR"/>
        </w:rPr>
        <w:t>α</w:t>
      </w:r>
      <w:r w:rsidR="000F3C7D" w:rsidRPr="00C44633">
        <w:rPr>
          <w:sz w:val="24"/>
          <w:szCs w:val="24"/>
          <w:lang w:val="el-GR"/>
        </w:rPr>
        <w:t xml:space="preserve"> εμπόδια πρόσβασης που αντιμετωπίζουν τα άτομα με αναπηρία στην αγορά εργασίας.</w:t>
      </w:r>
    </w:p>
    <w:p w14:paraId="19FB1958" w14:textId="77777777" w:rsidR="0082014F" w:rsidRDefault="0082014F" w:rsidP="00EA3D1E">
      <w:pPr>
        <w:jc w:val="both"/>
        <w:rPr>
          <w:sz w:val="24"/>
          <w:szCs w:val="24"/>
          <w:lang w:val="el-GR"/>
        </w:rPr>
      </w:pPr>
    </w:p>
    <w:p w14:paraId="3B7346E6" w14:textId="109FDB70" w:rsidR="002B1568" w:rsidRDefault="0082014F" w:rsidP="009813F5">
      <w:pPr>
        <w:pStyle w:val="a4"/>
        <w:spacing w:before="240" w:after="0"/>
        <w:jc w:val="center"/>
        <w:rPr>
          <w:rFonts w:asciiTheme="majorHAnsi" w:hAnsiTheme="majorHAnsi" w:cstheme="majorHAnsi"/>
          <w:i w:val="0"/>
          <w:iCs w:val="0"/>
          <w:color w:val="2E74B5" w:themeColor="accent5" w:themeShade="BF"/>
          <w:sz w:val="24"/>
          <w:szCs w:val="24"/>
          <w:lang w:val="el-GR"/>
        </w:rPr>
      </w:pPr>
      <w:bookmarkStart w:id="9" w:name="_Toc171592517"/>
      <w:r w:rsidRPr="002B1568">
        <w:rPr>
          <w:rFonts w:asciiTheme="majorHAnsi" w:hAnsiTheme="majorHAnsi" w:cstheme="majorHAnsi"/>
          <w:b/>
          <w:bCs/>
          <w:i w:val="0"/>
          <w:iCs w:val="0"/>
          <w:color w:val="2E74B5" w:themeColor="accent5" w:themeShade="BF"/>
          <w:sz w:val="24"/>
          <w:szCs w:val="24"/>
          <w:lang w:val="el-GR"/>
        </w:rPr>
        <w:lastRenderedPageBreak/>
        <w:t xml:space="preserve">Γράφημα </w:t>
      </w:r>
      <w:r w:rsidRPr="002B1568">
        <w:rPr>
          <w:rFonts w:asciiTheme="majorHAnsi" w:hAnsiTheme="majorHAnsi" w:cstheme="majorHAnsi"/>
          <w:b/>
          <w:bCs/>
          <w:i w:val="0"/>
          <w:iCs w:val="0"/>
          <w:color w:val="2E74B5" w:themeColor="accent5" w:themeShade="BF"/>
          <w:sz w:val="24"/>
          <w:szCs w:val="24"/>
        </w:rPr>
        <w:fldChar w:fldCharType="begin"/>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instrText>SEQ</w:instrText>
      </w:r>
      <w:r w:rsidRPr="002B1568">
        <w:rPr>
          <w:rFonts w:asciiTheme="majorHAnsi" w:hAnsiTheme="majorHAnsi" w:cstheme="majorHAnsi"/>
          <w:b/>
          <w:bCs/>
          <w:i w:val="0"/>
          <w:iCs w:val="0"/>
          <w:color w:val="2E74B5" w:themeColor="accent5" w:themeShade="BF"/>
          <w:sz w:val="24"/>
          <w:szCs w:val="24"/>
          <w:lang w:val="el-GR"/>
        </w:rPr>
        <w:instrText xml:space="preserve"> Γράφημα \* </w:instrText>
      </w:r>
      <w:r w:rsidRPr="002B1568">
        <w:rPr>
          <w:rFonts w:asciiTheme="majorHAnsi" w:hAnsiTheme="majorHAnsi" w:cstheme="majorHAnsi"/>
          <w:b/>
          <w:bCs/>
          <w:i w:val="0"/>
          <w:iCs w:val="0"/>
          <w:color w:val="2E74B5" w:themeColor="accent5" w:themeShade="BF"/>
          <w:sz w:val="24"/>
          <w:szCs w:val="24"/>
        </w:rPr>
        <w:instrText>ARABIC</w:instrText>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2</w:t>
      </w:r>
      <w:r w:rsidRPr="002B1568">
        <w:rPr>
          <w:rFonts w:asciiTheme="majorHAnsi" w:hAnsiTheme="majorHAnsi" w:cstheme="majorHAnsi"/>
          <w:b/>
          <w:bCs/>
          <w:i w:val="0"/>
          <w:iCs w:val="0"/>
          <w:color w:val="2E74B5" w:themeColor="accent5" w:themeShade="BF"/>
          <w:sz w:val="24"/>
          <w:szCs w:val="24"/>
        </w:rPr>
        <w:fldChar w:fldCharType="end"/>
      </w:r>
      <w:r w:rsidRPr="002B1568">
        <w:rPr>
          <w:rFonts w:asciiTheme="majorHAnsi" w:hAnsiTheme="majorHAnsi" w:cstheme="majorHAnsi"/>
          <w:i w:val="0"/>
          <w:iCs w:val="0"/>
          <w:color w:val="2E74B5" w:themeColor="accent5" w:themeShade="BF"/>
          <w:sz w:val="24"/>
          <w:szCs w:val="24"/>
          <w:lang w:val="el-GR"/>
        </w:rPr>
        <w:t xml:space="preserve">. </w:t>
      </w:r>
      <w:r w:rsidR="002B1568" w:rsidRPr="002B1568">
        <w:rPr>
          <w:rFonts w:asciiTheme="majorHAnsi" w:hAnsiTheme="majorHAnsi" w:cstheme="majorHAnsi"/>
          <w:i w:val="0"/>
          <w:iCs w:val="0"/>
          <w:color w:val="2E74B5" w:themeColor="accent5" w:themeShade="BF"/>
          <w:sz w:val="24"/>
          <w:szCs w:val="24"/>
          <w:lang w:val="el-GR"/>
        </w:rPr>
        <w:t>Αίσθηση κοινωνικού αποκλεισμού / απομόνωσης, κατάσταση αναπηρίας και ηλικία (2022)</w:t>
      </w:r>
      <w:bookmarkEnd w:id="9"/>
    </w:p>
    <w:p w14:paraId="2DC834AB" w14:textId="39046D00" w:rsidR="002B1568" w:rsidRPr="002B1568" w:rsidRDefault="006003BB" w:rsidP="009813F5">
      <w:pPr>
        <w:pStyle w:val="a4"/>
        <w:spacing w:after="120"/>
        <w:jc w:val="center"/>
        <w:rPr>
          <w:lang w:val="el-GR"/>
        </w:rPr>
      </w:pPr>
      <w:r>
        <w:rPr>
          <w:noProof/>
        </w:rPr>
        <w:drawing>
          <wp:inline distT="0" distB="0" distL="0" distR="0" wp14:anchorId="79D67C80" wp14:editId="09DAA4F8">
            <wp:extent cx="5579745" cy="2495550"/>
            <wp:effectExtent l="0" t="0" r="1905" b="0"/>
            <wp:docPr id="1003739729" name="Chart 1" descr="16-34: Σοβαρή αναπηρία 29,7%, Χωρίς αναπηρία 8,6% &#10;&#10;35-54: Σοβαρή αναπηρία 41,4%, Χωρίς αναπηρία 11% &#10;&#10;55-74: Σοβαρή αναπηρία 25,8%, Χωρίς αναπηρία 10,7% &#10;&#10;75+: Σοβαρή αναπηρία 32,1%, Χωρίς αναπηρία 10,1% &#10;&#10;Σύνολο: Σοβαρή αναπηρία 31,4%, Χωρίς αναπηρία 10,2% &#10;">
              <a:extLst xmlns:a="http://schemas.openxmlformats.org/drawingml/2006/main">
                <a:ext uri="{FF2B5EF4-FFF2-40B4-BE49-F238E27FC236}">
                  <a16:creationId xmlns:a16="http://schemas.microsoft.com/office/drawing/2014/main" id="{758D5A9E-1198-5967-8758-7DCA495BA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2F8451" w14:textId="2945539E" w:rsidR="002B1568" w:rsidRPr="00563BD6" w:rsidRDefault="002B1568" w:rsidP="002B1568">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14BA51DB" w14:textId="497335BB" w:rsidR="00C44633" w:rsidRDefault="00C44633" w:rsidP="006003BB">
      <w:pPr>
        <w:spacing w:before="360"/>
        <w:jc w:val="both"/>
        <w:rPr>
          <w:sz w:val="24"/>
          <w:szCs w:val="24"/>
          <w:lang w:val="el-GR"/>
        </w:rPr>
      </w:pPr>
      <w:bookmarkStart w:id="10" w:name="_Hlk165283041"/>
      <w:r>
        <w:rPr>
          <w:sz w:val="24"/>
          <w:szCs w:val="24"/>
          <w:lang w:val="el-GR"/>
        </w:rPr>
        <w:t xml:space="preserve">Το ποσοστό των ατόμων με σοβαρή αναπηρία που αναφέρουν ότι αισθάνθηκαν μοναξιά </w:t>
      </w:r>
      <w:r w:rsidR="0076778D">
        <w:rPr>
          <w:sz w:val="24"/>
          <w:szCs w:val="24"/>
          <w:lang w:val="el-GR"/>
        </w:rPr>
        <w:t xml:space="preserve">(έστω και για λίγο) </w:t>
      </w:r>
      <w:r>
        <w:rPr>
          <w:sz w:val="24"/>
          <w:szCs w:val="24"/>
          <w:lang w:val="el-GR"/>
        </w:rPr>
        <w:t xml:space="preserve">κατά τη διάρκεια των 4 τελευταίων βδομάδων </w:t>
      </w:r>
      <w:r w:rsidR="0076778D">
        <w:rPr>
          <w:sz w:val="24"/>
          <w:szCs w:val="24"/>
          <w:lang w:val="el-GR"/>
        </w:rPr>
        <w:t>ανέρχεται σε 68,5%, όταν τα άτομα χωρίς αναπηρία αναφέρουν αίσθημα μοναξιάς σε ποσοστό 39%. Το 23% των ατόμων με σοβαρή αναπηρία αναφέρουν μόνιμο αίσθημα μοναξιάς κατά το διάστημα αναφοράς (το μεγαλύτερο/όλο το διάστημα).</w:t>
      </w:r>
    </w:p>
    <w:p w14:paraId="6C5B95B9" w14:textId="35599586" w:rsidR="004143F9" w:rsidRDefault="004143F9" w:rsidP="009813F5">
      <w:pPr>
        <w:pStyle w:val="a4"/>
        <w:spacing w:before="240" w:after="0"/>
        <w:jc w:val="center"/>
        <w:rPr>
          <w:rFonts w:asciiTheme="majorHAnsi" w:hAnsiTheme="majorHAnsi" w:cstheme="majorHAnsi"/>
          <w:i w:val="0"/>
          <w:iCs w:val="0"/>
          <w:color w:val="2E74B5" w:themeColor="accent5" w:themeShade="BF"/>
          <w:sz w:val="24"/>
          <w:szCs w:val="24"/>
          <w:lang w:val="el-GR"/>
        </w:rPr>
      </w:pPr>
      <w:bookmarkStart w:id="11" w:name="_Toc171592518"/>
      <w:bookmarkEnd w:id="10"/>
      <w:r w:rsidRPr="002B1568">
        <w:rPr>
          <w:rFonts w:asciiTheme="majorHAnsi" w:hAnsiTheme="majorHAnsi" w:cstheme="majorHAnsi"/>
          <w:b/>
          <w:bCs/>
          <w:i w:val="0"/>
          <w:iCs w:val="0"/>
          <w:color w:val="2E74B5" w:themeColor="accent5" w:themeShade="BF"/>
          <w:sz w:val="24"/>
          <w:szCs w:val="24"/>
          <w:lang w:val="el-GR"/>
        </w:rPr>
        <w:t xml:space="preserve">Γράφημα </w:t>
      </w:r>
      <w:r w:rsidRPr="002B1568">
        <w:rPr>
          <w:rFonts w:asciiTheme="majorHAnsi" w:hAnsiTheme="majorHAnsi" w:cstheme="majorHAnsi"/>
          <w:b/>
          <w:bCs/>
          <w:i w:val="0"/>
          <w:iCs w:val="0"/>
          <w:color w:val="2E74B5" w:themeColor="accent5" w:themeShade="BF"/>
          <w:sz w:val="24"/>
          <w:szCs w:val="24"/>
        </w:rPr>
        <w:fldChar w:fldCharType="begin"/>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instrText>SEQ</w:instrText>
      </w:r>
      <w:r w:rsidRPr="002B1568">
        <w:rPr>
          <w:rFonts w:asciiTheme="majorHAnsi" w:hAnsiTheme="majorHAnsi" w:cstheme="majorHAnsi"/>
          <w:b/>
          <w:bCs/>
          <w:i w:val="0"/>
          <w:iCs w:val="0"/>
          <w:color w:val="2E74B5" w:themeColor="accent5" w:themeShade="BF"/>
          <w:sz w:val="24"/>
          <w:szCs w:val="24"/>
          <w:lang w:val="el-GR"/>
        </w:rPr>
        <w:instrText xml:space="preserve"> Γράφημα \* </w:instrText>
      </w:r>
      <w:r w:rsidRPr="002B1568">
        <w:rPr>
          <w:rFonts w:asciiTheme="majorHAnsi" w:hAnsiTheme="majorHAnsi" w:cstheme="majorHAnsi"/>
          <w:b/>
          <w:bCs/>
          <w:i w:val="0"/>
          <w:iCs w:val="0"/>
          <w:color w:val="2E74B5" w:themeColor="accent5" w:themeShade="BF"/>
          <w:sz w:val="24"/>
          <w:szCs w:val="24"/>
        </w:rPr>
        <w:instrText>ARABIC</w:instrText>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3</w:t>
      </w:r>
      <w:r w:rsidRPr="002B1568">
        <w:rPr>
          <w:rFonts w:asciiTheme="majorHAnsi" w:hAnsiTheme="majorHAnsi" w:cstheme="majorHAnsi"/>
          <w:b/>
          <w:bCs/>
          <w:i w:val="0"/>
          <w:iCs w:val="0"/>
          <w:color w:val="2E74B5" w:themeColor="accent5" w:themeShade="BF"/>
          <w:sz w:val="24"/>
          <w:szCs w:val="24"/>
        </w:rPr>
        <w:fldChar w:fldCharType="end"/>
      </w:r>
      <w:r w:rsidRPr="002B1568">
        <w:rPr>
          <w:rFonts w:asciiTheme="majorHAnsi" w:hAnsiTheme="majorHAnsi" w:cstheme="majorHAnsi"/>
          <w:i w:val="0"/>
          <w:iCs w:val="0"/>
          <w:color w:val="2E74B5" w:themeColor="accent5" w:themeShade="BF"/>
          <w:sz w:val="24"/>
          <w:szCs w:val="24"/>
          <w:lang w:val="el-GR"/>
        </w:rPr>
        <w:t>. Αίσθ</w:t>
      </w:r>
      <w:r w:rsidR="00D875DA">
        <w:rPr>
          <w:rFonts w:asciiTheme="majorHAnsi" w:hAnsiTheme="majorHAnsi" w:cstheme="majorHAnsi"/>
          <w:i w:val="0"/>
          <w:iCs w:val="0"/>
          <w:color w:val="2E74B5" w:themeColor="accent5" w:themeShade="BF"/>
          <w:sz w:val="24"/>
          <w:szCs w:val="24"/>
          <w:lang w:val="el-GR"/>
        </w:rPr>
        <w:t>ημα</w:t>
      </w:r>
      <w:r w:rsidRPr="002B1568">
        <w:rPr>
          <w:rFonts w:asciiTheme="majorHAnsi" w:hAnsiTheme="majorHAnsi" w:cstheme="majorHAnsi"/>
          <w:i w:val="0"/>
          <w:iCs w:val="0"/>
          <w:color w:val="2E74B5" w:themeColor="accent5" w:themeShade="BF"/>
          <w:sz w:val="24"/>
          <w:szCs w:val="24"/>
          <w:lang w:val="el-GR"/>
        </w:rPr>
        <w:t xml:space="preserve"> </w:t>
      </w:r>
      <w:r>
        <w:rPr>
          <w:rFonts w:asciiTheme="majorHAnsi" w:hAnsiTheme="majorHAnsi" w:cstheme="majorHAnsi"/>
          <w:i w:val="0"/>
          <w:iCs w:val="0"/>
          <w:color w:val="2E74B5" w:themeColor="accent5" w:themeShade="BF"/>
          <w:sz w:val="24"/>
          <w:szCs w:val="24"/>
          <w:lang w:val="el-GR"/>
        </w:rPr>
        <w:t>μοναξιάς κατά τη διάρκεια των τελευταίων 4 βδομάδων και</w:t>
      </w:r>
      <w:r w:rsidRPr="002B1568">
        <w:rPr>
          <w:rFonts w:asciiTheme="majorHAnsi" w:hAnsiTheme="majorHAnsi" w:cstheme="majorHAnsi"/>
          <w:i w:val="0"/>
          <w:iCs w:val="0"/>
          <w:color w:val="2E74B5" w:themeColor="accent5" w:themeShade="BF"/>
          <w:sz w:val="24"/>
          <w:szCs w:val="24"/>
          <w:lang w:val="el-GR"/>
        </w:rPr>
        <w:t xml:space="preserve"> κατάσταση αναπηρίας (2022)</w:t>
      </w:r>
      <w:bookmarkEnd w:id="11"/>
    </w:p>
    <w:p w14:paraId="43AD5BF2" w14:textId="10B51BD6" w:rsidR="004143F9" w:rsidRPr="004143F9" w:rsidRDefault="009813F5" w:rsidP="009813F5">
      <w:pPr>
        <w:rPr>
          <w:lang w:val="el-GR"/>
        </w:rPr>
      </w:pPr>
      <w:r>
        <w:rPr>
          <w:noProof/>
        </w:rPr>
        <w:drawing>
          <wp:inline distT="0" distB="0" distL="0" distR="0" wp14:anchorId="0EF99FFC" wp14:editId="42B42D6E">
            <wp:extent cx="5579745" cy="3200400"/>
            <wp:effectExtent l="0" t="0" r="1905" b="0"/>
            <wp:docPr id="521554492" name="Chart 1" descr="Σοβαρή αναπηρία: Το μεγαλύτερο/όλο το διάστημα 22,6%, Για κάποιο διάστημα 27,8%, Λίγο διάστημα 18,1%, Καθόλου 31,5%&#10;&#10;Μέτρια αναπηρία: Το μεγαλύτερο/όλο το διάστημα 13,7%, Για κάποιο διάστημα 25,2%, Λίγο διάστημα 21,9%, Καθόλου 39,2%&#10;&#10;Χωρίς αναπηρία: Το μεγαλύτερο/όλο το διάστημα 4,3%, Για κάποιο διάστημα 15,8%, Λίγο διάστημα 19,3%, Καθόλου 60,6%">
              <a:extLst xmlns:a="http://schemas.openxmlformats.org/drawingml/2006/main">
                <a:ext uri="{FF2B5EF4-FFF2-40B4-BE49-F238E27FC236}">
                  <a16:creationId xmlns:a16="http://schemas.microsoft.com/office/drawing/2014/main" id="{C849BA29-B38F-89A0-5E1E-FD41C233D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DC902F" w14:textId="6550F4E2" w:rsidR="004143F9" w:rsidRPr="00563BD6" w:rsidRDefault="004143F9" w:rsidP="004143F9">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02D6B486" w14:textId="192C6178" w:rsidR="00567053" w:rsidRDefault="00B61D55" w:rsidP="00214700">
      <w:pPr>
        <w:spacing w:after="0" w:line="240" w:lineRule="auto"/>
        <w:jc w:val="both"/>
        <w:rPr>
          <w:sz w:val="24"/>
          <w:szCs w:val="24"/>
          <w:lang w:val="el-GR"/>
        </w:rPr>
      </w:pPr>
      <w:bookmarkStart w:id="12" w:name="_Hlk165283428"/>
      <w:r>
        <w:rPr>
          <w:sz w:val="24"/>
          <w:szCs w:val="24"/>
          <w:lang w:val="el-GR"/>
        </w:rPr>
        <w:lastRenderedPageBreak/>
        <w:t xml:space="preserve">Στο ερώτημα αναφορικά με τη δυνατότητα των ατόμων να λαμβάνουν, </w:t>
      </w:r>
      <w:r w:rsidRPr="00B61D55">
        <w:rPr>
          <w:sz w:val="24"/>
          <w:szCs w:val="24"/>
          <w:lang w:val="el-GR"/>
        </w:rPr>
        <w:t>εάν χρειαστ</w:t>
      </w:r>
      <w:r>
        <w:rPr>
          <w:sz w:val="24"/>
          <w:szCs w:val="24"/>
          <w:lang w:val="el-GR"/>
        </w:rPr>
        <w:t xml:space="preserve">ούν, βοήθεια </w:t>
      </w:r>
      <w:r w:rsidRPr="00B61D55">
        <w:rPr>
          <w:sz w:val="24"/>
          <w:szCs w:val="24"/>
          <w:lang w:val="el-GR"/>
        </w:rPr>
        <w:t>(ηθική, υλική, οικονομική)</w:t>
      </w:r>
      <w:r>
        <w:rPr>
          <w:sz w:val="24"/>
          <w:szCs w:val="24"/>
          <w:lang w:val="el-GR"/>
        </w:rPr>
        <w:t xml:space="preserve"> από </w:t>
      </w:r>
      <w:r w:rsidRPr="00B61D55">
        <w:rPr>
          <w:sz w:val="24"/>
          <w:szCs w:val="24"/>
          <w:lang w:val="el-GR"/>
        </w:rPr>
        <w:t xml:space="preserve">συγγενείς, φίλους, γείτονες ή </w:t>
      </w:r>
      <w:r>
        <w:rPr>
          <w:sz w:val="24"/>
          <w:szCs w:val="24"/>
          <w:lang w:val="el-GR"/>
        </w:rPr>
        <w:t xml:space="preserve">άλλους γνωστούς, η πλειονότητα των ερωτώμενων με αναπηρία και χωρίς αναπηρία απαντάνε ότι έχουν αυτή τη δυνατότητα. Στον υπό εξέταση δείκτη δεν διαπιστώθηκε διαφοροποίηση με βάση την αναπηρία. </w:t>
      </w:r>
    </w:p>
    <w:p w14:paraId="6AA98978" w14:textId="758A3B63" w:rsidR="00567053" w:rsidRDefault="00567053" w:rsidP="009813F5">
      <w:pPr>
        <w:pStyle w:val="a4"/>
        <w:spacing w:before="360" w:after="120"/>
        <w:jc w:val="center"/>
        <w:rPr>
          <w:rFonts w:asciiTheme="majorHAnsi" w:hAnsiTheme="majorHAnsi" w:cstheme="majorHAnsi"/>
          <w:i w:val="0"/>
          <w:iCs w:val="0"/>
          <w:color w:val="2E74B5" w:themeColor="accent5" w:themeShade="BF"/>
          <w:sz w:val="24"/>
          <w:szCs w:val="24"/>
          <w:lang w:val="el-GR"/>
        </w:rPr>
      </w:pPr>
      <w:bookmarkStart w:id="13" w:name="_Toc171592519"/>
      <w:bookmarkEnd w:id="12"/>
      <w:r w:rsidRPr="002B1568">
        <w:rPr>
          <w:rFonts w:asciiTheme="majorHAnsi" w:hAnsiTheme="majorHAnsi" w:cstheme="majorHAnsi"/>
          <w:b/>
          <w:bCs/>
          <w:i w:val="0"/>
          <w:iCs w:val="0"/>
          <w:color w:val="2E74B5" w:themeColor="accent5" w:themeShade="BF"/>
          <w:sz w:val="24"/>
          <w:szCs w:val="24"/>
          <w:lang w:val="el-GR"/>
        </w:rPr>
        <w:t xml:space="preserve">Γράφημα </w:t>
      </w:r>
      <w:r w:rsidRPr="002B1568">
        <w:rPr>
          <w:rFonts w:asciiTheme="majorHAnsi" w:hAnsiTheme="majorHAnsi" w:cstheme="majorHAnsi"/>
          <w:b/>
          <w:bCs/>
          <w:i w:val="0"/>
          <w:iCs w:val="0"/>
          <w:color w:val="2E74B5" w:themeColor="accent5" w:themeShade="BF"/>
          <w:sz w:val="24"/>
          <w:szCs w:val="24"/>
        </w:rPr>
        <w:fldChar w:fldCharType="begin"/>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instrText>SEQ</w:instrText>
      </w:r>
      <w:r w:rsidRPr="002B1568">
        <w:rPr>
          <w:rFonts w:asciiTheme="majorHAnsi" w:hAnsiTheme="majorHAnsi" w:cstheme="majorHAnsi"/>
          <w:b/>
          <w:bCs/>
          <w:i w:val="0"/>
          <w:iCs w:val="0"/>
          <w:color w:val="2E74B5" w:themeColor="accent5" w:themeShade="BF"/>
          <w:sz w:val="24"/>
          <w:szCs w:val="24"/>
          <w:lang w:val="el-GR"/>
        </w:rPr>
        <w:instrText xml:space="preserve"> Γράφημα \* </w:instrText>
      </w:r>
      <w:r w:rsidRPr="002B1568">
        <w:rPr>
          <w:rFonts w:asciiTheme="majorHAnsi" w:hAnsiTheme="majorHAnsi" w:cstheme="majorHAnsi"/>
          <w:b/>
          <w:bCs/>
          <w:i w:val="0"/>
          <w:iCs w:val="0"/>
          <w:color w:val="2E74B5" w:themeColor="accent5" w:themeShade="BF"/>
          <w:sz w:val="24"/>
          <w:szCs w:val="24"/>
        </w:rPr>
        <w:instrText>ARABIC</w:instrText>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4</w:t>
      </w:r>
      <w:r w:rsidRPr="002B1568">
        <w:rPr>
          <w:rFonts w:asciiTheme="majorHAnsi" w:hAnsiTheme="majorHAnsi" w:cstheme="majorHAnsi"/>
          <w:b/>
          <w:bCs/>
          <w:i w:val="0"/>
          <w:iCs w:val="0"/>
          <w:color w:val="2E74B5" w:themeColor="accent5" w:themeShade="BF"/>
          <w:sz w:val="24"/>
          <w:szCs w:val="24"/>
        </w:rPr>
        <w:fldChar w:fldCharType="end"/>
      </w:r>
      <w:r w:rsidRPr="002B1568">
        <w:rPr>
          <w:rFonts w:asciiTheme="majorHAnsi" w:hAnsiTheme="majorHAnsi" w:cstheme="majorHAnsi"/>
          <w:i w:val="0"/>
          <w:iCs w:val="0"/>
          <w:color w:val="2E74B5" w:themeColor="accent5" w:themeShade="BF"/>
          <w:sz w:val="24"/>
          <w:szCs w:val="24"/>
          <w:lang w:val="el-GR"/>
        </w:rPr>
        <w:t xml:space="preserve">. </w:t>
      </w:r>
      <w:r w:rsidRPr="00567053">
        <w:rPr>
          <w:rFonts w:asciiTheme="majorHAnsi" w:hAnsiTheme="majorHAnsi" w:cstheme="majorHAnsi"/>
          <w:i w:val="0"/>
          <w:iCs w:val="0"/>
          <w:color w:val="2E74B5" w:themeColor="accent5" w:themeShade="BF"/>
          <w:sz w:val="24"/>
          <w:szCs w:val="24"/>
          <w:lang w:val="el-GR"/>
        </w:rPr>
        <w:t>Βοήθεια ηθική, υλική ή οικονομική από άλλους που δεν ζουν στο ίδιο νοικοκυριό</w:t>
      </w:r>
      <w:r>
        <w:rPr>
          <w:rFonts w:asciiTheme="majorHAnsi" w:hAnsiTheme="majorHAnsi" w:cstheme="majorHAnsi"/>
          <w:i w:val="0"/>
          <w:iCs w:val="0"/>
          <w:color w:val="2E74B5" w:themeColor="accent5" w:themeShade="BF"/>
          <w:sz w:val="24"/>
          <w:szCs w:val="24"/>
          <w:lang w:val="el-GR"/>
        </w:rPr>
        <w:t xml:space="preserve"> και κατάσταση αναπηρίας </w:t>
      </w:r>
      <w:r w:rsidRPr="002B1568">
        <w:rPr>
          <w:rFonts w:asciiTheme="majorHAnsi" w:hAnsiTheme="majorHAnsi" w:cstheme="majorHAnsi"/>
          <w:i w:val="0"/>
          <w:iCs w:val="0"/>
          <w:color w:val="2E74B5" w:themeColor="accent5" w:themeShade="BF"/>
          <w:sz w:val="24"/>
          <w:szCs w:val="24"/>
          <w:lang w:val="el-GR"/>
        </w:rPr>
        <w:t>(2022)</w:t>
      </w:r>
      <w:bookmarkEnd w:id="13"/>
    </w:p>
    <w:p w14:paraId="5D1FEC55" w14:textId="3DD14895" w:rsidR="00567053" w:rsidRPr="00567053" w:rsidRDefault="009813F5" w:rsidP="009813F5">
      <w:pPr>
        <w:jc w:val="center"/>
        <w:rPr>
          <w:lang w:val="el-GR"/>
        </w:rPr>
      </w:pPr>
      <w:r>
        <w:rPr>
          <w:noProof/>
        </w:rPr>
        <w:drawing>
          <wp:inline distT="0" distB="0" distL="0" distR="0" wp14:anchorId="20DA4E2D" wp14:editId="48C73C9C">
            <wp:extent cx="4572000" cy="2743200"/>
            <wp:effectExtent l="0" t="0" r="0" b="0"/>
            <wp:docPr id="2017478012" name="Chart 1" descr="Σοβαρή αναπηρία: Ναι 86%, Όχι 14% &#10;&#10;Μέτρια αναπηρία: Ναι 86,6%, Όχι 13,4% &#10;&#10;Χωρίς αναπηρία : Ναι 88,2%, Όχι 11,8% ">
              <a:extLst xmlns:a="http://schemas.openxmlformats.org/drawingml/2006/main">
                <a:ext uri="{FF2B5EF4-FFF2-40B4-BE49-F238E27FC236}">
                  <a16:creationId xmlns:a16="http://schemas.microsoft.com/office/drawing/2014/main" id="{90AADE7F-3E15-3602-6F68-E368DC1D5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F04F4B" w14:textId="49F25C99" w:rsidR="00567053" w:rsidRPr="00563BD6" w:rsidRDefault="00567053" w:rsidP="00567053">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1A376295" w14:textId="7650D0DA" w:rsidR="00A144A3" w:rsidRDefault="00A144A3">
      <w:pPr>
        <w:spacing w:after="0" w:line="240" w:lineRule="auto"/>
        <w:rPr>
          <w:sz w:val="24"/>
          <w:szCs w:val="24"/>
          <w:lang w:val="el-GR"/>
        </w:rPr>
      </w:pPr>
      <w:r>
        <w:rPr>
          <w:sz w:val="24"/>
          <w:szCs w:val="24"/>
          <w:lang w:val="el-GR"/>
        </w:rPr>
        <w:br w:type="page"/>
      </w:r>
    </w:p>
    <w:p w14:paraId="2611755A" w14:textId="00BC0E17" w:rsidR="002668BB" w:rsidRPr="00692495" w:rsidRDefault="000F3C7D" w:rsidP="00C10021">
      <w:pPr>
        <w:pStyle w:val="2"/>
        <w:tabs>
          <w:tab w:val="left" w:pos="360"/>
        </w:tabs>
        <w:spacing w:before="360" w:after="240"/>
        <w:ind w:left="426" w:right="-142" w:hanging="578"/>
      </w:pPr>
      <w:bookmarkStart w:id="14" w:name="_Toc171592514"/>
      <w:bookmarkEnd w:id="5"/>
      <w:r w:rsidRPr="00692495">
        <w:lastRenderedPageBreak/>
        <w:t>Ικανοποίηση από τη ζωή</w:t>
      </w:r>
      <w:r w:rsidR="00EE02F5" w:rsidRPr="00692495">
        <w:t xml:space="preserve"> (</w:t>
      </w:r>
      <w:r w:rsidR="00EE02F5" w:rsidRPr="00692495">
        <w:rPr>
          <w:lang w:val="en-US"/>
        </w:rPr>
        <w:t>Life</w:t>
      </w:r>
      <w:r w:rsidR="00EE02F5" w:rsidRPr="00692495">
        <w:t>-</w:t>
      </w:r>
      <w:r w:rsidR="00EE02F5" w:rsidRPr="00692495">
        <w:rPr>
          <w:lang w:val="en-US"/>
        </w:rPr>
        <w:t>Satisfaction</w:t>
      </w:r>
      <w:r w:rsidR="00EE02F5" w:rsidRPr="00692495">
        <w:t>)</w:t>
      </w:r>
      <w:r w:rsidR="005963AD" w:rsidRPr="00692495">
        <w:t xml:space="preserve"> και προσωπική ευτυχία</w:t>
      </w:r>
      <w:bookmarkEnd w:id="14"/>
    </w:p>
    <w:p w14:paraId="77DE33F6" w14:textId="3383B922" w:rsidR="00EF629E" w:rsidRPr="004B4ABC" w:rsidRDefault="00EF629E" w:rsidP="00692495">
      <w:pPr>
        <w:jc w:val="both"/>
        <w:rPr>
          <w:sz w:val="24"/>
          <w:szCs w:val="24"/>
          <w:lang w:val="el-GR" w:eastAsia="de-DE"/>
        </w:rPr>
      </w:pPr>
      <w:r w:rsidRPr="004B4ABC">
        <w:rPr>
          <w:sz w:val="24"/>
          <w:szCs w:val="24"/>
          <w:lang w:val="el-GR" w:eastAsia="de-DE"/>
        </w:rPr>
        <w:t>Σ</w:t>
      </w:r>
      <w:r w:rsidR="005E61D2">
        <w:rPr>
          <w:sz w:val="24"/>
          <w:szCs w:val="24"/>
          <w:lang w:val="el-GR" w:eastAsia="de-DE"/>
        </w:rPr>
        <w:t xml:space="preserve">ε αυτή την </w:t>
      </w:r>
      <w:r w:rsidR="00692495" w:rsidRPr="004B4ABC">
        <w:rPr>
          <w:sz w:val="24"/>
          <w:szCs w:val="24"/>
          <w:lang w:val="el-GR" w:eastAsia="de-DE"/>
        </w:rPr>
        <w:t>ενότητα παρουσιάζονται δείκτες ικανοποίηση</w:t>
      </w:r>
      <w:r w:rsidR="005C6C8D" w:rsidRPr="004B4ABC">
        <w:rPr>
          <w:sz w:val="24"/>
          <w:szCs w:val="24"/>
          <w:lang w:val="el-GR" w:eastAsia="de-DE"/>
        </w:rPr>
        <w:t>ς</w:t>
      </w:r>
      <w:r w:rsidR="00692495" w:rsidRPr="004B4ABC">
        <w:rPr>
          <w:sz w:val="24"/>
          <w:szCs w:val="24"/>
          <w:lang w:val="el-GR" w:eastAsia="de-DE"/>
        </w:rPr>
        <w:t xml:space="preserve"> των ατόμων από τη ζωή τους. Ειδικότερα παρακάτω εξετάζονται τα εξής: </w:t>
      </w:r>
    </w:p>
    <w:p w14:paraId="1233FF0A" w14:textId="5A66BF41" w:rsidR="00EE02F5" w:rsidRPr="004B4ABC" w:rsidRDefault="00692495"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Γ</w:t>
      </w:r>
      <w:r w:rsidR="00EE02F5" w:rsidRPr="004B4ABC">
        <w:rPr>
          <w:sz w:val="24"/>
          <w:szCs w:val="24"/>
          <w:lang w:val="el-GR" w:eastAsia="de-DE"/>
        </w:rPr>
        <w:t>ενική ικανοποίηση από τη ζω</w:t>
      </w:r>
      <w:r w:rsidR="004B4ABC" w:rsidRPr="004B4ABC">
        <w:rPr>
          <w:sz w:val="24"/>
          <w:szCs w:val="24"/>
          <w:lang w:val="el-GR" w:eastAsia="de-DE"/>
        </w:rPr>
        <w:t xml:space="preserve">ή και αίσθημα ευτυχίας. </w:t>
      </w:r>
    </w:p>
    <w:p w14:paraId="6FD5A25E" w14:textId="160C3C8D" w:rsidR="008920BA" w:rsidRPr="004B4ABC" w:rsidRDefault="00692495"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Ι</w:t>
      </w:r>
      <w:r w:rsidR="0021310E" w:rsidRPr="004B4ABC">
        <w:rPr>
          <w:sz w:val="24"/>
          <w:szCs w:val="24"/>
          <w:lang w:val="el-GR" w:eastAsia="de-DE"/>
        </w:rPr>
        <w:t>κανοποίηση από την οικονομική κατάσταση του νοικοκυριού</w:t>
      </w:r>
      <w:r w:rsidRPr="004B4ABC">
        <w:rPr>
          <w:sz w:val="24"/>
          <w:szCs w:val="24"/>
          <w:lang w:val="el-GR" w:eastAsia="de-DE"/>
        </w:rPr>
        <w:t>.</w:t>
      </w:r>
    </w:p>
    <w:p w14:paraId="372836F6" w14:textId="175B9DAA" w:rsidR="0021310E" w:rsidRPr="004B4ABC" w:rsidRDefault="0021310E"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Ικανοποίηση από τις προσωπικές σχέσεις</w:t>
      </w:r>
      <w:r w:rsidR="005E61D2">
        <w:rPr>
          <w:sz w:val="24"/>
          <w:szCs w:val="24"/>
          <w:lang w:val="el-GR" w:eastAsia="de-DE"/>
        </w:rPr>
        <w:t>.</w:t>
      </w:r>
    </w:p>
    <w:p w14:paraId="4EB05D01" w14:textId="441EB8E5" w:rsidR="0021310E" w:rsidRDefault="0021310E"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Ικανοποίηση από το</w:t>
      </w:r>
      <w:r w:rsidR="00692495" w:rsidRPr="004B4ABC">
        <w:rPr>
          <w:sz w:val="24"/>
          <w:szCs w:val="24"/>
          <w:lang w:val="el-GR" w:eastAsia="de-DE"/>
        </w:rPr>
        <w:t>ν</w:t>
      </w:r>
      <w:r w:rsidRPr="004B4ABC">
        <w:rPr>
          <w:sz w:val="24"/>
          <w:szCs w:val="24"/>
          <w:lang w:val="el-GR" w:eastAsia="de-DE"/>
        </w:rPr>
        <w:t xml:space="preserve"> χρόνο που δαπανούν σε </w:t>
      </w:r>
      <w:r w:rsidR="005E61D2">
        <w:rPr>
          <w:sz w:val="24"/>
          <w:szCs w:val="24"/>
          <w:lang w:val="el-GR" w:eastAsia="de-DE"/>
        </w:rPr>
        <w:t xml:space="preserve">ευχάριστες </w:t>
      </w:r>
      <w:r w:rsidRPr="004B4ABC">
        <w:rPr>
          <w:sz w:val="24"/>
          <w:szCs w:val="24"/>
          <w:lang w:val="el-GR" w:eastAsia="de-DE"/>
        </w:rPr>
        <w:t>δραστηριότητες</w:t>
      </w:r>
      <w:r w:rsidR="00E153F1">
        <w:rPr>
          <w:sz w:val="24"/>
          <w:szCs w:val="24"/>
          <w:lang w:val="el-GR" w:eastAsia="de-DE"/>
        </w:rPr>
        <w:t xml:space="preserve">, όπως </w:t>
      </w:r>
      <w:r w:rsidRPr="004B4ABC">
        <w:rPr>
          <w:sz w:val="24"/>
          <w:szCs w:val="24"/>
          <w:lang w:val="el-GR" w:eastAsia="de-DE"/>
        </w:rPr>
        <w:t>χόμπι, αναψυχή, ξεκούραση</w:t>
      </w:r>
      <w:r w:rsidR="00692495" w:rsidRPr="004B4ABC">
        <w:rPr>
          <w:sz w:val="24"/>
          <w:szCs w:val="24"/>
          <w:lang w:val="el-GR" w:eastAsia="de-DE"/>
        </w:rPr>
        <w:t>.</w:t>
      </w:r>
    </w:p>
    <w:p w14:paraId="4ACD690B" w14:textId="77777777" w:rsidR="004B4ABC" w:rsidRPr="004B4ABC" w:rsidRDefault="004B4ABC" w:rsidP="004B4ABC">
      <w:pPr>
        <w:pStyle w:val="af2"/>
        <w:spacing w:after="80"/>
        <w:ind w:left="714"/>
        <w:contextualSpacing w:val="0"/>
        <w:jc w:val="both"/>
        <w:rPr>
          <w:sz w:val="24"/>
          <w:szCs w:val="24"/>
          <w:lang w:val="el-GR" w:eastAsia="de-DE"/>
        </w:rPr>
      </w:pPr>
    </w:p>
    <w:p w14:paraId="7D2181FF" w14:textId="1E6D1AD2" w:rsidR="00692495" w:rsidRPr="00B7211A" w:rsidRDefault="00706CDD" w:rsidP="004B4ABC">
      <w:pPr>
        <w:spacing w:after="0" w:line="240" w:lineRule="auto"/>
        <w:jc w:val="both"/>
        <w:rPr>
          <w:sz w:val="24"/>
          <w:szCs w:val="24"/>
          <w:lang w:val="el-GR" w:eastAsia="de-DE"/>
        </w:rPr>
      </w:pPr>
      <w:r>
        <w:rPr>
          <w:sz w:val="24"/>
          <w:szCs w:val="24"/>
          <w:lang w:val="el-GR" w:eastAsia="de-DE"/>
        </w:rPr>
        <w:t xml:space="preserve">Στο γράφημα 5 </w:t>
      </w:r>
      <w:r w:rsidR="005C6C8D">
        <w:rPr>
          <w:sz w:val="24"/>
          <w:szCs w:val="24"/>
          <w:lang w:val="el-GR" w:eastAsia="de-DE"/>
        </w:rPr>
        <w:t>απεικονίζονται</w:t>
      </w:r>
      <w:r>
        <w:rPr>
          <w:sz w:val="24"/>
          <w:szCs w:val="24"/>
          <w:lang w:val="el-GR" w:eastAsia="de-DE"/>
        </w:rPr>
        <w:t xml:space="preserve"> αναλυτικά </w:t>
      </w:r>
      <w:r w:rsidR="00B7211A">
        <w:rPr>
          <w:sz w:val="24"/>
          <w:szCs w:val="24"/>
          <w:lang w:val="el-GR" w:eastAsia="de-DE"/>
        </w:rPr>
        <w:t xml:space="preserve">οι συχνότητες αναφοράς </w:t>
      </w:r>
      <w:r w:rsidR="005C6C8D">
        <w:rPr>
          <w:sz w:val="24"/>
          <w:szCs w:val="24"/>
          <w:lang w:val="el-GR" w:eastAsia="de-DE"/>
        </w:rPr>
        <w:t xml:space="preserve">ανά </w:t>
      </w:r>
      <w:r w:rsidR="00B7211A">
        <w:rPr>
          <w:sz w:val="24"/>
          <w:szCs w:val="24"/>
          <w:lang w:val="el-GR" w:eastAsia="de-DE"/>
        </w:rPr>
        <w:t xml:space="preserve">βαθμό ικανοποίησης από τη ζωή στην κλίμακα από 0 έως 10, όπου </w:t>
      </w:r>
      <w:r w:rsidR="00B7211A" w:rsidRPr="00B7211A">
        <w:rPr>
          <w:sz w:val="24"/>
          <w:szCs w:val="24"/>
          <w:lang w:val="el-GR" w:eastAsia="de-DE"/>
        </w:rPr>
        <w:t xml:space="preserve">0 σημαίνει </w:t>
      </w:r>
      <w:r w:rsidR="005C6C8D">
        <w:rPr>
          <w:sz w:val="24"/>
          <w:szCs w:val="24"/>
          <w:lang w:val="el-GR" w:eastAsia="de-DE"/>
        </w:rPr>
        <w:t>«</w:t>
      </w:r>
      <w:r w:rsidR="00B7211A" w:rsidRPr="00B7211A">
        <w:rPr>
          <w:sz w:val="24"/>
          <w:szCs w:val="24"/>
          <w:lang w:val="el-GR" w:eastAsia="de-DE"/>
        </w:rPr>
        <w:t>καθόλου ικανοποιημένος</w:t>
      </w:r>
      <w:r w:rsidR="005C6C8D">
        <w:rPr>
          <w:sz w:val="24"/>
          <w:szCs w:val="24"/>
          <w:lang w:val="el-GR" w:eastAsia="de-DE"/>
        </w:rPr>
        <w:t>»</w:t>
      </w:r>
      <w:r w:rsidR="00B7211A" w:rsidRPr="00B7211A">
        <w:rPr>
          <w:sz w:val="24"/>
          <w:szCs w:val="24"/>
          <w:lang w:val="el-GR" w:eastAsia="de-DE"/>
        </w:rPr>
        <w:t xml:space="preserve"> και 10 σημαίνει </w:t>
      </w:r>
      <w:r w:rsidR="005C6C8D">
        <w:rPr>
          <w:sz w:val="24"/>
          <w:szCs w:val="24"/>
          <w:lang w:val="el-GR" w:eastAsia="de-DE"/>
        </w:rPr>
        <w:t>«</w:t>
      </w:r>
      <w:r w:rsidR="00692495" w:rsidRPr="00B7211A">
        <w:rPr>
          <w:sz w:val="24"/>
          <w:szCs w:val="24"/>
          <w:lang w:val="el-GR" w:eastAsia="de-DE"/>
        </w:rPr>
        <w:t>πλήρως ικανοποιημένος</w:t>
      </w:r>
      <w:r w:rsidR="005C6C8D">
        <w:rPr>
          <w:sz w:val="24"/>
          <w:szCs w:val="24"/>
          <w:lang w:val="el-GR" w:eastAsia="de-DE"/>
        </w:rPr>
        <w:t>»</w:t>
      </w:r>
      <w:r w:rsidR="00B7211A">
        <w:rPr>
          <w:sz w:val="24"/>
          <w:szCs w:val="24"/>
          <w:lang w:val="el-GR" w:eastAsia="de-DE"/>
        </w:rPr>
        <w:t>.</w:t>
      </w:r>
      <w:r w:rsidR="007474B6">
        <w:rPr>
          <w:sz w:val="24"/>
          <w:szCs w:val="24"/>
          <w:lang w:val="el-GR" w:eastAsia="de-DE"/>
        </w:rPr>
        <w:t xml:space="preserve"> </w:t>
      </w:r>
      <w:bookmarkStart w:id="15" w:name="_Hlk165371496"/>
      <w:r w:rsidR="007474B6">
        <w:rPr>
          <w:sz w:val="24"/>
          <w:szCs w:val="24"/>
          <w:lang w:val="el-GR" w:eastAsia="de-DE"/>
        </w:rPr>
        <w:t>Γίνεται φανερό από την διαγραμματική απεικόνιση ότι τα άτομα με σοβαρή αναπηρία τείνουν να εκφράζουν μικρότερη ικανοποίηση από τη ζωή τους σε σύγκριση με τα άτομα χωρίς αναπηρία.</w:t>
      </w:r>
    </w:p>
    <w:p w14:paraId="5B56D62A" w14:textId="189DE9DD" w:rsidR="00EE02F5" w:rsidRPr="00EE02F5" w:rsidRDefault="00EE02F5" w:rsidP="00A144A3">
      <w:pPr>
        <w:pStyle w:val="a4"/>
        <w:spacing w:before="360" w:after="120"/>
        <w:jc w:val="center"/>
        <w:rPr>
          <w:rFonts w:asciiTheme="majorHAnsi" w:hAnsiTheme="majorHAnsi" w:cstheme="majorHAnsi"/>
          <w:i w:val="0"/>
          <w:iCs w:val="0"/>
          <w:color w:val="2E74B5" w:themeColor="accent5" w:themeShade="BF"/>
          <w:sz w:val="24"/>
          <w:szCs w:val="24"/>
          <w:lang w:val="el-GR"/>
        </w:rPr>
      </w:pPr>
      <w:bookmarkStart w:id="16" w:name="_Toc171592520"/>
      <w:bookmarkEnd w:id="15"/>
      <w:r w:rsidRPr="00EE02F5">
        <w:rPr>
          <w:rFonts w:asciiTheme="majorHAnsi" w:hAnsiTheme="majorHAnsi" w:cstheme="majorHAnsi"/>
          <w:b/>
          <w:bCs/>
          <w:i w:val="0"/>
          <w:iCs w:val="0"/>
          <w:color w:val="2E74B5" w:themeColor="accent5" w:themeShade="BF"/>
          <w:sz w:val="24"/>
          <w:szCs w:val="24"/>
          <w:lang w:val="el-GR"/>
        </w:rPr>
        <w:t xml:space="preserve">Γράφημα </w:t>
      </w:r>
      <w:r w:rsidRPr="00EE02F5">
        <w:rPr>
          <w:rFonts w:asciiTheme="majorHAnsi" w:hAnsiTheme="majorHAnsi" w:cstheme="majorHAnsi"/>
          <w:b/>
          <w:bCs/>
          <w:i w:val="0"/>
          <w:iCs w:val="0"/>
          <w:color w:val="2E74B5" w:themeColor="accent5" w:themeShade="BF"/>
          <w:sz w:val="24"/>
          <w:szCs w:val="24"/>
        </w:rPr>
        <w:fldChar w:fldCharType="begin"/>
      </w:r>
      <w:r w:rsidRPr="00EE02F5">
        <w:rPr>
          <w:rFonts w:asciiTheme="majorHAnsi" w:hAnsiTheme="majorHAnsi" w:cstheme="majorHAnsi"/>
          <w:b/>
          <w:bCs/>
          <w:i w:val="0"/>
          <w:iCs w:val="0"/>
          <w:color w:val="2E74B5" w:themeColor="accent5" w:themeShade="BF"/>
          <w:sz w:val="24"/>
          <w:szCs w:val="24"/>
          <w:lang w:val="el-GR"/>
        </w:rPr>
        <w:instrText xml:space="preserve"> </w:instrText>
      </w:r>
      <w:r w:rsidRPr="00EE02F5">
        <w:rPr>
          <w:rFonts w:asciiTheme="majorHAnsi" w:hAnsiTheme="majorHAnsi" w:cstheme="majorHAnsi"/>
          <w:b/>
          <w:bCs/>
          <w:i w:val="0"/>
          <w:iCs w:val="0"/>
          <w:color w:val="2E74B5" w:themeColor="accent5" w:themeShade="BF"/>
          <w:sz w:val="24"/>
          <w:szCs w:val="24"/>
        </w:rPr>
        <w:instrText>SEQ</w:instrText>
      </w:r>
      <w:r w:rsidRPr="00EE02F5">
        <w:rPr>
          <w:rFonts w:asciiTheme="majorHAnsi" w:hAnsiTheme="majorHAnsi" w:cstheme="majorHAnsi"/>
          <w:b/>
          <w:bCs/>
          <w:i w:val="0"/>
          <w:iCs w:val="0"/>
          <w:color w:val="2E74B5" w:themeColor="accent5" w:themeShade="BF"/>
          <w:sz w:val="24"/>
          <w:szCs w:val="24"/>
          <w:lang w:val="el-GR"/>
        </w:rPr>
        <w:instrText xml:space="preserve"> Γράφημα \* </w:instrText>
      </w:r>
      <w:r w:rsidRPr="00EE02F5">
        <w:rPr>
          <w:rFonts w:asciiTheme="majorHAnsi" w:hAnsiTheme="majorHAnsi" w:cstheme="majorHAnsi"/>
          <w:b/>
          <w:bCs/>
          <w:i w:val="0"/>
          <w:iCs w:val="0"/>
          <w:color w:val="2E74B5" w:themeColor="accent5" w:themeShade="BF"/>
          <w:sz w:val="24"/>
          <w:szCs w:val="24"/>
        </w:rPr>
        <w:instrText>ARABIC</w:instrText>
      </w:r>
      <w:r w:rsidRPr="00EE02F5">
        <w:rPr>
          <w:rFonts w:asciiTheme="majorHAnsi" w:hAnsiTheme="majorHAnsi" w:cstheme="majorHAnsi"/>
          <w:b/>
          <w:bCs/>
          <w:i w:val="0"/>
          <w:iCs w:val="0"/>
          <w:color w:val="2E74B5" w:themeColor="accent5" w:themeShade="BF"/>
          <w:sz w:val="24"/>
          <w:szCs w:val="24"/>
          <w:lang w:val="el-GR"/>
        </w:rPr>
        <w:instrText xml:space="preserve"> </w:instrText>
      </w:r>
      <w:r w:rsidRPr="00EE02F5">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5</w:t>
      </w:r>
      <w:r w:rsidRPr="00EE02F5">
        <w:rPr>
          <w:rFonts w:asciiTheme="majorHAnsi" w:hAnsiTheme="majorHAnsi" w:cstheme="majorHAnsi"/>
          <w:b/>
          <w:bCs/>
          <w:i w:val="0"/>
          <w:iCs w:val="0"/>
          <w:color w:val="2E74B5" w:themeColor="accent5" w:themeShade="BF"/>
          <w:sz w:val="24"/>
          <w:szCs w:val="24"/>
        </w:rPr>
        <w:fldChar w:fldCharType="end"/>
      </w:r>
      <w:r w:rsidRPr="00EE02F5">
        <w:rPr>
          <w:rFonts w:asciiTheme="majorHAnsi" w:hAnsiTheme="majorHAnsi" w:cstheme="majorHAnsi"/>
          <w:i w:val="0"/>
          <w:iCs w:val="0"/>
          <w:color w:val="2E74B5" w:themeColor="accent5" w:themeShade="BF"/>
          <w:sz w:val="24"/>
          <w:szCs w:val="24"/>
          <w:lang w:val="el-GR"/>
        </w:rPr>
        <w:t xml:space="preserve">. </w:t>
      </w:r>
      <w:r>
        <w:rPr>
          <w:rFonts w:asciiTheme="majorHAnsi" w:hAnsiTheme="majorHAnsi" w:cstheme="majorHAnsi"/>
          <w:i w:val="0"/>
          <w:iCs w:val="0"/>
          <w:color w:val="2E74B5" w:themeColor="accent5" w:themeShade="BF"/>
          <w:sz w:val="24"/>
          <w:szCs w:val="24"/>
          <w:lang w:val="el-GR"/>
        </w:rPr>
        <w:t>Βαθμός ικανοποίησης του πληθυσμού 16 ετών και άνω από τη ζωή του και κατάσταση αναπηρίας (2022)</w:t>
      </w:r>
      <w:bookmarkEnd w:id="16"/>
    </w:p>
    <w:p w14:paraId="2D62E964" w14:textId="6FEEBF58" w:rsidR="00EE02F5" w:rsidRPr="00EE02F5" w:rsidRDefault="00A144A3" w:rsidP="00A144A3">
      <w:pPr>
        <w:ind w:left="-567"/>
        <w:rPr>
          <w:highlight w:val="yellow"/>
          <w:lang w:val="el-GR"/>
        </w:rPr>
      </w:pPr>
      <w:r>
        <w:rPr>
          <w:noProof/>
        </w:rPr>
        <w:drawing>
          <wp:inline distT="0" distB="0" distL="0" distR="0" wp14:anchorId="352F7966" wp14:editId="3BB5432B">
            <wp:extent cx="5852795" cy="4019550"/>
            <wp:effectExtent l="0" t="0" r="0" b="0"/>
            <wp:docPr id="1367351616" name="Chart 1" descr="0: σοβαρή αναπηρία 5%, χωρίς αναπηρία 0,5%.  &#10;&#10;1: σοβαρή αναπηρία 3,5%, χωρίς αναπηρία 0,5%.  &#10;&#10;2: σοβαρή αναπηρία 5,4%, χωρίς αναπηρία 1,1%.  &#10;&#10;3: σοβαρή αναπηρία 9,2%, χωρίς αναπηρία 2,3%.  &#10;&#10;4: σοβαρή αναπηρία 8,8%, χωρίς αναπηρία 3,7%.  &#10;&#10;5: σοβαρή αναπηρία 18,4%, χωρίς αναπηρία 10,4%. &#10;&#10;6: σοβαρή αναπηρία 14,5%, χωρίς αναπηρία 14,1%.  &#10;&#10;7: σοβαρή αναπηρία 15,8%, χωρίς αναπηρία 24,1%.  &#10;&#10;8: σοβαρή αναπηρία 12,9%, χωρίς αναπηρία 25,8%.  &#10;&#10;9: σοβαρή αναπηρία 3,6%, χωρίς αναπηρία 11,7%.  &#10;&#10;10: σοβαρή αναπηρία 2,8%, χωρίς αναπηρία 5,7%.">
              <a:extLst xmlns:a="http://schemas.openxmlformats.org/drawingml/2006/main">
                <a:ext uri="{FF2B5EF4-FFF2-40B4-BE49-F238E27FC236}">
                  <a16:creationId xmlns:a16="http://schemas.microsoft.com/office/drawing/2014/main" id="{63C0724B-3671-912D-61B0-AF02EEB5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DC182" w14:textId="1ADD7D76" w:rsidR="00EE02F5" w:rsidRPr="00563BD6" w:rsidRDefault="00EE02F5" w:rsidP="00EE02F5">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79F7BC22" w14:textId="10219309" w:rsidR="007866E7" w:rsidRDefault="007474B6" w:rsidP="00866991">
      <w:pPr>
        <w:jc w:val="both"/>
        <w:rPr>
          <w:sz w:val="24"/>
          <w:szCs w:val="24"/>
          <w:lang w:val="el-GR" w:eastAsia="de-DE"/>
        </w:rPr>
      </w:pPr>
      <w:bookmarkStart w:id="17" w:name="_Hlk165371552"/>
      <w:r w:rsidRPr="00866991">
        <w:rPr>
          <w:sz w:val="24"/>
          <w:szCs w:val="24"/>
          <w:lang w:val="el-GR" w:eastAsia="de-DE"/>
        </w:rPr>
        <w:lastRenderedPageBreak/>
        <w:t xml:space="preserve">Ομαδοποιώντας τις βαθμολογίες σε κατηγορίες </w:t>
      </w:r>
      <w:r w:rsidR="00866991" w:rsidRPr="00866991">
        <w:rPr>
          <w:sz w:val="24"/>
          <w:szCs w:val="24"/>
          <w:lang w:val="el-GR" w:eastAsia="de-DE"/>
        </w:rPr>
        <w:t>ικανοποίησης (καθόλου/λίγο</w:t>
      </w:r>
      <w:r w:rsidR="00760A50">
        <w:rPr>
          <w:sz w:val="24"/>
          <w:szCs w:val="24"/>
          <w:lang w:val="el-GR" w:eastAsia="de-DE"/>
        </w:rPr>
        <w:t>: 0-4</w:t>
      </w:r>
      <w:r w:rsidR="00866991" w:rsidRPr="00866991">
        <w:rPr>
          <w:sz w:val="24"/>
          <w:szCs w:val="24"/>
          <w:lang w:val="el-GR" w:eastAsia="de-DE"/>
        </w:rPr>
        <w:t>, μέτρια</w:t>
      </w:r>
      <w:r w:rsidR="00760A50">
        <w:rPr>
          <w:sz w:val="24"/>
          <w:szCs w:val="24"/>
          <w:lang w:val="el-GR" w:eastAsia="de-DE"/>
        </w:rPr>
        <w:t>: 5-6</w:t>
      </w:r>
      <w:r w:rsidR="00866991" w:rsidRPr="00866991">
        <w:rPr>
          <w:sz w:val="24"/>
          <w:szCs w:val="24"/>
          <w:lang w:val="el-GR" w:eastAsia="de-DE"/>
        </w:rPr>
        <w:t>, πολύ</w:t>
      </w:r>
      <w:r w:rsidR="00760A50">
        <w:rPr>
          <w:sz w:val="24"/>
          <w:szCs w:val="24"/>
          <w:lang w:val="el-GR" w:eastAsia="de-DE"/>
        </w:rPr>
        <w:t>: 7-9</w:t>
      </w:r>
      <w:r w:rsidR="00866991" w:rsidRPr="00866991">
        <w:rPr>
          <w:sz w:val="24"/>
          <w:szCs w:val="24"/>
          <w:lang w:val="el-GR" w:eastAsia="de-DE"/>
        </w:rPr>
        <w:t>, απόλυτα ικανοποιημένος/η</w:t>
      </w:r>
      <w:r w:rsidR="00760A50">
        <w:rPr>
          <w:sz w:val="24"/>
          <w:szCs w:val="24"/>
          <w:lang w:val="el-GR" w:eastAsia="de-DE"/>
        </w:rPr>
        <w:t>: 10</w:t>
      </w:r>
      <w:r w:rsidR="00866991" w:rsidRPr="00866991">
        <w:rPr>
          <w:sz w:val="24"/>
          <w:szCs w:val="24"/>
          <w:lang w:val="el-GR" w:eastAsia="de-DE"/>
        </w:rPr>
        <w:t xml:space="preserve">) </w:t>
      </w:r>
      <w:bookmarkStart w:id="18" w:name="_Hlk165285339"/>
      <w:r w:rsidR="00866991" w:rsidRPr="00866991">
        <w:rPr>
          <w:sz w:val="24"/>
          <w:szCs w:val="24"/>
          <w:lang w:val="el-GR" w:eastAsia="de-DE"/>
        </w:rPr>
        <w:t>προκύπτει ότι</w:t>
      </w:r>
      <w:r w:rsidR="00760A50">
        <w:rPr>
          <w:sz w:val="24"/>
          <w:szCs w:val="24"/>
          <w:lang w:val="el-GR" w:eastAsia="de-DE"/>
        </w:rPr>
        <w:t>,</w:t>
      </w:r>
      <w:r w:rsidR="00866991" w:rsidRPr="00866991">
        <w:rPr>
          <w:sz w:val="24"/>
          <w:szCs w:val="24"/>
          <w:lang w:val="el-GR" w:eastAsia="de-DE"/>
        </w:rPr>
        <w:t xml:space="preserve"> μόνο </w:t>
      </w:r>
      <w:r w:rsidR="00760A50">
        <w:rPr>
          <w:sz w:val="24"/>
          <w:szCs w:val="24"/>
          <w:lang w:val="el-GR" w:eastAsia="de-DE"/>
        </w:rPr>
        <w:t>το 35,1% των πολιτών με σοβαρή αναπηρία είναι πολύ ή απόλυτα ικανοποιημέν</w:t>
      </w:r>
      <w:r w:rsidR="00071E02">
        <w:rPr>
          <w:sz w:val="24"/>
          <w:szCs w:val="24"/>
          <w:lang w:val="el-GR" w:eastAsia="de-DE"/>
        </w:rPr>
        <w:t>οι</w:t>
      </w:r>
      <w:r w:rsidR="00760A50">
        <w:rPr>
          <w:sz w:val="24"/>
          <w:szCs w:val="24"/>
          <w:lang w:val="el-GR" w:eastAsia="de-DE"/>
        </w:rPr>
        <w:t xml:space="preserve"> από τη ζωή του</w:t>
      </w:r>
      <w:r w:rsidR="00071E02">
        <w:rPr>
          <w:sz w:val="24"/>
          <w:szCs w:val="24"/>
          <w:lang w:val="el-GR" w:eastAsia="de-DE"/>
        </w:rPr>
        <w:t>ς</w:t>
      </w:r>
      <w:r w:rsidR="00760A50">
        <w:rPr>
          <w:sz w:val="24"/>
          <w:szCs w:val="24"/>
          <w:lang w:val="el-GR" w:eastAsia="de-DE"/>
        </w:rPr>
        <w:t xml:space="preserve"> ενώ στον πληθυσμό των ατόμων χωρίς αναπηρία το ποσοστό των ικανοποιημένων είναι σχεδόν διπλάσιο και ανέρχεται σε 67,2%. Καθόλου και λίγο ικανοποιημέν</w:t>
      </w:r>
      <w:r w:rsidR="00071E02">
        <w:rPr>
          <w:sz w:val="24"/>
          <w:szCs w:val="24"/>
          <w:lang w:val="el-GR" w:eastAsia="de-DE"/>
        </w:rPr>
        <w:t>οι</w:t>
      </w:r>
      <w:r w:rsidR="00760A50">
        <w:rPr>
          <w:sz w:val="24"/>
          <w:szCs w:val="24"/>
          <w:lang w:val="el-GR" w:eastAsia="de-DE"/>
        </w:rPr>
        <w:t xml:space="preserve"> από τη ζωή του</w:t>
      </w:r>
      <w:r w:rsidR="00071E02">
        <w:rPr>
          <w:sz w:val="24"/>
          <w:szCs w:val="24"/>
          <w:lang w:val="el-GR" w:eastAsia="de-DE"/>
        </w:rPr>
        <w:t>ς</w:t>
      </w:r>
      <w:r w:rsidR="00760A50">
        <w:rPr>
          <w:sz w:val="24"/>
          <w:szCs w:val="24"/>
          <w:lang w:val="el-GR" w:eastAsia="de-DE"/>
        </w:rPr>
        <w:t xml:space="preserve"> δηλών</w:t>
      </w:r>
      <w:r w:rsidR="00071E02">
        <w:rPr>
          <w:sz w:val="24"/>
          <w:szCs w:val="24"/>
          <w:lang w:val="el-GR" w:eastAsia="de-DE"/>
        </w:rPr>
        <w:t>ουν</w:t>
      </w:r>
      <w:r w:rsidR="00760A50">
        <w:rPr>
          <w:sz w:val="24"/>
          <w:szCs w:val="24"/>
          <w:lang w:val="el-GR" w:eastAsia="de-DE"/>
        </w:rPr>
        <w:t xml:space="preserve"> το 1/3 των πολιτών με σοβαρή αναπηρία (32%).</w:t>
      </w:r>
    </w:p>
    <w:p w14:paraId="74B51DAC" w14:textId="5A948179" w:rsidR="002A2355" w:rsidRPr="002A2355" w:rsidRDefault="002A2355" w:rsidP="002A2355">
      <w:pPr>
        <w:jc w:val="both"/>
        <w:rPr>
          <w:sz w:val="24"/>
          <w:szCs w:val="24"/>
          <w:lang w:val="el-GR"/>
        </w:rPr>
      </w:pPr>
      <w:r w:rsidRPr="002A2355">
        <w:rPr>
          <w:sz w:val="24"/>
          <w:szCs w:val="24"/>
          <w:lang w:val="el-GR"/>
        </w:rPr>
        <w:t>Η υποκειμενική αίσθηση ευτυχίας αποτελεί επίσης έναν σημαντικό δείκτη της ευημερίας και της ποιότητας ζωής των ατόμων. Η ανάλυση των δεδομένων που προέκυψαν από το</w:t>
      </w:r>
      <w:r w:rsidR="003C7725">
        <w:rPr>
          <w:sz w:val="24"/>
          <w:szCs w:val="24"/>
          <w:lang w:val="el-GR"/>
        </w:rPr>
        <w:t xml:space="preserve"> </w:t>
      </w:r>
      <w:r w:rsidRPr="002A2355">
        <w:rPr>
          <w:sz w:val="24"/>
          <w:szCs w:val="24"/>
          <w:lang w:val="el-GR"/>
        </w:rPr>
        <w:t>σχετικό ερώτημα της Ερευνάς Εισοδήματος και Συνθηκών Διαβίωσης των Νοικοκυριών (</w:t>
      </w:r>
      <w:r w:rsidRPr="002A2355">
        <w:rPr>
          <w:i/>
          <w:iCs/>
          <w:sz w:val="24"/>
          <w:szCs w:val="24"/>
          <w:lang w:val="el-GR"/>
        </w:rPr>
        <w:t>κατά τη διάρκεια των τελευταίων τεσσάρων εβδομάδων, για πόσο διάστημα αισθανόσασταν ευτυχισμένος</w:t>
      </w:r>
      <w:r w:rsidR="005A1B20">
        <w:rPr>
          <w:i/>
          <w:iCs/>
          <w:sz w:val="24"/>
          <w:szCs w:val="24"/>
          <w:lang w:val="el-GR"/>
        </w:rPr>
        <w:t>;</w:t>
      </w:r>
      <w:r w:rsidRPr="002A2355">
        <w:rPr>
          <w:sz w:val="24"/>
          <w:szCs w:val="24"/>
          <w:lang w:val="el-GR"/>
        </w:rPr>
        <w:t xml:space="preserve">), υποδεικνύει σημαντική </w:t>
      </w:r>
      <w:r w:rsidR="000B4015">
        <w:rPr>
          <w:sz w:val="24"/>
          <w:szCs w:val="24"/>
          <w:lang w:val="el-GR"/>
        </w:rPr>
        <w:t>αρνητική</w:t>
      </w:r>
      <w:r w:rsidRPr="002A2355">
        <w:rPr>
          <w:sz w:val="24"/>
          <w:szCs w:val="24"/>
          <w:lang w:val="el-GR"/>
        </w:rPr>
        <w:t xml:space="preserve"> σχέση του αισθήματος της ευτυχίας με την αναπηρία και τη σοβαρότητα αυτής. Ειδικότερα, το μεγαλύτερο ή όλο το διάστημα των 4 βδομάδων αναφοράς αισθανόταν ευτυχισμένο το 35% των ατόμων με σοβαρή αναπηρία, το 44% των ατόμων με μέτρια αναπηρία και το 64% των ατόμων χωρίς αναπηρία. </w:t>
      </w:r>
    </w:p>
    <w:p w14:paraId="63403370" w14:textId="3EB44E17" w:rsidR="002A2355" w:rsidRPr="00A6009E" w:rsidRDefault="002A2355" w:rsidP="004244D6">
      <w:pPr>
        <w:pStyle w:val="a4"/>
        <w:spacing w:before="240" w:after="0"/>
        <w:jc w:val="center"/>
        <w:rPr>
          <w:rFonts w:asciiTheme="majorHAnsi" w:hAnsiTheme="majorHAnsi" w:cstheme="majorHAnsi"/>
          <w:i w:val="0"/>
          <w:iCs w:val="0"/>
          <w:color w:val="2E74B5" w:themeColor="accent5" w:themeShade="BF"/>
          <w:sz w:val="24"/>
          <w:szCs w:val="24"/>
          <w:lang w:val="el-GR"/>
        </w:rPr>
      </w:pPr>
      <w:bookmarkStart w:id="19" w:name="_Toc171592521"/>
      <w:bookmarkEnd w:id="17"/>
      <w:r w:rsidRPr="00AF4FA8">
        <w:rPr>
          <w:rFonts w:asciiTheme="majorHAnsi" w:hAnsiTheme="majorHAnsi" w:cstheme="majorHAnsi"/>
          <w:b/>
          <w:bCs/>
          <w:i w:val="0"/>
          <w:iCs w:val="0"/>
          <w:color w:val="2E74B5" w:themeColor="accent5" w:themeShade="BF"/>
          <w:sz w:val="24"/>
          <w:szCs w:val="24"/>
          <w:lang w:val="el-GR"/>
        </w:rPr>
        <w:t xml:space="preserve">Γράφημα </w:t>
      </w:r>
      <w:r w:rsidRPr="00AF4FA8">
        <w:rPr>
          <w:rFonts w:asciiTheme="majorHAnsi" w:hAnsiTheme="majorHAnsi" w:cstheme="majorHAnsi"/>
          <w:b/>
          <w:bCs/>
          <w:i w:val="0"/>
          <w:iCs w:val="0"/>
          <w:color w:val="2E74B5" w:themeColor="accent5" w:themeShade="BF"/>
          <w:sz w:val="24"/>
          <w:szCs w:val="24"/>
          <w:lang w:val="el-GR"/>
        </w:rPr>
        <w:fldChar w:fldCharType="begin"/>
      </w:r>
      <w:r w:rsidRPr="00AF4FA8">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AF4FA8">
        <w:rPr>
          <w:rFonts w:asciiTheme="majorHAnsi" w:hAnsiTheme="majorHAnsi" w:cstheme="majorHAnsi"/>
          <w:b/>
          <w:bCs/>
          <w:i w:val="0"/>
          <w:iCs w:val="0"/>
          <w:color w:val="2E74B5" w:themeColor="accent5" w:themeShade="BF"/>
          <w:sz w:val="24"/>
          <w:szCs w:val="24"/>
          <w:lang w:val="el-GR"/>
        </w:rPr>
        <w:fldChar w:fldCharType="separate"/>
      </w:r>
      <w:r w:rsidRPr="00AF4FA8">
        <w:rPr>
          <w:rFonts w:asciiTheme="majorHAnsi" w:hAnsiTheme="majorHAnsi" w:cstheme="majorHAnsi"/>
          <w:b/>
          <w:bCs/>
          <w:i w:val="0"/>
          <w:iCs w:val="0"/>
          <w:noProof/>
          <w:color w:val="2E74B5" w:themeColor="accent5" w:themeShade="BF"/>
          <w:sz w:val="24"/>
          <w:szCs w:val="24"/>
          <w:lang w:val="el-GR"/>
        </w:rPr>
        <w:t>6</w:t>
      </w:r>
      <w:r w:rsidRPr="00AF4FA8">
        <w:rPr>
          <w:rFonts w:asciiTheme="majorHAnsi" w:hAnsiTheme="majorHAnsi" w:cstheme="majorHAnsi"/>
          <w:b/>
          <w:bCs/>
          <w:i w:val="0"/>
          <w:iCs w:val="0"/>
          <w:color w:val="2E74B5" w:themeColor="accent5" w:themeShade="BF"/>
          <w:sz w:val="24"/>
          <w:szCs w:val="24"/>
          <w:lang w:val="el-GR"/>
        </w:rPr>
        <w:fldChar w:fldCharType="end"/>
      </w:r>
      <w:r w:rsidRPr="00A6009E">
        <w:rPr>
          <w:rFonts w:asciiTheme="majorHAnsi" w:hAnsiTheme="majorHAnsi" w:cstheme="majorHAnsi"/>
          <w:i w:val="0"/>
          <w:iCs w:val="0"/>
          <w:color w:val="2E74B5" w:themeColor="accent5" w:themeShade="BF"/>
          <w:sz w:val="24"/>
          <w:szCs w:val="24"/>
          <w:lang w:val="el-GR"/>
        </w:rPr>
        <w:t>. Υποκειμενική αίσθηση ευτυχίας</w:t>
      </w:r>
      <w:bookmarkEnd w:id="19"/>
    </w:p>
    <w:p w14:paraId="31023584" w14:textId="6834EF7E" w:rsidR="002A2355" w:rsidRDefault="004244D6" w:rsidP="004244D6">
      <w:pPr>
        <w:jc w:val="center"/>
        <w:rPr>
          <w:highlight w:val="yellow"/>
          <w:lang w:val="el-GR"/>
        </w:rPr>
      </w:pPr>
      <w:r>
        <w:rPr>
          <w:noProof/>
        </w:rPr>
        <w:drawing>
          <wp:inline distT="0" distB="0" distL="0" distR="0" wp14:anchorId="51D4A83D" wp14:editId="42E0CAF6">
            <wp:extent cx="5579745" cy="2832100"/>
            <wp:effectExtent l="0" t="0" r="1905" b="6350"/>
            <wp:docPr id="1997288914" name="Chart 1" descr="Χωρίς αναπηρία: όλο ή το μεγαλύτερο διάστημα 63,4%, για κάποιο διάστημα 25,4%, λίγο ή καθόλου 11,2%&#10;&#10;Μέτρια αναπηρία : όλο ή το μεγαλύτερο διάστημα 44%, για κάποιο διάστημα 36,7%, λίγο ή καθόλου 19,3%&#10;&#10;Σοβαρή αναπηρία: όλο ή το μεγαλύτερο διάστημα 34,8%, για κάποιο διάστημα 34,9%, λίγο ή καθόλου 30,3%">
              <a:extLst xmlns:a="http://schemas.openxmlformats.org/drawingml/2006/main">
                <a:ext uri="{FF2B5EF4-FFF2-40B4-BE49-F238E27FC236}">
                  <a16:creationId xmlns:a16="http://schemas.microsoft.com/office/drawing/2014/main" id="{61866645-B1CC-3EAC-7454-71E7C2D20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CBDD06" w14:textId="10177530" w:rsidR="002A2355" w:rsidRPr="00563BD6" w:rsidRDefault="002A2355" w:rsidP="002A2355">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75D6C715" w14:textId="014C1128" w:rsidR="00760A50" w:rsidRDefault="00760A50" w:rsidP="004244D6">
      <w:pPr>
        <w:spacing w:before="360"/>
        <w:jc w:val="both"/>
        <w:rPr>
          <w:sz w:val="24"/>
          <w:szCs w:val="24"/>
          <w:lang w:val="el-GR" w:eastAsia="de-DE"/>
        </w:rPr>
      </w:pPr>
      <w:r>
        <w:rPr>
          <w:sz w:val="24"/>
          <w:szCs w:val="24"/>
          <w:lang w:val="el-GR" w:eastAsia="de-DE"/>
        </w:rPr>
        <w:t xml:space="preserve">Στη συνέχεια παρουσιάζουμε τα </w:t>
      </w:r>
      <w:r w:rsidR="00085342">
        <w:rPr>
          <w:sz w:val="24"/>
          <w:szCs w:val="24"/>
          <w:lang w:val="el-GR" w:eastAsia="de-DE"/>
        </w:rPr>
        <w:t xml:space="preserve">ευρήματα που προέκυψαν από την ανάλυση των δεικτών ικανοποίησης σε επιλεγμένους τομείς της ζωής. </w:t>
      </w:r>
      <w:r w:rsidR="00B87C29">
        <w:rPr>
          <w:sz w:val="24"/>
          <w:szCs w:val="24"/>
          <w:lang w:val="el-GR" w:eastAsia="de-DE"/>
        </w:rPr>
        <w:t xml:space="preserve">Στο γράφημα </w:t>
      </w:r>
      <w:r w:rsidR="0032045D">
        <w:rPr>
          <w:sz w:val="24"/>
          <w:szCs w:val="24"/>
          <w:lang w:val="el-GR" w:eastAsia="de-DE"/>
        </w:rPr>
        <w:t>7</w:t>
      </w:r>
      <w:r w:rsidR="00B87C29">
        <w:rPr>
          <w:sz w:val="24"/>
          <w:szCs w:val="24"/>
          <w:lang w:val="el-GR" w:eastAsia="de-DE"/>
        </w:rPr>
        <w:t xml:space="preserve"> απεικονίζεται η ικανοποίηση από την οικονομική κατάσταση του νοικοκυριού. </w:t>
      </w:r>
    </w:p>
    <w:p w14:paraId="5214E983" w14:textId="23C0C659" w:rsidR="00EE02F5" w:rsidRDefault="007866E7" w:rsidP="00866991">
      <w:pPr>
        <w:jc w:val="both"/>
        <w:rPr>
          <w:sz w:val="24"/>
          <w:szCs w:val="24"/>
          <w:lang w:val="el-GR" w:eastAsia="de-DE"/>
        </w:rPr>
      </w:pPr>
      <w:bookmarkStart w:id="20" w:name="_Hlk165371750"/>
      <w:r>
        <w:rPr>
          <w:sz w:val="24"/>
          <w:szCs w:val="24"/>
          <w:lang w:val="el-GR" w:eastAsia="de-DE"/>
        </w:rPr>
        <w:t>Τ</w:t>
      </w:r>
      <w:r w:rsidR="00866991" w:rsidRPr="00866991">
        <w:rPr>
          <w:sz w:val="24"/>
          <w:szCs w:val="24"/>
          <w:lang w:val="el-GR" w:eastAsia="de-DE"/>
        </w:rPr>
        <w:t>ο 18,2% των πολιτών με σοβαρή αναπηρία δηλών</w:t>
      </w:r>
      <w:r w:rsidR="005A1B20">
        <w:rPr>
          <w:sz w:val="24"/>
          <w:szCs w:val="24"/>
          <w:lang w:val="el-GR" w:eastAsia="de-DE"/>
        </w:rPr>
        <w:t>ουν</w:t>
      </w:r>
      <w:r w:rsidR="00866991" w:rsidRPr="00866991">
        <w:rPr>
          <w:sz w:val="24"/>
          <w:szCs w:val="24"/>
          <w:lang w:val="el-GR" w:eastAsia="de-DE"/>
        </w:rPr>
        <w:t xml:space="preserve"> </w:t>
      </w:r>
      <w:r w:rsidR="00866991" w:rsidRPr="002A5A3A">
        <w:rPr>
          <w:i/>
          <w:iCs/>
          <w:sz w:val="24"/>
          <w:szCs w:val="24"/>
          <w:lang w:val="el-GR" w:eastAsia="de-DE"/>
        </w:rPr>
        <w:t>πολύ ή απόλυτα ικανοποιημένο</w:t>
      </w:r>
      <w:r w:rsidR="005A1B20">
        <w:rPr>
          <w:i/>
          <w:iCs/>
          <w:sz w:val="24"/>
          <w:szCs w:val="24"/>
          <w:lang w:val="el-GR" w:eastAsia="de-DE"/>
        </w:rPr>
        <w:t>ι</w:t>
      </w:r>
      <w:r w:rsidR="00866991" w:rsidRPr="002A5A3A">
        <w:rPr>
          <w:i/>
          <w:iCs/>
          <w:sz w:val="24"/>
          <w:szCs w:val="24"/>
          <w:lang w:val="el-GR" w:eastAsia="de-DE"/>
        </w:rPr>
        <w:t xml:space="preserve"> </w:t>
      </w:r>
      <w:r w:rsidR="00866991" w:rsidRPr="00866991">
        <w:rPr>
          <w:sz w:val="24"/>
          <w:szCs w:val="24"/>
          <w:lang w:val="el-GR" w:eastAsia="de-DE"/>
        </w:rPr>
        <w:t xml:space="preserve">από </w:t>
      </w:r>
      <w:r>
        <w:rPr>
          <w:sz w:val="24"/>
          <w:szCs w:val="24"/>
          <w:lang w:val="el-GR" w:eastAsia="de-DE"/>
        </w:rPr>
        <w:t xml:space="preserve">την οικονομική κατάσταση του νοικοκυριού </w:t>
      </w:r>
      <w:r w:rsidR="005A1B20">
        <w:rPr>
          <w:sz w:val="24"/>
          <w:szCs w:val="24"/>
          <w:lang w:val="el-GR" w:eastAsia="de-DE"/>
        </w:rPr>
        <w:t>τους,</w:t>
      </w:r>
      <w:r w:rsidR="003C7725">
        <w:rPr>
          <w:sz w:val="24"/>
          <w:szCs w:val="24"/>
          <w:lang w:val="el-GR" w:eastAsia="de-DE"/>
        </w:rPr>
        <w:t xml:space="preserve"> </w:t>
      </w:r>
      <w:r w:rsidR="00B87C29" w:rsidRPr="00866991">
        <w:rPr>
          <w:sz w:val="24"/>
          <w:szCs w:val="24"/>
          <w:lang w:val="el-GR" w:eastAsia="de-DE"/>
        </w:rPr>
        <w:t>έναντι του 40% των πολιτών χωρίς αναπηρία</w:t>
      </w:r>
      <w:r w:rsidR="00866991" w:rsidRPr="00866991">
        <w:rPr>
          <w:sz w:val="24"/>
          <w:szCs w:val="24"/>
          <w:lang w:val="el-GR" w:eastAsia="de-DE"/>
        </w:rPr>
        <w:t>. Παραπάνω από τους μισούς πολίτες με σοβαρή αναπηρία εκφράζ</w:t>
      </w:r>
      <w:r w:rsidR="005A1B20">
        <w:rPr>
          <w:sz w:val="24"/>
          <w:szCs w:val="24"/>
          <w:lang w:val="el-GR" w:eastAsia="de-DE"/>
        </w:rPr>
        <w:t xml:space="preserve">ουν </w:t>
      </w:r>
      <w:r w:rsidR="00866991" w:rsidRPr="00866991">
        <w:rPr>
          <w:sz w:val="24"/>
          <w:szCs w:val="24"/>
          <w:lang w:val="el-GR" w:eastAsia="de-DE"/>
        </w:rPr>
        <w:t>μηδαμινή ή ελάχιστη ικανοποίηση από τη</w:t>
      </w:r>
      <w:r>
        <w:rPr>
          <w:sz w:val="24"/>
          <w:szCs w:val="24"/>
          <w:lang w:val="el-GR" w:eastAsia="de-DE"/>
        </w:rPr>
        <w:t>ν οικονομική του κατάσταση</w:t>
      </w:r>
      <w:r w:rsidR="00866991" w:rsidRPr="00866991">
        <w:rPr>
          <w:sz w:val="24"/>
          <w:szCs w:val="24"/>
          <w:lang w:val="el-GR" w:eastAsia="de-DE"/>
        </w:rPr>
        <w:t xml:space="preserve"> (καθόλου/λίγο</w:t>
      </w:r>
      <w:r w:rsidR="005A1B20">
        <w:rPr>
          <w:sz w:val="24"/>
          <w:szCs w:val="24"/>
          <w:lang w:val="el-GR" w:eastAsia="de-DE"/>
        </w:rPr>
        <w:t xml:space="preserve"> ικανοποιημένοι</w:t>
      </w:r>
      <w:r w:rsidR="00866991" w:rsidRPr="00866991">
        <w:rPr>
          <w:sz w:val="24"/>
          <w:szCs w:val="24"/>
          <w:lang w:val="el-GR" w:eastAsia="de-DE"/>
        </w:rPr>
        <w:t>).</w:t>
      </w:r>
    </w:p>
    <w:p w14:paraId="42554A65" w14:textId="4FA03BA0" w:rsidR="009E40FE" w:rsidRDefault="009E40FE" w:rsidP="0007097C">
      <w:pPr>
        <w:pStyle w:val="a4"/>
        <w:spacing w:before="240" w:after="0"/>
        <w:jc w:val="center"/>
        <w:rPr>
          <w:rFonts w:asciiTheme="majorHAnsi" w:hAnsiTheme="majorHAnsi" w:cstheme="majorHAnsi"/>
          <w:i w:val="0"/>
          <w:iCs w:val="0"/>
          <w:color w:val="2E74B5" w:themeColor="accent5" w:themeShade="BF"/>
          <w:sz w:val="24"/>
          <w:szCs w:val="24"/>
          <w:lang w:val="el-GR"/>
        </w:rPr>
      </w:pPr>
      <w:bookmarkStart w:id="21" w:name="_Toc171592522"/>
      <w:bookmarkEnd w:id="18"/>
      <w:bookmarkEnd w:id="20"/>
      <w:r w:rsidRPr="00253A53">
        <w:rPr>
          <w:rFonts w:asciiTheme="majorHAnsi" w:hAnsiTheme="majorHAnsi" w:cstheme="majorHAnsi"/>
          <w:b/>
          <w:bCs/>
          <w:i w:val="0"/>
          <w:iCs w:val="0"/>
          <w:color w:val="2E74B5" w:themeColor="accent5" w:themeShade="BF"/>
          <w:sz w:val="24"/>
          <w:szCs w:val="24"/>
          <w:lang w:val="el-GR"/>
        </w:rPr>
        <w:lastRenderedPageBreak/>
        <w:t xml:space="preserve">Γράφημα </w:t>
      </w:r>
      <w:r w:rsidRPr="00253A53">
        <w:rPr>
          <w:rFonts w:asciiTheme="majorHAnsi" w:hAnsiTheme="majorHAnsi" w:cstheme="majorHAnsi"/>
          <w:b/>
          <w:bCs/>
          <w:i w:val="0"/>
          <w:iCs w:val="0"/>
          <w:color w:val="2E74B5" w:themeColor="accent5" w:themeShade="BF"/>
          <w:sz w:val="24"/>
          <w:szCs w:val="24"/>
        </w:rPr>
        <w:fldChar w:fldCharType="begin"/>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instrText>SEQ</w:instrText>
      </w:r>
      <w:r w:rsidRPr="00253A53">
        <w:rPr>
          <w:rFonts w:asciiTheme="majorHAnsi" w:hAnsiTheme="majorHAnsi" w:cstheme="majorHAnsi"/>
          <w:b/>
          <w:bCs/>
          <w:i w:val="0"/>
          <w:iCs w:val="0"/>
          <w:color w:val="2E74B5" w:themeColor="accent5" w:themeShade="BF"/>
          <w:sz w:val="24"/>
          <w:szCs w:val="24"/>
          <w:lang w:val="el-GR"/>
        </w:rPr>
        <w:instrText xml:space="preserve"> Γράφημα \* </w:instrText>
      </w:r>
      <w:r w:rsidRPr="00253A53">
        <w:rPr>
          <w:rFonts w:asciiTheme="majorHAnsi" w:hAnsiTheme="majorHAnsi" w:cstheme="majorHAnsi"/>
          <w:b/>
          <w:bCs/>
          <w:i w:val="0"/>
          <w:iCs w:val="0"/>
          <w:color w:val="2E74B5" w:themeColor="accent5" w:themeShade="BF"/>
          <w:sz w:val="24"/>
          <w:szCs w:val="24"/>
        </w:rPr>
        <w:instrText>ARABIC</w:instrText>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fldChar w:fldCharType="separate"/>
      </w:r>
      <w:r w:rsidR="002A2355" w:rsidRPr="003B54D2">
        <w:rPr>
          <w:rFonts w:asciiTheme="majorHAnsi" w:hAnsiTheme="majorHAnsi" w:cstheme="majorHAnsi"/>
          <w:b/>
          <w:bCs/>
          <w:i w:val="0"/>
          <w:iCs w:val="0"/>
          <w:noProof/>
          <w:color w:val="2E74B5" w:themeColor="accent5" w:themeShade="BF"/>
          <w:sz w:val="24"/>
          <w:szCs w:val="24"/>
          <w:lang w:val="el-GR"/>
        </w:rPr>
        <w:t>7</w:t>
      </w:r>
      <w:r w:rsidRPr="00253A53">
        <w:rPr>
          <w:rFonts w:asciiTheme="majorHAnsi" w:hAnsiTheme="majorHAnsi" w:cstheme="majorHAnsi"/>
          <w:b/>
          <w:bCs/>
          <w:i w:val="0"/>
          <w:iCs w:val="0"/>
          <w:color w:val="2E74B5" w:themeColor="accent5" w:themeShade="BF"/>
          <w:sz w:val="24"/>
          <w:szCs w:val="24"/>
        </w:rPr>
        <w:fldChar w:fldCharType="end"/>
      </w:r>
      <w:r w:rsidRPr="00253A53">
        <w:rPr>
          <w:rFonts w:asciiTheme="majorHAnsi" w:hAnsiTheme="majorHAnsi" w:cstheme="majorHAnsi"/>
          <w:i w:val="0"/>
          <w:iCs w:val="0"/>
          <w:color w:val="2E74B5" w:themeColor="accent5" w:themeShade="BF"/>
          <w:sz w:val="24"/>
          <w:szCs w:val="24"/>
          <w:lang w:val="el-GR"/>
        </w:rPr>
        <w:t xml:space="preserve">. </w:t>
      </w:r>
      <w:r w:rsidR="000F3C7D" w:rsidRPr="00253A53">
        <w:rPr>
          <w:rFonts w:asciiTheme="majorHAnsi" w:hAnsiTheme="majorHAnsi" w:cstheme="majorHAnsi"/>
          <w:i w:val="0"/>
          <w:iCs w:val="0"/>
          <w:color w:val="2E74B5" w:themeColor="accent5" w:themeShade="BF"/>
          <w:sz w:val="24"/>
          <w:szCs w:val="24"/>
          <w:lang w:val="el-GR"/>
        </w:rPr>
        <w:t>Ικανοποίηση από την οικονομική κατάσταση του νοικοκυριού</w:t>
      </w:r>
      <w:r w:rsidRPr="00253A53">
        <w:rPr>
          <w:rFonts w:asciiTheme="majorHAnsi" w:hAnsiTheme="majorHAnsi" w:cstheme="majorHAnsi"/>
          <w:i w:val="0"/>
          <w:iCs w:val="0"/>
          <w:color w:val="2E74B5" w:themeColor="accent5" w:themeShade="BF"/>
          <w:sz w:val="24"/>
          <w:szCs w:val="24"/>
          <w:lang w:val="el-GR"/>
        </w:rPr>
        <w:t xml:space="preserve"> </w:t>
      </w:r>
      <w:r w:rsidR="00253A53" w:rsidRPr="00253A53">
        <w:rPr>
          <w:rFonts w:asciiTheme="majorHAnsi" w:hAnsiTheme="majorHAnsi" w:cstheme="majorHAnsi"/>
          <w:i w:val="0"/>
          <w:iCs w:val="0"/>
          <w:color w:val="2E74B5" w:themeColor="accent5" w:themeShade="BF"/>
          <w:sz w:val="24"/>
          <w:szCs w:val="24"/>
          <w:lang w:val="el-GR"/>
        </w:rPr>
        <w:t>και κατάσταση αναπηρίας πληθυσμού 16 ετών και άνω</w:t>
      </w:r>
      <w:bookmarkEnd w:id="21"/>
    </w:p>
    <w:p w14:paraId="13692BF0" w14:textId="6CFC59C1" w:rsidR="00424690" w:rsidRPr="00424690" w:rsidRDefault="0007097C" w:rsidP="0007097C">
      <w:pPr>
        <w:rPr>
          <w:lang w:val="el-GR"/>
        </w:rPr>
      </w:pPr>
      <w:r w:rsidRPr="0007097C">
        <w:rPr>
          <w:rFonts w:ascii="Arial Narrow" w:hAnsi="Arial Narrow"/>
          <w:noProof/>
          <w:sz w:val="24"/>
          <w:szCs w:val="24"/>
        </w:rPr>
        <w:drawing>
          <wp:inline distT="0" distB="0" distL="0" distR="0" wp14:anchorId="280C401E" wp14:editId="314D2F75">
            <wp:extent cx="5575300" cy="3359150"/>
            <wp:effectExtent l="0" t="0" r="6350" b="0"/>
            <wp:docPr id="1222196041" name="Chart 1" descr="Χωρίς αναπηρία : Καθόλου/λίγο (0-4) 29,9%, Μέτρια (5-6) 30,8%, Πολύ (7-9) 37,2%, Απόλυτα (10) 2,1%.&#10;&#10;Μέτρια αναπηρία: Καθόλου/λίγο (0-4) 44,2%, Μέτρια (5-6) 29,6%, Πολύ (7-9) 25%, Απόλυτα (10) 1,2%.&#10;&#10;Σοβαρή αναπηρία : Καθόλου/λίγο (0-4) 53,7%, Μέτρια (5-6) 28,1%, Πολύ (7-9) 17,1%, Απόλυτα (10) 1,1%.">
              <a:extLst xmlns:a="http://schemas.openxmlformats.org/drawingml/2006/main">
                <a:ext uri="{FF2B5EF4-FFF2-40B4-BE49-F238E27FC236}">
                  <a16:creationId xmlns:a16="http://schemas.microsoft.com/office/drawing/2014/main" id="{7CFC8943-54D2-DC3D-C958-456013557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A28745" w14:textId="0BC45621" w:rsidR="00253A53" w:rsidRPr="00563BD6" w:rsidRDefault="00253A53" w:rsidP="00253A53">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063BD326" w14:textId="7B3CE64F" w:rsidR="00423517" w:rsidRDefault="00CE2BB8" w:rsidP="0007097C">
      <w:pPr>
        <w:spacing w:before="360"/>
        <w:jc w:val="both"/>
        <w:rPr>
          <w:sz w:val="24"/>
          <w:szCs w:val="24"/>
          <w:lang w:val="el-GR" w:eastAsia="de-DE"/>
        </w:rPr>
      </w:pPr>
      <w:r w:rsidRPr="003D15AB">
        <w:rPr>
          <w:sz w:val="24"/>
          <w:szCs w:val="24"/>
          <w:lang w:val="el-GR" w:eastAsia="de-DE"/>
        </w:rPr>
        <w:t xml:space="preserve">Στο γράφημα </w:t>
      </w:r>
      <w:r w:rsidR="001D722B">
        <w:rPr>
          <w:sz w:val="24"/>
          <w:szCs w:val="24"/>
          <w:lang w:val="el-GR" w:eastAsia="de-DE"/>
        </w:rPr>
        <w:t>8</w:t>
      </w:r>
      <w:r w:rsidRPr="003D15AB">
        <w:rPr>
          <w:sz w:val="24"/>
          <w:szCs w:val="24"/>
          <w:lang w:val="el-GR" w:eastAsia="de-DE"/>
        </w:rPr>
        <w:t xml:space="preserve"> </w:t>
      </w:r>
      <w:r w:rsidR="00967EEA" w:rsidRPr="003D15AB">
        <w:rPr>
          <w:sz w:val="24"/>
          <w:szCs w:val="24"/>
          <w:lang w:val="el-GR" w:eastAsia="de-DE"/>
        </w:rPr>
        <w:t>παρουσιάζ</w:t>
      </w:r>
      <w:r w:rsidR="00423517" w:rsidRPr="003D15AB">
        <w:rPr>
          <w:sz w:val="24"/>
          <w:szCs w:val="24"/>
          <w:lang w:val="el-GR" w:eastAsia="de-DE"/>
        </w:rPr>
        <w:t xml:space="preserve">εται ο βαθμός ικανοποίησης από τις προσωπικές σχέσεις </w:t>
      </w:r>
      <w:r w:rsidR="00C34A08" w:rsidRPr="00C34A08">
        <w:rPr>
          <w:sz w:val="24"/>
          <w:szCs w:val="24"/>
          <w:lang w:val="el-GR" w:eastAsia="de-DE"/>
        </w:rPr>
        <w:t xml:space="preserve">με </w:t>
      </w:r>
      <w:r w:rsidR="002A5A3A">
        <w:rPr>
          <w:sz w:val="24"/>
          <w:szCs w:val="24"/>
          <w:lang w:val="el-GR" w:eastAsia="de-DE"/>
        </w:rPr>
        <w:t xml:space="preserve">την </w:t>
      </w:r>
      <w:r w:rsidR="00C34A08" w:rsidRPr="00C34A08">
        <w:rPr>
          <w:sz w:val="24"/>
          <w:szCs w:val="24"/>
          <w:lang w:val="el-GR" w:eastAsia="de-DE"/>
        </w:rPr>
        <w:t>οικογένεια</w:t>
      </w:r>
      <w:r w:rsidR="002A5A3A">
        <w:rPr>
          <w:sz w:val="24"/>
          <w:szCs w:val="24"/>
          <w:lang w:val="el-GR" w:eastAsia="de-DE"/>
        </w:rPr>
        <w:t xml:space="preserve">, τους </w:t>
      </w:r>
      <w:r w:rsidR="00C34A08" w:rsidRPr="00C34A08">
        <w:rPr>
          <w:sz w:val="24"/>
          <w:szCs w:val="24"/>
          <w:lang w:val="el-GR" w:eastAsia="de-DE"/>
        </w:rPr>
        <w:t xml:space="preserve">φίλους, </w:t>
      </w:r>
      <w:r w:rsidR="002A5A3A">
        <w:rPr>
          <w:sz w:val="24"/>
          <w:szCs w:val="24"/>
          <w:lang w:val="el-GR" w:eastAsia="de-DE"/>
        </w:rPr>
        <w:t xml:space="preserve">τους </w:t>
      </w:r>
      <w:r w:rsidR="00C34A08" w:rsidRPr="00C34A08">
        <w:rPr>
          <w:sz w:val="24"/>
          <w:szCs w:val="24"/>
          <w:lang w:val="el-GR" w:eastAsia="de-DE"/>
        </w:rPr>
        <w:t xml:space="preserve">συναδέλφους, </w:t>
      </w:r>
      <w:r w:rsidR="002A5A3A">
        <w:rPr>
          <w:sz w:val="24"/>
          <w:szCs w:val="24"/>
          <w:lang w:val="el-GR" w:eastAsia="de-DE"/>
        </w:rPr>
        <w:t xml:space="preserve">τους </w:t>
      </w:r>
      <w:r w:rsidR="00C34A08" w:rsidRPr="00C34A08">
        <w:rPr>
          <w:sz w:val="24"/>
          <w:szCs w:val="24"/>
          <w:lang w:val="el-GR" w:eastAsia="de-DE"/>
        </w:rPr>
        <w:t>γείτονες ή άλλους ανθρώπους</w:t>
      </w:r>
      <w:r w:rsidR="002A5A3A">
        <w:rPr>
          <w:sz w:val="24"/>
          <w:szCs w:val="24"/>
          <w:lang w:val="el-GR" w:eastAsia="de-DE"/>
        </w:rPr>
        <w:t xml:space="preserve">. </w:t>
      </w:r>
      <w:r w:rsidR="002A5A3A" w:rsidRPr="002E60B3">
        <w:rPr>
          <w:i/>
          <w:iCs/>
          <w:sz w:val="24"/>
          <w:szCs w:val="24"/>
          <w:lang w:val="el-GR" w:eastAsia="de-DE"/>
        </w:rPr>
        <w:t>Πολύ και απόλυτα ικανοποιημένοι</w:t>
      </w:r>
      <w:r w:rsidR="002A5A3A">
        <w:rPr>
          <w:sz w:val="24"/>
          <w:szCs w:val="24"/>
          <w:lang w:val="el-GR" w:eastAsia="de-DE"/>
        </w:rPr>
        <w:t xml:space="preserve"> από τις προσωπικές τους σχέσεις είναι το </w:t>
      </w:r>
      <w:r w:rsidR="00424690">
        <w:rPr>
          <w:sz w:val="24"/>
          <w:szCs w:val="24"/>
          <w:lang w:val="el-GR" w:eastAsia="de-DE"/>
        </w:rPr>
        <w:t xml:space="preserve">56,3% </w:t>
      </w:r>
      <w:r w:rsidR="002A5A3A">
        <w:rPr>
          <w:sz w:val="24"/>
          <w:szCs w:val="24"/>
          <w:lang w:val="el-GR" w:eastAsia="de-DE"/>
        </w:rPr>
        <w:t xml:space="preserve">των ατόμων με σοβαρή αναπηρία </w:t>
      </w:r>
      <w:r w:rsidR="00424690">
        <w:rPr>
          <w:sz w:val="24"/>
          <w:szCs w:val="24"/>
          <w:lang w:val="el-GR" w:eastAsia="de-DE"/>
        </w:rPr>
        <w:t xml:space="preserve">και το 73,8% </w:t>
      </w:r>
      <w:r w:rsidR="002A5A3A">
        <w:rPr>
          <w:sz w:val="24"/>
          <w:szCs w:val="24"/>
          <w:lang w:val="el-GR" w:eastAsia="de-DE"/>
        </w:rPr>
        <w:t>των ατόμων χωρίς αναπηρία</w:t>
      </w:r>
      <w:r w:rsidR="00424690">
        <w:rPr>
          <w:sz w:val="24"/>
          <w:szCs w:val="24"/>
          <w:lang w:val="el-GR" w:eastAsia="de-DE"/>
        </w:rPr>
        <w:t>. Και σε αυτόν τον δείκτη καταγράφεται αντίστροφη σχέση του βαθμού ικανοποίησης με την σοβαρότητα της αναπηρίας.</w:t>
      </w:r>
    </w:p>
    <w:p w14:paraId="37841F18" w14:textId="62A9A72B" w:rsidR="0007097C" w:rsidRDefault="0007097C">
      <w:pPr>
        <w:spacing w:after="0" w:line="240" w:lineRule="auto"/>
        <w:rPr>
          <w:sz w:val="24"/>
          <w:szCs w:val="24"/>
          <w:lang w:val="el-GR" w:eastAsia="de-DE"/>
        </w:rPr>
      </w:pPr>
      <w:r>
        <w:rPr>
          <w:sz w:val="24"/>
          <w:szCs w:val="24"/>
          <w:lang w:val="el-GR" w:eastAsia="de-DE"/>
        </w:rPr>
        <w:br w:type="page"/>
      </w:r>
    </w:p>
    <w:p w14:paraId="7F3DB320" w14:textId="56BE4B58" w:rsidR="00E83BEF" w:rsidRDefault="00E83BEF" w:rsidP="00E83BEF">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22" w:name="_Toc171592523"/>
      <w:r w:rsidRPr="00253A53">
        <w:rPr>
          <w:rFonts w:asciiTheme="majorHAnsi" w:hAnsiTheme="majorHAnsi" w:cstheme="majorHAnsi"/>
          <w:b/>
          <w:bCs/>
          <w:i w:val="0"/>
          <w:iCs w:val="0"/>
          <w:color w:val="2E74B5" w:themeColor="accent5" w:themeShade="BF"/>
          <w:sz w:val="24"/>
          <w:szCs w:val="24"/>
          <w:lang w:val="el-GR"/>
        </w:rPr>
        <w:lastRenderedPageBreak/>
        <w:t xml:space="preserve">Γράφημα </w:t>
      </w:r>
      <w:r w:rsidRPr="00253A53">
        <w:rPr>
          <w:rFonts w:asciiTheme="majorHAnsi" w:hAnsiTheme="majorHAnsi" w:cstheme="majorHAnsi"/>
          <w:b/>
          <w:bCs/>
          <w:i w:val="0"/>
          <w:iCs w:val="0"/>
          <w:color w:val="2E74B5" w:themeColor="accent5" w:themeShade="BF"/>
          <w:sz w:val="24"/>
          <w:szCs w:val="24"/>
        </w:rPr>
        <w:fldChar w:fldCharType="begin"/>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instrText>SEQ</w:instrText>
      </w:r>
      <w:r w:rsidRPr="00253A53">
        <w:rPr>
          <w:rFonts w:asciiTheme="majorHAnsi" w:hAnsiTheme="majorHAnsi" w:cstheme="majorHAnsi"/>
          <w:b/>
          <w:bCs/>
          <w:i w:val="0"/>
          <w:iCs w:val="0"/>
          <w:color w:val="2E74B5" w:themeColor="accent5" w:themeShade="BF"/>
          <w:sz w:val="24"/>
          <w:szCs w:val="24"/>
          <w:lang w:val="el-GR"/>
        </w:rPr>
        <w:instrText xml:space="preserve"> Γράφημα \* </w:instrText>
      </w:r>
      <w:r w:rsidRPr="00253A53">
        <w:rPr>
          <w:rFonts w:asciiTheme="majorHAnsi" w:hAnsiTheme="majorHAnsi" w:cstheme="majorHAnsi"/>
          <w:b/>
          <w:bCs/>
          <w:i w:val="0"/>
          <w:iCs w:val="0"/>
          <w:color w:val="2E74B5" w:themeColor="accent5" w:themeShade="BF"/>
          <w:sz w:val="24"/>
          <w:szCs w:val="24"/>
        </w:rPr>
        <w:instrText>ARABIC</w:instrText>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fldChar w:fldCharType="separate"/>
      </w:r>
      <w:r w:rsidR="002A2355" w:rsidRPr="003B54D2">
        <w:rPr>
          <w:rFonts w:asciiTheme="majorHAnsi" w:hAnsiTheme="majorHAnsi" w:cstheme="majorHAnsi"/>
          <w:b/>
          <w:bCs/>
          <w:i w:val="0"/>
          <w:iCs w:val="0"/>
          <w:noProof/>
          <w:color w:val="2E74B5" w:themeColor="accent5" w:themeShade="BF"/>
          <w:sz w:val="24"/>
          <w:szCs w:val="24"/>
          <w:lang w:val="el-GR"/>
        </w:rPr>
        <w:t>8</w:t>
      </w:r>
      <w:r w:rsidRPr="00253A53">
        <w:rPr>
          <w:rFonts w:asciiTheme="majorHAnsi" w:hAnsiTheme="majorHAnsi" w:cstheme="majorHAnsi"/>
          <w:b/>
          <w:bCs/>
          <w:i w:val="0"/>
          <w:iCs w:val="0"/>
          <w:color w:val="2E74B5" w:themeColor="accent5" w:themeShade="BF"/>
          <w:sz w:val="24"/>
          <w:szCs w:val="24"/>
        </w:rPr>
        <w:fldChar w:fldCharType="end"/>
      </w:r>
      <w:r w:rsidRPr="00253A53">
        <w:rPr>
          <w:rFonts w:asciiTheme="majorHAnsi" w:hAnsiTheme="majorHAnsi" w:cstheme="majorHAnsi"/>
          <w:i w:val="0"/>
          <w:iCs w:val="0"/>
          <w:color w:val="2E74B5" w:themeColor="accent5" w:themeShade="BF"/>
          <w:sz w:val="24"/>
          <w:szCs w:val="24"/>
          <w:lang w:val="el-GR"/>
        </w:rPr>
        <w:t xml:space="preserve">. Ικανοποίηση από </w:t>
      </w:r>
      <w:r>
        <w:rPr>
          <w:rFonts w:asciiTheme="majorHAnsi" w:hAnsiTheme="majorHAnsi" w:cstheme="majorHAnsi"/>
          <w:i w:val="0"/>
          <w:iCs w:val="0"/>
          <w:color w:val="2E74B5" w:themeColor="accent5" w:themeShade="BF"/>
          <w:sz w:val="24"/>
          <w:szCs w:val="24"/>
          <w:lang w:val="el-GR"/>
        </w:rPr>
        <w:t xml:space="preserve">τις προσωπικές σχέσεις </w:t>
      </w:r>
      <w:r w:rsidRPr="00253A53">
        <w:rPr>
          <w:rFonts w:asciiTheme="majorHAnsi" w:hAnsiTheme="majorHAnsi" w:cstheme="majorHAnsi"/>
          <w:i w:val="0"/>
          <w:iCs w:val="0"/>
          <w:color w:val="2E74B5" w:themeColor="accent5" w:themeShade="BF"/>
          <w:sz w:val="24"/>
          <w:szCs w:val="24"/>
          <w:lang w:val="el-GR"/>
        </w:rPr>
        <w:t>και κατάσταση αναπηρίας πληθυσμού 16 ετών και άνω</w:t>
      </w:r>
      <w:bookmarkEnd w:id="22"/>
    </w:p>
    <w:p w14:paraId="4D895193" w14:textId="541EFDD5" w:rsidR="00690A10" w:rsidRPr="00690A10" w:rsidRDefault="00F54A73" w:rsidP="00690A10">
      <w:pPr>
        <w:rPr>
          <w:lang w:val="el-GR"/>
        </w:rPr>
      </w:pPr>
      <w:r>
        <w:rPr>
          <w:noProof/>
        </w:rPr>
        <w:drawing>
          <wp:inline distT="0" distB="0" distL="0" distR="0" wp14:anchorId="43FCC4C5" wp14:editId="7648D4AF">
            <wp:extent cx="5579745" cy="3512820"/>
            <wp:effectExtent l="0" t="0" r="1905" b="0"/>
            <wp:docPr id="1263675652" name="Chart 1" descr="Χωρίς αναπηρία : Καθόλου/λίγο (0-4) 7,6%, Μέτρια (5-6) 18,6%, Πολύ (7-9) 61,3%, Απόλυτα (10) 12,4%.&#10;&#10;Μέτρια αναπηρία: Καθόλου/λίγο (0-4) 13,2%, Μέτρια (5-6) 21,9%, Πολύ (7-9) 54,4%, Απόλυτα (10) 10,5%.&#10;&#10;Σοβαρή αναπηρία : Καθόλου/λίγο (0-4) 18,4%, Μέτρια (5-6) 25,3%, Πολύ (7-9) 46,3%, Απόλυτα (10) 10%.">
              <a:extLst xmlns:a="http://schemas.openxmlformats.org/drawingml/2006/main">
                <a:ext uri="{FF2B5EF4-FFF2-40B4-BE49-F238E27FC236}">
                  <a16:creationId xmlns:a16="http://schemas.microsoft.com/office/drawing/2014/main" id="{C542CABA-F9FC-37E0-65C4-482FE58308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0A8497" w14:textId="6B0CADFE" w:rsidR="00E83BEF" w:rsidRPr="00563BD6" w:rsidRDefault="00E83BEF" w:rsidP="00E83BEF">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4E3A9D05" w14:textId="0B6E2DDE" w:rsidR="00E352A0" w:rsidRDefault="002E60B3" w:rsidP="00F54A73">
      <w:pPr>
        <w:spacing w:before="360"/>
        <w:jc w:val="both"/>
        <w:rPr>
          <w:sz w:val="24"/>
          <w:szCs w:val="24"/>
          <w:lang w:val="el-GR" w:eastAsia="de-DE"/>
        </w:rPr>
      </w:pPr>
      <w:r w:rsidRPr="003D15AB">
        <w:rPr>
          <w:sz w:val="24"/>
          <w:szCs w:val="24"/>
          <w:lang w:val="el-GR" w:eastAsia="de-DE"/>
        </w:rPr>
        <w:t xml:space="preserve">Στο γράφημα </w:t>
      </w:r>
      <w:r w:rsidR="007728CE">
        <w:rPr>
          <w:sz w:val="24"/>
          <w:szCs w:val="24"/>
          <w:lang w:val="el-GR" w:eastAsia="de-DE"/>
        </w:rPr>
        <w:t>9</w:t>
      </w:r>
      <w:r>
        <w:rPr>
          <w:sz w:val="24"/>
          <w:szCs w:val="24"/>
          <w:lang w:val="el-GR" w:eastAsia="de-DE"/>
        </w:rPr>
        <w:t xml:space="preserve"> απεικονίζεται </w:t>
      </w:r>
      <w:r w:rsidRPr="003D15AB">
        <w:rPr>
          <w:sz w:val="24"/>
          <w:szCs w:val="24"/>
          <w:lang w:val="el-GR" w:eastAsia="de-DE"/>
        </w:rPr>
        <w:t xml:space="preserve">ο βαθμός ικανοποίησης από </w:t>
      </w:r>
      <w:r w:rsidRPr="00FA3E4F">
        <w:rPr>
          <w:sz w:val="24"/>
          <w:szCs w:val="24"/>
          <w:lang w:val="el-GR" w:eastAsia="de-DE"/>
        </w:rPr>
        <w:t>τον χρόνο που δαπανούν σε ευχάριστες δραστηριότητες</w:t>
      </w:r>
      <w:r w:rsidR="00FA3E4F" w:rsidRPr="00FA3E4F">
        <w:rPr>
          <w:sz w:val="24"/>
          <w:szCs w:val="24"/>
          <w:lang w:val="el-GR" w:eastAsia="de-DE"/>
        </w:rPr>
        <w:t xml:space="preserve">, όπως </w:t>
      </w:r>
      <w:r w:rsidRPr="00FA3E4F">
        <w:rPr>
          <w:sz w:val="24"/>
          <w:szCs w:val="24"/>
          <w:lang w:val="el-GR" w:eastAsia="de-DE"/>
        </w:rPr>
        <w:t xml:space="preserve">χόμπι, </w:t>
      </w:r>
      <w:r w:rsidR="00FA3E4F" w:rsidRPr="00FA3E4F">
        <w:rPr>
          <w:sz w:val="24"/>
          <w:szCs w:val="24"/>
          <w:lang w:val="el-GR" w:eastAsia="de-DE"/>
        </w:rPr>
        <w:t xml:space="preserve">δραστηριότητες αναψυχής και </w:t>
      </w:r>
      <w:r w:rsidRPr="00FA3E4F">
        <w:rPr>
          <w:sz w:val="24"/>
          <w:szCs w:val="24"/>
          <w:lang w:val="el-GR" w:eastAsia="de-DE"/>
        </w:rPr>
        <w:t>ξεκούραση</w:t>
      </w:r>
      <w:r w:rsidR="00FA3E4F" w:rsidRPr="00FA3E4F">
        <w:rPr>
          <w:sz w:val="24"/>
          <w:szCs w:val="24"/>
          <w:lang w:val="el-GR" w:eastAsia="de-DE"/>
        </w:rPr>
        <w:t>ς.</w:t>
      </w:r>
      <w:r w:rsidR="00E352A0">
        <w:rPr>
          <w:sz w:val="24"/>
          <w:szCs w:val="24"/>
          <w:lang w:val="el-GR" w:eastAsia="de-DE"/>
        </w:rPr>
        <w:t xml:space="preserve"> Ως γενικό συμπέρασμα προκύπτει ότι ο βαθμός ικανοποίησης του γενικού πληθυσμού της χώρας από τον χρόνο που δαπανούν σε ευχάριστες δραστηριότητες</w:t>
      </w:r>
      <w:r w:rsidR="003C7725">
        <w:rPr>
          <w:sz w:val="24"/>
          <w:szCs w:val="24"/>
          <w:lang w:val="el-GR" w:eastAsia="de-DE"/>
        </w:rPr>
        <w:t xml:space="preserve"> </w:t>
      </w:r>
      <w:r w:rsidR="00E352A0">
        <w:rPr>
          <w:sz w:val="24"/>
          <w:szCs w:val="24"/>
          <w:lang w:val="el-GR" w:eastAsia="de-DE"/>
        </w:rPr>
        <w:t>είναι σε κάθε περίπτωση μικρός.</w:t>
      </w:r>
    </w:p>
    <w:p w14:paraId="2E9C5B0A" w14:textId="163930DF" w:rsidR="00354E9A" w:rsidRPr="000F3C7D" w:rsidRDefault="00E352A0" w:rsidP="00E352A0">
      <w:pPr>
        <w:jc w:val="both"/>
        <w:rPr>
          <w:sz w:val="24"/>
          <w:szCs w:val="24"/>
          <w:highlight w:val="yellow"/>
          <w:lang w:val="el-GR" w:eastAsia="de-DE"/>
        </w:rPr>
      </w:pPr>
      <w:r>
        <w:rPr>
          <w:sz w:val="24"/>
          <w:szCs w:val="24"/>
          <w:lang w:val="el-GR" w:eastAsia="de-DE"/>
        </w:rPr>
        <w:t>Ωστόσο, προκύπτει σαφής και σημαντική συσχέτιση ανάμεσα στην αναπηρία και τον βαθμό ικανοποίησης από το χρόνο που δαπανάται σε ευχάριστες δραστηριότητες</w:t>
      </w:r>
      <w:r w:rsidR="007728CE">
        <w:rPr>
          <w:sz w:val="24"/>
          <w:szCs w:val="24"/>
          <w:lang w:val="el-GR" w:eastAsia="de-DE"/>
        </w:rPr>
        <w:t>,</w:t>
      </w:r>
      <w:r>
        <w:rPr>
          <w:sz w:val="24"/>
          <w:szCs w:val="24"/>
          <w:lang w:val="el-GR" w:eastAsia="de-DE"/>
        </w:rPr>
        <w:t xml:space="preserve"> και μάλιστα αυτή η σχέση είναι αντιστρόφως ανάλογη με τη σοβαρότητα της αναπηρίας. </w:t>
      </w:r>
      <w:r w:rsidR="00203B05">
        <w:rPr>
          <w:sz w:val="24"/>
          <w:szCs w:val="24"/>
          <w:lang w:val="el-GR" w:eastAsia="de-DE"/>
        </w:rPr>
        <w:t xml:space="preserve">Καθόλου/λίγο </w:t>
      </w:r>
      <w:r w:rsidR="002E60B3" w:rsidRPr="00FA3E4F">
        <w:rPr>
          <w:sz w:val="24"/>
          <w:szCs w:val="24"/>
          <w:lang w:val="el-GR" w:eastAsia="de-DE"/>
        </w:rPr>
        <w:t>ικανοποιημένοι</w:t>
      </w:r>
      <w:r w:rsidR="002E60B3">
        <w:rPr>
          <w:sz w:val="24"/>
          <w:szCs w:val="24"/>
          <w:lang w:val="el-GR" w:eastAsia="de-DE"/>
        </w:rPr>
        <w:t xml:space="preserve"> από </w:t>
      </w:r>
      <w:r w:rsidR="00FA3E4F">
        <w:rPr>
          <w:sz w:val="24"/>
          <w:szCs w:val="24"/>
          <w:lang w:val="el-GR" w:eastAsia="de-DE"/>
        </w:rPr>
        <w:t xml:space="preserve">το χρόνο που δαπανούν για ανάλογες δραστηριότητες </w:t>
      </w:r>
      <w:r w:rsidR="00203B05">
        <w:rPr>
          <w:sz w:val="24"/>
          <w:szCs w:val="24"/>
          <w:lang w:val="el-GR" w:eastAsia="de-DE"/>
        </w:rPr>
        <w:t xml:space="preserve">βρέθηκαν να είναι σχεδόν οι μισοί πολίτες με σοβαρή αναπηρία (48,6%) και το 27% των ατόμων χωρίς αναπηρία. Πολύ ή απολύτως ικανοποιημένοι είναι το 26% των ατόμων με σοβαρή αναπηρία, έναντι του 40% των ατόμων χωρίς αναπηρία. </w:t>
      </w:r>
    </w:p>
    <w:p w14:paraId="26D5A867" w14:textId="691979D7" w:rsidR="00F54A73" w:rsidRDefault="00F54A73">
      <w:pPr>
        <w:spacing w:after="0" w:line="240" w:lineRule="auto"/>
        <w:rPr>
          <w:highlight w:val="yellow"/>
          <w:lang w:val="el-GR"/>
        </w:rPr>
      </w:pPr>
      <w:r>
        <w:rPr>
          <w:highlight w:val="yellow"/>
          <w:lang w:val="el-GR"/>
        </w:rPr>
        <w:br w:type="page"/>
      </w:r>
    </w:p>
    <w:p w14:paraId="6FA5A56B" w14:textId="2B1D9D49" w:rsidR="0080393F" w:rsidRDefault="0080393F" w:rsidP="0080393F">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23" w:name="_Toc171592524"/>
      <w:r w:rsidRPr="00253A53">
        <w:rPr>
          <w:rFonts w:asciiTheme="majorHAnsi" w:hAnsiTheme="majorHAnsi" w:cstheme="majorHAnsi"/>
          <w:b/>
          <w:bCs/>
          <w:i w:val="0"/>
          <w:iCs w:val="0"/>
          <w:color w:val="2E74B5" w:themeColor="accent5" w:themeShade="BF"/>
          <w:sz w:val="24"/>
          <w:szCs w:val="24"/>
          <w:lang w:val="el-GR"/>
        </w:rPr>
        <w:lastRenderedPageBreak/>
        <w:t xml:space="preserve">Γράφημα </w:t>
      </w:r>
      <w:r w:rsidRPr="00253A53">
        <w:rPr>
          <w:rFonts w:asciiTheme="majorHAnsi" w:hAnsiTheme="majorHAnsi" w:cstheme="majorHAnsi"/>
          <w:b/>
          <w:bCs/>
          <w:i w:val="0"/>
          <w:iCs w:val="0"/>
          <w:color w:val="2E74B5" w:themeColor="accent5" w:themeShade="BF"/>
          <w:sz w:val="24"/>
          <w:szCs w:val="24"/>
        </w:rPr>
        <w:fldChar w:fldCharType="begin"/>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instrText>SEQ</w:instrText>
      </w:r>
      <w:r w:rsidRPr="00253A53">
        <w:rPr>
          <w:rFonts w:asciiTheme="majorHAnsi" w:hAnsiTheme="majorHAnsi" w:cstheme="majorHAnsi"/>
          <w:b/>
          <w:bCs/>
          <w:i w:val="0"/>
          <w:iCs w:val="0"/>
          <w:color w:val="2E74B5" w:themeColor="accent5" w:themeShade="BF"/>
          <w:sz w:val="24"/>
          <w:szCs w:val="24"/>
          <w:lang w:val="el-GR"/>
        </w:rPr>
        <w:instrText xml:space="preserve"> Γράφημα \* </w:instrText>
      </w:r>
      <w:r w:rsidRPr="00253A53">
        <w:rPr>
          <w:rFonts w:asciiTheme="majorHAnsi" w:hAnsiTheme="majorHAnsi" w:cstheme="majorHAnsi"/>
          <w:b/>
          <w:bCs/>
          <w:i w:val="0"/>
          <w:iCs w:val="0"/>
          <w:color w:val="2E74B5" w:themeColor="accent5" w:themeShade="BF"/>
          <w:sz w:val="24"/>
          <w:szCs w:val="24"/>
        </w:rPr>
        <w:instrText>ARABIC</w:instrText>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fldChar w:fldCharType="separate"/>
      </w:r>
      <w:r w:rsidR="002A2355" w:rsidRPr="003B54D2">
        <w:rPr>
          <w:rFonts w:asciiTheme="majorHAnsi" w:hAnsiTheme="majorHAnsi" w:cstheme="majorHAnsi"/>
          <w:b/>
          <w:bCs/>
          <w:i w:val="0"/>
          <w:iCs w:val="0"/>
          <w:noProof/>
          <w:color w:val="2E74B5" w:themeColor="accent5" w:themeShade="BF"/>
          <w:sz w:val="24"/>
          <w:szCs w:val="24"/>
          <w:lang w:val="el-GR"/>
        </w:rPr>
        <w:t>9</w:t>
      </w:r>
      <w:r w:rsidRPr="00253A53">
        <w:rPr>
          <w:rFonts w:asciiTheme="majorHAnsi" w:hAnsiTheme="majorHAnsi" w:cstheme="majorHAnsi"/>
          <w:b/>
          <w:bCs/>
          <w:i w:val="0"/>
          <w:iCs w:val="0"/>
          <w:color w:val="2E74B5" w:themeColor="accent5" w:themeShade="BF"/>
          <w:sz w:val="24"/>
          <w:szCs w:val="24"/>
        </w:rPr>
        <w:fldChar w:fldCharType="end"/>
      </w:r>
      <w:r w:rsidRPr="00253A53">
        <w:rPr>
          <w:rFonts w:asciiTheme="majorHAnsi" w:hAnsiTheme="majorHAnsi" w:cstheme="majorHAnsi"/>
          <w:i w:val="0"/>
          <w:iCs w:val="0"/>
          <w:color w:val="2E74B5" w:themeColor="accent5" w:themeShade="BF"/>
          <w:sz w:val="24"/>
          <w:szCs w:val="24"/>
          <w:lang w:val="el-GR"/>
        </w:rPr>
        <w:t xml:space="preserve">. Ικανοποίηση από </w:t>
      </w:r>
      <w:r>
        <w:rPr>
          <w:rFonts w:asciiTheme="majorHAnsi" w:hAnsiTheme="majorHAnsi" w:cstheme="majorHAnsi"/>
          <w:i w:val="0"/>
          <w:iCs w:val="0"/>
          <w:color w:val="2E74B5" w:themeColor="accent5" w:themeShade="BF"/>
          <w:sz w:val="24"/>
          <w:szCs w:val="24"/>
          <w:lang w:val="el-GR"/>
        </w:rPr>
        <w:t>τον χρόνο που δαπ</w:t>
      </w:r>
      <w:r w:rsidR="00C707D8">
        <w:rPr>
          <w:rFonts w:asciiTheme="majorHAnsi" w:hAnsiTheme="majorHAnsi" w:cstheme="majorHAnsi"/>
          <w:i w:val="0"/>
          <w:iCs w:val="0"/>
          <w:color w:val="2E74B5" w:themeColor="accent5" w:themeShade="BF"/>
          <w:sz w:val="24"/>
          <w:szCs w:val="24"/>
          <w:lang w:val="el-GR"/>
        </w:rPr>
        <w:t>ανούν σε ευχάριστες δραστηριότητες (για χόμπι, αναψυχή, ξεκούραση)και</w:t>
      </w:r>
      <w:r w:rsidRPr="00253A53">
        <w:rPr>
          <w:rFonts w:asciiTheme="majorHAnsi" w:hAnsiTheme="majorHAnsi" w:cstheme="majorHAnsi"/>
          <w:i w:val="0"/>
          <w:iCs w:val="0"/>
          <w:color w:val="2E74B5" w:themeColor="accent5" w:themeShade="BF"/>
          <w:sz w:val="24"/>
          <w:szCs w:val="24"/>
          <w:lang w:val="el-GR"/>
        </w:rPr>
        <w:t xml:space="preserve"> κατάσταση αναπηρίας πληθυσμού 16 ετών και άνω</w:t>
      </w:r>
      <w:r w:rsidR="00C707D8">
        <w:rPr>
          <w:rFonts w:asciiTheme="majorHAnsi" w:hAnsiTheme="majorHAnsi" w:cstheme="majorHAnsi"/>
          <w:i w:val="0"/>
          <w:iCs w:val="0"/>
          <w:color w:val="2E74B5" w:themeColor="accent5" w:themeShade="BF"/>
          <w:sz w:val="24"/>
          <w:szCs w:val="24"/>
          <w:lang w:val="el-GR"/>
        </w:rPr>
        <w:t xml:space="preserve"> (2022)</w:t>
      </w:r>
      <w:bookmarkEnd w:id="23"/>
    </w:p>
    <w:p w14:paraId="1581C56E" w14:textId="44186609" w:rsidR="00611252" w:rsidRPr="00611252" w:rsidRDefault="00F54A73" w:rsidP="00611252">
      <w:pPr>
        <w:rPr>
          <w:lang w:val="el-GR"/>
        </w:rPr>
      </w:pPr>
      <w:r>
        <w:rPr>
          <w:noProof/>
        </w:rPr>
        <w:drawing>
          <wp:inline distT="0" distB="0" distL="0" distR="0" wp14:anchorId="770F4B25" wp14:editId="348C0557">
            <wp:extent cx="5892800" cy="3473450"/>
            <wp:effectExtent l="0" t="0" r="0" b="0"/>
            <wp:docPr id="1378101406" name="Chart 1" descr="Χωρίς αναπηρία : Καθόλου/λίγο (0-4) 27%, Μέτρια (5-6) 32,6%, Πολύ (7-9) 35,3%, Απόλυτα (10) 5,1%.&#10;&#10;Μέτρια αναπηρία: Καθόλου/λίγο (0-4) 36,5%, Μέτρια (5-6) 30,2%, Πολύ (7-9) 28,1%, Απόλυτα (10) 5,2%.&#10;&#10;Σοβαρή αναπηρία : Καθόλου/λίγο (0-4) 48,6%, Μέτρια (5-6) 25,4%, Πολύ (7-9) 21,9%, Απόλυτα (10) 4,1%.">
              <a:extLst xmlns:a="http://schemas.openxmlformats.org/drawingml/2006/main">
                <a:ext uri="{FF2B5EF4-FFF2-40B4-BE49-F238E27FC236}">
                  <a16:creationId xmlns:a16="http://schemas.microsoft.com/office/drawing/2014/main" id="{DA20EC3D-FBFE-CD9F-5921-A39FC2628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39D19E" w14:textId="334613AA" w:rsidR="0080393F" w:rsidRPr="00563BD6" w:rsidRDefault="0080393F" w:rsidP="0080393F">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13B0F91D" w14:textId="0832C962" w:rsidR="00782AEF" w:rsidRPr="000F3C7D" w:rsidRDefault="00782AEF" w:rsidP="00782AEF">
      <w:pPr>
        <w:spacing w:before="120"/>
        <w:jc w:val="center"/>
        <w:rPr>
          <w:highlight w:val="yellow"/>
          <w:lang w:val="el-GR"/>
        </w:rPr>
      </w:pPr>
    </w:p>
    <w:p w14:paraId="609EC527" w14:textId="3571641E" w:rsidR="00354E9A" w:rsidRDefault="00354E9A" w:rsidP="00A6009E">
      <w:pPr>
        <w:pStyle w:val="a4"/>
        <w:spacing w:before="240" w:after="120"/>
        <w:jc w:val="center"/>
        <w:rPr>
          <w:rFonts w:asciiTheme="majorHAnsi" w:hAnsiTheme="majorHAnsi" w:cstheme="majorHAnsi"/>
          <w:i w:val="0"/>
          <w:iCs w:val="0"/>
          <w:color w:val="2E74B5" w:themeColor="accent5" w:themeShade="BF"/>
          <w:sz w:val="24"/>
          <w:szCs w:val="24"/>
          <w:lang w:val="el-GR"/>
        </w:rPr>
      </w:pPr>
    </w:p>
    <w:p w14:paraId="0BB63E75" w14:textId="7AB5AA07" w:rsidR="00F54A73" w:rsidRDefault="00F54A73">
      <w:pPr>
        <w:spacing w:after="0" w:line="240" w:lineRule="auto"/>
        <w:rPr>
          <w:lang w:val="el-GR"/>
        </w:rPr>
      </w:pPr>
      <w:r>
        <w:rPr>
          <w:lang w:val="el-GR"/>
        </w:rPr>
        <w:br w:type="page"/>
      </w:r>
    </w:p>
    <w:p w14:paraId="09463605" w14:textId="62FF0B1A" w:rsidR="007D51AE" w:rsidRDefault="0076376E">
      <w:pPr>
        <w:pStyle w:val="2"/>
        <w:tabs>
          <w:tab w:val="left" w:pos="360"/>
        </w:tabs>
        <w:spacing w:before="360" w:after="240"/>
        <w:ind w:left="426" w:right="-142" w:hanging="578"/>
      </w:pPr>
      <w:bookmarkStart w:id="24" w:name="_Toc171592515"/>
      <w:r w:rsidRPr="0076376E">
        <w:lastRenderedPageBreak/>
        <w:t>Συμμετοχή στον πολιτισμό</w:t>
      </w:r>
      <w:r w:rsidR="00353835" w:rsidRPr="00353835">
        <w:t xml:space="preserve"> </w:t>
      </w:r>
      <w:r w:rsidRPr="0076376E">
        <w:t>και την ψυχαγωγία</w:t>
      </w:r>
      <w:bookmarkEnd w:id="24"/>
    </w:p>
    <w:p w14:paraId="5D3195EC" w14:textId="4F89E5A7" w:rsidR="00E94F4D" w:rsidRPr="003746A6" w:rsidRDefault="00E94F4D" w:rsidP="003D1CAE">
      <w:pPr>
        <w:jc w:val="both"/>
        <w:rPr>
          <w:sz w:val="24"/>
          <w:szCs w:val="24"/>
          <w:lang w:val="el-GR"/>
        </w:rPr>
      </w:pPr>
      <w:r w:rsidRPr="003746A6">
        <w:rPr>
          <w:sz w:val="24"/>
          <w:szCs w:val="24"/>
          <w:lang w:val="el-GR"/>
        </w:rPr>
        <w:t xml:space="preserve">Στην τελευταία αυτή ενότητα παρουσιάζουμε δύο βασικούς δείκτες που αφορούν το δικαίωμα των ατόμων με αναπηρία για ισότιμη συμμετοχή στον πολιτισμό και την ψυχαγωγία. Κατά τους τελευταίους 12 μήνες, </w:t>
      </w:r>
      <w:r w:rsidR="003D1CAE" w:rsidRPr="003746A6">
        <w:rPr>
          <w:sz w:val="24"/>
          <w:szCs w:val="24"/>
          <w:lang w:val="el-GR"/>
        </w:rPr>
        <w:t xml:space="preserve">το ποσοστό των ατόμων με σοβαρή αναπηρία </w:t>
      </w:r>
      <w:r w:rsidRPr="003746A6">
        <w:rPr>
          <w:sz w:val="24"/>
          <w:szCs w:val="24"/>
          <w:lang w:val="el-GR"/>
        </w:rPr>
        <w:t>που παρακολούθησε με φυσική παρουσία (</w:t>
      </w:r>
      <w:proofErr w:type="spellStart"/>
      <w:r w:rsidRPr="003746A6">
        <w:rPr>
          <w:sz w:val="24"/>
          <w:szCs w:val="24"/>
          <w:lang w:val="el-GR"/>
        </w:rPr>
        <w:t>live</w:t>
      </w:r>
      <w:proofErr w:type="spellEnd"/>
      <w:r w:rsidRPr="003746A6">
        <w:rPr>
          <w:sz w:val="24"/>
          <w:szCs w:val="24"/>
          <w:lang w:val="el-GR"/>
        </w:rPr>
        <w:t xml:space="preserve">) παραστάσεις (θέατρο, όπερα, συναυλία κ.ά.) </w:t>
      </w:r>
      <w:r w:rsidR="003D1CAE" w:rsidRPr="003746A6">
        <w:rPr>
          <w:sz w:val="24"/>
          <w:szCs w:val="24"/>
          <w:lang w:val="el-GR"/>
        </w:rPr>
        <w:t>ανήλθε σε 8.8%, ενώ στα άτομα χωρίς αναπηρία βρέθηκε να είναι 33%. Αξίζει ωστόσο να επισημανθεί ότι οι τιμές του δείκτη στο σύνολο του πληθυσμού βρίσκονται σε ιδιαίτερα χαμηλά επίπεδα, λαμβάνοντας υπόψη και την πλούσια από κάθε άποψη πολιτιστική παραγωγή της χώρας.</w:t>
      </w:r>
    </w:p>
    <w:p w14:paraId="29AFEDA2" w14:textId="72F1CF83" w:rsidR="00A265CA" w:rsidRDefault="00A265CA" w:rsidP="00F54A73">
      <w:pPr>
        <w:pStyle w:val="a4"/>
        <w:spacing w:before="360" w:after="120"/>
        <w:jc w:val="center"/>
        <w:rPr>
          <w:rFonts w:asciiTheme="majorHAnsi" w:hAnsiTheme="majorHAnsi" w:cstheme="majorHAnsi"/>
          <w:i w:val="0"/>
          <w:iCs w:val="0"/>
          <w:color w:val="2E74B5" w:themeColor="accent5" w:themeShade="BF"/>
          <w:sz w:val="24"/>
          <w:szCs w:val="24"/>
          <w:lang w:val="el-GR"/>
        </w:rPr>
      </w:pPr>
      <w:bookmarkStart w:id="25" w:name="_Toc171592525"/>
      <w:r w:rsidRPr="002A2355">
        <w:rPr>
          <w:rFonts w:asciiTheme="majorHAnsi" w:hAnsiTheme="majorHAnsi" w:cstheme="majorHAnsi"/>
          <w:b/>
          <w:bCs/>
          <w:i w:val="0"/>
          <w:iCs w:val="0"/>
          <w:color w:val="2E74B5" w:themeColor="accent5" w:themeShade="BF"/>
          <w:sz w:val="24"/>
          <w:szCs w:val="24"/>
          <w:lang w:val="el-GR"/>
        </w:rPr>
        <w:t xml:space="preserve">Γράφημα </w:t>
      </w:r>
      <w:r w:rsidRPr="002A2355">
        <w:rPr>
          <w:rFonts w:asciiTheme="majorHAnsi" w:hAnsiTheme="majorHAnsi" w:cstheme="majorHAnsi"/>
          <w:b/>
          <w:bCs/>
          <w:i w:val="0"/>
          <w:iCs w:val="0"/>
          <w:color w:val="2E74B5" w:themeColor="accent5" w:themeShade="BF"/>
          <w:sz w:val="24"/>
          <w:szCs w:val="24"/>
          <w:lang w:val="el-GR"/>
        </w:rPr>
        <w:fldChar w:fldCharType="begin"/>
      </w:r>
      <w:r w:rsidRPr="002A2355">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2A2355">
        <w:rPr>
          <w:rFonts w:asciiTheme="majorHAnsi" w:hAnsiTheme="majorHAnsi" w:cstheme="majorHAnsi"/>
          <w:b/>
          <w:bCs/>
          <w:i w:val="0"/>
          <w:iCs w:val="0"/>
          <w:color w:val="2E74B5" w:themeColor="accent5" w:themeShade="BF"/>
          <w:sz w:val="24"/>
          <w:szCs w:val="24"/>
          <w:lang w:val="el-GR"/>
        </w:rPr>
        <w:fldChar w:fldCharType="separate"/>
      </w:r>
      <w:r w:rsidRPr="002A2355">
        <w:rPr>
          <w:rFonts w:asciiTheme="majorHAnsi" w:hAnsiTheme="majorHAnsi" w:cstheme="majorHAnsi"/>
          <w:b/>
          <w:bCs/>
          <w:i w:val="0"/>
          <w:iCs w:val="0"/>
          <w:color w:val="2E74B5" w:themeColor="accent5" w:themeShade="BF"/>
          <w:sz w:val="24"/>
          <w:szCs w:val="24"/>
          <w:lang w:val="el-GR"/>
        </w:rPr>
        <w:t>10</w:t>
      </w:r>
      <w:r w:rsidRPr="002A2355">
        <w:rPr>
          <w:rFonts w:asciiTheme="majorHAnsi" w:hAnsiTheme="majorHAnsi" w:cstheme="majorHAnsi"/>
          <w:b/>
          <w:bCs/>
          <w:i w:val="0"/>
          <w:iCs w:val="0"/>
          <w:color w:val="2E74B5" w:themeColor="accent5" w:themeShade="BF"/>
          <w:sz w:val="24"/>
          <w:szCs w:val="24"/>
          <w:lang w:val="el-GR"/>
        </w:rPr>
        <w:fldChar w:fldCharType="end"/>
      </w:r>
      <w:r w:rsidRPr="002A2355">
        <w:rPr>
          <w:rFonts w:asciiTheme="majorHAnsi" w:hAnsiTheme="majorHAnsi" w:cstheme="majorHAnsi"/>
          <w:b/>
          <w:bCs/>
          <w:i w:val="0"/>
          <w:iCs w:val="0"/>
          <w:color w:val="2E74B5" w:themeColor="accent5" w:themeShade="BF"/>
          <w:sz w:val="24"/>
          <w:szCs w:val="24"/>
          <w:lang w:val="el-GR"/>
        </w:rPr>
        <w:t>:</w:t>
      </w:r>
      <w:r w:rsidRPr="00A265CA">
        <w:rPr>
          <w:rFonts w:asciiTheme="majorHAnsi" w:hAnsiTheme="majorHAnsi" w:cstheme="majorHAnsi"/>
          <w:i w:val="0"/>
          <w:iCs w:val="0"/>
          <w:color w:val="2E74B5" w:themeColor="accent5" w:themeShade="BF"/>
          <w:sz w:val="24"/>
          <w:szCs w:val="24"/>
          <w:lang w:val="el-GR"/>
        </w:rPr>
        <w:t xml:space="preserve"> Ποσοστό πληθυσμού που παρακολούθησε με φυσική παρουσία (</w:t>
      </w:r>
      <w:proofErr w:type="spellStart"/>
      <w:r w:rsidRPr="00A265CA">
        <w:rPr>
          <w:rFonts w:asciiTheme="majorHAnsi" w:hAnsiTheme="majorHAnsi" w:cstheme="majorHAnsi"/>
          <w:i w:val="0"/>
          <w:iCs w:val="0"/>
          <w:color w:val="2E74B5" w:themeColor="accent5" w:themeShade="BF"/>
          <w:sz w:val="24"/>
          <w:szCs w:val="24"/>
          <w:lang w:val="el-GR"/>
        </w:rPr>
        <w:t>live</w:t>
      </w:r>
      <w:proofErr w:type="spellEnd"/>
      <w:r w:rsidRPr="00A265CA">
        <w:rPr>
          <w:rFonts w:asciiTheme="majorHAnsi" w:hAnsiTheme="majorHAnsi" w:cstheme="majorHAnsi"/>
          <w:i w:val="0"/>
          <w:iCs w:val="0"/>
          <w:color w:val="2E74B5" w:themeColor="accent5" w:themeShade="BF"/>
          <w:sz w:val="24"/>
          <w:szCs w:val="24"/>
          <w:lang w:val="el-GR"/>
        </w:rPr>
        <w:t>) παραστάσεις (θέατρο, όπερα, συναυλία κ.ά.) κατά τους τελευταίους 12 μήνες και κατάσταση αναπηρίας</w:t>
      </w:r>
      <w:bookmarkEnd w:id="25"/>
    </w:p>
    <w:p w14:paraId="479FF6A9" w14:textId="650A182F" w:rsidR="007728CE" w:rsidRPr="007728CE" w:rsidRDefault="00F54A73" w:rsidP="00F54A73">
      <w:pPr>
        <w:jc w:val="center"/>
        <w:rPr>
          <w:lang w:val="el-GR"/>
        </w:rPr>
      </w:pPr>
      <w:r>
        <w:rPr>
          <w:noProof/>
        </w:rPr>
        <w:drawing>
          <wp:inline distT="0" distB="0" distL="0" distR="0" wp14:anchorId="4F4EB723" wp14:editId="4F10FB6C">
            <wp:extent cx="4572000" cy="2743200"/>
            <wp:effectExtent l="0" t="0" r="0" b="0"/>
            <wp:docPr id="1508916261" name="Chart 1" descr="Σοβαρή αναπηρία 8,8%.&#10;Μέτρια αναπηρία 13,9%.&#10;Χωρίς αναπηρία  32,8%.">
              <a:extLst xmlns:a="http://schemas.openxmlformats.org/drawingml/2006/main">
                <a:ext uri="{FF2B5EF4-FFF2-40B4-BE49-F238E27FC236}">
                  <a16:creationId xmlns:a16="http://schemas.microsoft.com/office/drawing/2014/main" id="{D1AE1290-7D95-0B9C-0D48-AA469BE970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5C049E" w14:textId="5484A4B5" w:rsidR="007728CE" w:rsidRPr="00563BD6" w:rsidRDefault="007728CE" w:rsidP="007728CE">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04107DAE" w14:textId="77777777" w:rsidR="00F54A73" w:rsidRDefault="00F54A73">
      <w:pPr>
        <w:spacing w:after="0" w:line="240" w:lineRule="auto"/>
        <w:rPr>
          <w:sz w:val="24"/>
          <w:szCs w:val="24"/>
          <w:lang w:val="el-GR"/>
        </w:rPr>
      </w:pPr>
      <w:bookmarkStart w:id="26" w:name="_Hlk165372181"/>
      <w:r>
        <w:rPr>
          <w:sz w:val="24"/>
          <w:szCs w:val="24"/>
          <w:lang w:val="el-GR"/>
        </w:rPr>
        <w:br w:type="page"/>
      </w:r>
    </w:p>
    <w:p w14:paraId="46B7D2FF" w14:textId="5927115C" w:rsidR="00DD5CEF" w:rsidRPr="003746A6" w:rsidRDefault="00DD5CEF" w:rsidP="00DD5CEF">
      <w:pPr>
        <w:jc w:val="both"/>
        <w:rPr>
          <w:sz w:val="24"/>
          <w:szCs w:val="24"/>
          <w:lang w:val="el-GR"/>
        </w:rPr>
      </w:pPr>
      <w:r w:rsidRPr="003746A6">
        <w:rPr>
          <w:sz w:val="24"/>
          <w:szCs w:val="24"/>
          <w:lang w:val="el-GR"/>
        </w:rPr>
        <w:lastRenderedPageBreak/>
        <w:t>Τέλος, το ποσοστό των ατόμων με σοβαρή αναπηρία που εξασκεί καλλιτεχνικές δραστηριότητες (μουσική, χορό, ζωγραφική κ.</w:t>
      </w:r>
      <w:r w:rsidR="008010AF">
        <w:rPr>
          <w:sz w:val="24"/>
          <w:szCs w:val="24"/>
          <w:lang w:val="el-GR"/>
        </w:rPr>
        <w:t>ά</w:t>
      </w:r>
      <w:r w:rsidRPr="003746A6">
        <w:rPr>
          <w:sz w:val="24"/>
          <w:szCs w:val="24"/>
          <w:lang w:val="el-GR"/>
        </w:rPr>
        <w:t xml:space="preserve">.) συνήθως ως </w:t>
      </w:r>
      <w:proofErr w:type="spellStart"/>
      <w:r w:rsidRPr="003746A6">
        <w:rPr>
          <w:sz w:val="24"/>
          <w:szCs w:val="24"/>
          <w:lang w:val="el-GR"/>
        </w:rPr>
        <w:t>hobby</w:t>
      </w:r>
      <w:proofErr w:type="spellEnd"/>
      <w:r w:rsidRPr="003746A6">
        <w:rPr>
          <w:sz w:val="24"/>
          <w:szCs w:val="24"/>
          <w:lang w:val="el-GR"/>
        </w:rPr>
        <w:t xml:space="preserve"> -τουλάχιστον 1 φορά τον μήνα ή συχνότερα, ανέρχεται σε</w:t>
      </w:r>
      <w:r w:rsidR="003C7725">
        <w:rPr>
          <w:sz w:val="24"/>
          <w:szCs w:val="24"/>
          <w:lang w:val="el-GR"/>
        </w:rPr>
        <w:t xml:space="preserve"> </w:t>
      </w:r>
      <w:r w:rsidRPr="003746A6">
        <w:rPr>
          <w:sz w:val="24"/>
          <w:szCs w:val="24"/>
          <w:lang w:val="el-GR"/>
        </w:rPr>
        <w:t>17,2%, ενώ στα άτομα χωρίς αναπηρία υπολογίστηκε σε 34%.</w:t>
      </w:r>
    </w:p>
    <w:p w14:paraId="037A7493" w14:textId="4F69F144" w:rsidR="00A265CA" w:rsidRPr="00A265CA" w:rsidRDefault="00A265CA" w:rsidP="008010AF">
      <w:pPr>
        <w:pStyle w:val="a4"/>
        <w:spacing w:before="360" w:after="120"/>
        <w:ind w:right="-2"/>
        <w:jc w:val="center"/>
        <w:rPr>
          <w:rFonts w:asciiTheme="majorHAnsi" w:hAnsiTheme="majorHAnsi" w:cstheme="majorHAnsi"/>
          <w:i w:val="0"/>
          <w:iCs w:val="0"/>
          <w:color w:val="2E74B5" w:themeColor="accent5" w:themeShade="BF"/>
          <w:sz w:val="24"/>
          <w:szCs w:val="24"/>
          <w:lang w:val="el-GR"/>
        </w:rPr>
      </w:pPr>
      <w:bookmarkStart w:id="27" w:name="_Toc171592526"/>
      <w:bookmarkEnd w:id="26"/>
      <w:r w:rsidRPr="002A2355">
        <w:rPr>
          <w:rFonts w:asciiTheme="majorHAnsi" w:hAnsiTheme="majorHAnsi" w:cstheme="majorHAnsi"/>
          <w:b/>
          <w:bCs/>
          <w:i w:val="0"/>
          <w:iCs w:val="0"/>
          <w:color w:val="2E74B5" w:themeColor="accent5" w:themeShade="BF"/>
          <w:sz w:val="24"/>
          <w:szCs w:val="24"/>
          <w:lang w:val="el-GR"/>
        </w:rPr>
        <w:t xml:space="preserve">Γράφημα </w:t>
      </w:r>
      <w:r w:rsidRPr="002A2355">
        <w:rPr>
          <w:rFonts w:asciiTheme="majorHAnsi" w:hAnsiTheme="majorHAnsi" w:cstheme="majorHAnsi"/>
          <w:b/>
          <w:bCs/>
          <w:i w:val="0"/>
          <w:iCs w:val="0"/>
          <w:color w:val="2E74B5" w:themeColor="accent5" w:themeShade="BF"/>
          <w:sz w:val="24"/>
          <w:szCs w:val="24"/>
          <w:lang w:val="el-GR"/>
        </w:rPr>
        <w:fldChar w:fldCharType="begin"/>
      </w:r>
      <w:r w:rsidRPr="002A2355">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2A2355">
        <w:rPr>
          <w:rFonts w:asciiTheme="majorHAnsi" w:hAnsiTheme="majorHAnsi" w:cstheme="majorHAnsi"/>
          <w:b/>
          <w:bCs/>
          <w:i w:val="0"/>
          <w:iCs w:val="0"/>
          <w:color w:val="2E74B5" w:themeColor="accent5" w:themeShade="BF"/>
          <w:sz w:val="24"/>
          <w:szCs w:val="24"/>
          <w:lang w:val="el-GR"/>
        </w:rPr>
        <w:fldChar w:fldCharType="separate"/>
      </w:r>
      <w:r w:rsidRPr="002A2355">
        <w:rPr>
          <w:rFonts w:asciiTheme="majorHAnsi" w:hAnsiTheme="majorHAnsi" w:cstheme="majorHAnsi"/>
          <w:b/>
          <w:bCs/>
          <w:i w:val="0"/>
          <w:iCs w:val="0"/>
          <w:noProof/>
          <w:color w:val="2E74B5" w:themeColor="accent5" w:themeShade="BF"/>
          <w:sz w:val="24"/>
          <w:szCs w:val="24"/>
          <w:lang w:val="el-GR"/>
        </w:rPr>
        <w:t>11</w:t>
      </w:r>
      <w:r w:rsidRPr="002A2355">
        <w:rPr>
          <w:rFonts w:asciiTheme="majorHAnsi" w:hAnsiTheme="majorHAnsi" w:cstheme="majorHAnsi"/>
          <w:b/>
          <w:bCs/>
          <w:i w:val="0"/>
          <w:iCs w:val="0"/>
          <w:color w:val="2E74B5" w:themeColor="accent5" w:themeShade="BF"/>
          <w:sz w:val="24"/>
          <w:szCs w:val="24"/>
          <w:lang w:val="el-GR"/>
        </w:rPr>
        <w:fldChar w:fldCharType="end"/>
      </w:r>
      <w:r w:rsidRPr="002A2355">
        <w:rPr>
          <w:rFonts w:asciiTheme="majorHAnsi" w:hAnsiTheme="majorHAnsi" w:cstheme="majorHAnsi"/>
          <w:b/>
          <w:bCs/>
          <w:i w:val="0"/>
          <w:iCs w:val="0"/>
          <w:color w:val="2E74B5" w:themeColor="accent5" w:themeShade="BF"/>
          <w:sz w:val="24"/>
          <w:szCs w:val="24"/>
          <w:lang w:val="el-GR"/>
        </w:rPr>
        <w:t>:</w:t>
      </w:r>
      <w:r w:rsidRPr="00A265CA">
        <w:rPr>
          <w:rFonts w:asciiTheme="majorHAnsi" w:hAnsiTheme="majorHAnsi" w:cstheme="majorHAnsi"/>
          <w:i w:val="0"/>
          <w:iCs w:val="0"/>
          <w:color w:val="2E74B5" w:themeColor="accent5" w:themeShade="BF"/>
          <w:sz w:val="24"/>
          <w:szCs w:val="24"/>
          <w:lang w:val="el-GR"/>
        </w:rPr>
        <w:t xml:space="preserve"> Ποσοστό πληθυσμού που εξασκεί καλλιτεχνικές δραστηριότητες (μουσική, χορό, ζωγραφική κ.</w:t>
      </w:r>
      <w:r w:rsidR="008010AF">
        <w:rPr>
          <w:rFonts w:asciiTheme="majorHAnsi" w:hAnsiTheme="majorHAnsi" w:cstheme="majorHAnsi"/>
          <w:i w:val="0"/>
          <w:iCs w:val="0"/>
          <w:color w:val="2E74B5" w:themeColor="accent5" w:themeShade="BF"/>
          <w:sz w:val="24"/>
          <w:szCs w:val="24"/>
          <w:lang w:val="el-GR"/>
        </w:rPr>
        <w:t>ά</w:t>
      </w:r>
      <w:r w:rsidRPr="00A265CA">
        <w:rPr>
          <w:rFonts w:asciiTheme="majorHAnsi" w:hAnsiTheme="majorHAnsi" w:cstheme="majorHAnsi"/>
          <w:i w:val="0"/>
          <w:iCs w:val="0"/>
          <w:color w:val="2E74B5" w:themeColor="accent5" w:themeShade="BF"/>
          <w:sz w:val="24"/>
          <w:szCs w:val="24"/>
          <w:lang w:val="el-GR"/>
        </w:rPr>
        <w:t xml:space="preserve">.) συνήθως ως </w:t>
      </w:r>
      <w:proofErr w:type="spellStart"/>
      <w:r w:rsidRPr="00A265CA">
        <w:rPr>
          <w:rFonts w:asciiTheme="majorHAnsi" w:hAnsiTheme="majorHAnsi" w:cstheme="majorHAnsi"/>
          <w:i w:val="0"/>
          <w:iCs w:val="0"/>
          <w:color w:val="2E74B5" w:themeColor="accent5" w:themeShade="BF"/>
          <w:sz w:val="24"/>
          <w:szCs w:val="24"/>
          <w:lang w:val="el-GR"/>
        </w:rPr>
        <w:t>hobby</w:t>
      </w:r>
      <w:proofErr w:type="spellEnd"/>
      <w:r w:rsidRPr="00A265CA">
        <w:rPr>
          <w:rFonts w:asciiTheme="majorHAnsi" w:hAnsiTheme="majorHAnsi" w:cstheme="majorHAnsi"/>
          <w:i w:val="0"/>
          <w:iCs w:val="0"/>
          <w:color w:val="2E74B5" w:themeColor="accent5" w:themeShade="BF"/>
          <w:sz w:val="24"/>
          <w:szCs w:val="24"/>
          <w:lang w:val="el-GR"/>
        </w:rPr>
        <w:t xml:space="preserve"> -τουλάχιστον 1 φορά τον μήνα ή συχνότερα</w:t>
      </w:r>
      <w:bookmarkEnd w:id="27"/>
    </w:p>
    <w:p w14:paraId="3B51DCA4" w14:textId="23A7B90E" w:rsidR="00A6009E" w:rsidRDefault="008010AF" w:rsidP="008010AF">
      <w:pPr>
        <w:jc w:val="center"/>
        <w:rPr>
          <w:highlight w:val="yellow"/>
          <w:lang w:val="el-GR"/>
        </w:rPr>
      </w:pPr>
      <w:r>
        <w:rPr>
          <w:noProof/>
        </w:rPr>
        <w:drawing>
          <wp:inline distT="0" distB="0" distL="0" distR="0" wp14:anchorId="74730E7C" wp14:editId="45F58208">
            <wp:extent cx="4572000" cy="2743200"/>
            <wp:effectExtent l="0" t="0" r="0" b="0"/>
            <wp:docPr id="1266050966" name="Chart 1" descr="Σοβαρή αναπηρία 17,2%.&#10;Μέτρια αναπηρία 21,3%.&#10;Χωρίς αναπηρία 33,9%.">
              <a:extLst xmlns:a="http://schemas.openxmlformats.org/drawingml/2006/main">
                <a:ext uri="{FF2B5EF4-FFF2-40B4-BE49-F238E27FC236}">
                  <a16:creationId xmlns:a16="http://schemas.microsoft.com/office/drawing/2014/main" id="{FAD6B226-8302-E5AB-D931-5CBCB258A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B67E60" w14:textId="6632A067" w:rsidR="00A265CA" w:rsidRPr="00563BD6" w:rsidRDefault="00A265CA" w:rsidP="00A265CA">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2DA36363" w14:textId="6545CA3A" w:rsidR="00A6009E" w:rsidRPr="009A5620" w:rsidRDefault="00A6009E" w:rsidP="008010AF">
      <w:pPr>
        <w:spacing w:after="1200"/>
        <w:rPr>
          <w:highlight w:val="yellow"/>
          <w:lang w:val="el-GR"/>
        </w:rPr>
      </w:pPr>
    </w:p>
    <w:p w14:paraId="61F305C0" w14:textId="7EA38C4D" w:rsidR="00A6009E" w:rsidRDefault="008010AF" w:rsidP="00A6009E">
      <w:pPr>
        <w:rPr>
          <w:highlight w:val="yellow"/>
          <w:lang w:val="el-GR"/>
        </w:rPr>
      </w:pPr>
      <w:r>
        <w:rPr>
          <w:noProof/>
        </w:rPr>
        <w:drawing>
          <wp:inline distT="0" distB="0" distL="0" distR="0" wp14:anchorId="634A6A25" wp14:editId="38D6F72A">
            <wp:extent cx="5239910" cy="494927"/>
            <wp:effectExtent l="0" t="0" r="0" b="635"/>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p w14:paraId="2BEF99C7" w14:textId="4529C859" w:rsidR="00561CA1" w:rsidRPr="00561CA1" w:rsidRDefault="00561CA1" w:rsidP="008010AF">
      <w:pPr>
        <w:spacing w:after="80"/>
        <w:rPr>
          <w:sz w:val="24"/>
          <w:szCs w:val="24"/>
          <w:lang w:val="el-GR"/>
        </w:rPr>
      </w:pPr>
    </w:p>
    <w:sectPr w:rsidR="00561CA1" w:rsidRPr="00561CA1" w:rsidSect="00E76912">
      <w:headerReference w:type="default" r:id="rId23"/>
      <w:footerReference w:type="default" r:id="rId24"/>
      <w:headerReference w:type="first" r:id="rId25"/>
      <w:footerReference w:type="first" r:id="rId26"/>
      <w:pgSz w:w="11906" w:h="16838"/>
      <w:pgMar w:top="1843" w:right="1559" w:bottom="144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1758" w14:textId="77777777" w:rsidR="001D19A9" w:rsidRDefault="001D19A9">
      <w:pPr>
        <w:spacing w:line="240" w:lineRule="auto"/>
      </w:pPr>
      <w:r>
        <w:separator/>
      </w:r>
    </w:p>
  </w:endnote>
  <w:endnote w:type="continuationSeparator" w:id="0">
    <w:p w14:paraId="62703A80" w14:textId="77777777" w:rsidR="001D19A9" w:rsidRDefault="001D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27BE" w14:textId="77777777" w:rsidR="007D51AE" w:rsidRDefault="00000000">
    <w:pPr>
      <w:pStyle w:val="a8"/>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000000">
    <w:pPr>
      <w:pStyle w:val="a8"/>
    </w:pPr>
    <w:r>
      <w:rPr>
        <w:noProof/>
        <w:lang w:val="el-GR" w:eastAsia="el-GR"/>
      </w:rPr>
      <w:drawing>
        <wp:inline distT="0" distB="0" distL="0" distR="0" wp14:anchorId="4ED75400" wp14:editId="35BE6E66">
          <wp:extent cx="5490845" cy="698500"/>
          <wp:effectExtent l="0" t="0" r="0" b="0"/>
          <wp:docPr id="474493308" name="Εικόνα 47449330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D86FC" w14:textId="77777777" w:rsidR="007D51AE" w:rsidRDefault="00000000">
    <w:pPr>
      <w:pStyle w:val="a8"/>
    </w:pPr>
    <w:r>
      <w:rPr>
        <w:noProof/>
        <w:lang w:val="el-GR" w:eastAsia="el-GR"/>
      </w:rPr>
      <w:drawing>
        <wp:inline distT="0" distB="0" distL="0" distR="0" wp14:anchorId="4AEF5B3E" wp14:editId="5B8C2E44">
          <wp:extent cx="5490845" cy="698500"/>
          <wp:effectExtent l="0" t="0" r="0" b="0"/>
          <wp:docPr id="570169270" name="Εικόνα 57016927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FCC2C" w14:textId="77777777" w:rsidR="001D19A9" w:rsidRDefault="001D19A9">
      <w:pPr>
        <w:spacing w:after="0"/>
      </w:pPr>
      <w:r>
        <w:separator/>
      </w:r>
    </w:p>
  </w:footnote>
  <w:footnote w:type="continuationSeparator" w:id="0">
    <w:p w14:paraId="58A05C82" w14:textId="77777777" w:rsidR="001D19A9" w:rsidRDefault="001D1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FF95" w14:textId="5A52BF10" w:rsidR="00375C70" w:rsidRPr="00375C70" w:rsidRDefault="00000000" w:rsidP="00375C70">
    <w:pPr>
      <w:spacing w:after="0"/>
      <w:jc w:val="both"/>
      <w:rPr>
        <w:color w:val="7F7F7F" w:themeColor="text1" w:themeTint="80"/>
        <w:sz w:val="28"/>
        <w:szCs w:val="28"/>
        <w:lang w:val="el-GR"/>
      </w:rPr>
    </w:pPr>
    <w:r>
      <w:rPr>
        <w:noProof/>
        <w:lang w:val="el-GR" w:eastAsia="el-GR"/>
      </w:rPr>
      <w:drawing>
        <wp:inline distT="0" distB="0" distL="0" distR="0" wp14:anchorId="4C76021F" wp14:editId="663C2B63">
          <wp:extent cx="5490210" cy="946785"/>
          <wp:effectExtent l="0" t="0" r="0" b="0"/>
          <wp:docPr id="2055662874" name="Εικόνα 2055662874"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p w14:paraId="67E0D97A" w14:textId="46BC6D2F" w:rsidR="007D51AE" w:rsidRPr="00375C70" w:rsidRDefault="00375C70" w:rsidP="00375C70">
    <w:pPr>
      <w:pStyle w:val="ab"/>
      <w:jc w:val="right"/>
      <w:rPr>
        <w:color w:val="2F5496" w:themeColor="accent1" w:themeShade="BF"/>
        <w:sz w:val="24"/>
        <w:szCs w:val="24"/>
        <w:lang w:val="el-GR"/>
      </w:rPr>
    </w:pPr>
    <w:r>
      <w:rPr>
        <w:color w:val="2F5496" w:themeColor="accent1" w:themeShade="BF"/>
        <w:sz w:val="24"/>
        <w:szCs w:val="24"/>
        <w:lang w:val="el-GR"/>
      </w:rPr>
      <w:tab/>
    </w:r>
    <w:r>
      <w:rPr>
        <w:color w:val="2F5496" w:themeColor="accent1" w:themeShade="BF"/>
        <w:sz w:val="24"/>
        <w:szCs w:val="24"/>
        <w:lang w:val="el-GR"/>
      </w:rPr>
      <w:tab/>
    </w:r>
    <w:r w:rsidRPr="00375C70">
      <w:rPr>
        <w:color w:val="006699"/>
        <w:sz w:val="24"/>
        <w:szCs w:val="24"/>
        <w:lang w:val="el-GR"/>
      </w:rPr>
      <w:t>[2024_</w:t>
    </w:r>
    <w:r w:rsidR="00C15192">
      <w:rPr>
        <w:color w:val="006699"/>
        <w:sz w:val="24"/>
        <w:szCs w:val="24"/>
      </w:rPr>
      <w:t>2</w:t>
    </w:r>
    <w:r w:rsidRPr="00375C70">
      <w:rPr>
        <w:color w:val="006699"/>
        <w:sz w:val="24"/>
        <w:szCs w:val="24"/>
        <w:vertAlign w:val="superscript"/>
        <w:lang w:val="el-GR"/>
      </w:rPr>
      <w:t>ο</w:t>
    </w:r>
    <w:r w:rsidRPr="00375C70">
      <w:rPr>
        <w:color w:val="006699"/>
        <w:sz w:val="24"/>
        <w:szCs w:val="24"/>
        <w:lang w:val="el-GR"/>
      </w:rPr>
      <w:t xml:space="preserve"> Δελτίο]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28637" w14:textId="77777777" w:rsidR="007D51AE" w:rsidRDefault="00000000">
    <w:pPr>
      <w:pStyle w:val="ab"/>
      <w:spacing w:before="360"/>
      <w:ind w:left="-1701" w:right="-1298"/>
      <w:jc w:val="center"/>
    </w:pPr>
    <w:r>
      <w:rPr>
        <w:noProof/>
        <w:lang w:val="el-GR" w:eastAsia="el-GR"/>
      </w:rPr>
      <w:drawing>
        <wp:inline distT="0" distB="0" distL="0" distR="0" wp14:anchorId="659E1632" wp14:editId="7CC65F84">
          <wp:extent cx="6644640" cy="906780"/>
          <wp:effectExtent l="0" t="0" r="3810" b="0"/>
          <wp:docPr id="330103300" name="Εικόνα 33010330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2033330897" name="Εικόνα 2033330897"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00CA9"/>
    <w:multiLevelType w:val="multilevel"/>
    <w:tmpl w:val="52F00CA9"/>
    <w:lvl w:ilvl="0">
      <w:start w:val="1"/>
      <w:numFmt w:val="decimal"/>
      <w:pStyle w:val="1"/>
      <w:lvlText w:val="%1"/>
      <w:lvlJc w:val="left"/>
      <w:pPr>
        <w:ind w:left="432" w:hanging="432"/>
      </w:pPr>
      <w:rPr>
        <w:rFonts w:hint="default"/>
      </w:rPr>
    </w:lvl>
    <w:lvl w:ilvl="1">
      <w:start w:val="1"/>
      <w:numFmt w:val="decimal"/>
      <w:pStyle w:val="2"/>
      <w:lvlText w:val="%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9"/>
  </w:num>
  <w:num w:numId="2" w16cid:durableId="944075374">
    <w:abstractNumId w:val="14"/>
  </w:num>
  <w:num w:numId="3" w16cid:durableId="1907298787">
    <w:abstractNumId w:val="2"/>
  </w:num>
  <w:num w:numId="4" w16cid:durableId="2067676675">
    <w:abstractNumId w:val="7"/>
  </w:num>
  <w:num w:numId="5" w16cid:durableId="1916043130">
    <w:abstractNumId w:val="6"/>
  </w:num>
  <w:num w:numId="6" w16cid:durableId="273951426">
    <w:abstractNumId w:val="1"/>
  </w:num>
  <w:num w:numId="7" w16cid:durableId="120345576">
    <w:abstractNumId w:val="4"/>
  </w:num>
  <w:num w:numId="8" w16cid:durableId="1495073737">
    <w:abstractNumId w:val="0"/>
  </w:num>
  <w:num w:numId="9" w16cid:durableId="36247744">
    <w:abstractNumId w:val="3"/>
  </w:num>
  <w:num w:numId="10" w16cid:durableId="589239434">
    <w:abstractNumId w:val="9"/>
  </w:num>
  <w:num w:numId="11" w16cid:durableId="1756585944">
    <w:abstractNumId w:val="8"/>
  </w:num>
  <w:num w:numId="12" w16cid:durableId="980619968">
    <w:abstractNumId w:val="13"/>
  </w:num>
  <w:num w:numId="13" w16cid:durableId="1795177177">
    <w:abstractNumId w:val="12"/>
  </w:num>
  <w:num w:numId="14" w16cid:durableId="1173228811">
    <w:abstractNumId w:val="5"/>
  </w:num>
  <w:num w:numId="15" w16cid:durableId="1969621067">
    <w:abstractNumId w:val="10"/>
  </w:num>
  <w:num w:numId="16" w16cid:durableId="816990599">
    <w:abstractNumId w:val="9"/>
  </w:num>
  <w:num w:numId="17" w16cid:durableId="789132934">
    <w:abstractNumId w:val="11"/>
  </w:num>
  <w:num w:numId="18" w16cid:durableId="508107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F59"/>
    <w:rsid w:val="00006238"/>
    <w:rsid w:val="00010D6F"/>
    <w:rsid w:val="0001136E"/>
    <w:rsid w:val="00011632"/>
    <w:rsid w:val="00013C12"/>
    <w:rsid w:val="000141B9"/>
    <w:rsid w:val="0001569F"/>
    <w:rsid w:val="00016989"/>
    <w:rsid w:val="00016D4A"/>
    <w:rsid w:val="0002091C"/>
    <w:rsid w:val="00020C87"/>
    <w:rsid w:val="000235A7"/>
    <w:rsid w:val="00023EA3"/>
    <w:rsid w:val="000251A7"/>
    <w:rsid w:val="00025A72"/>
    <w:rsid w:val="00026292"/>
    <w:rsid w:val="00026DEE"/>
    <w:rsid w:val="0002706F"/>
    <w:rsid w:val="00027340"/>
    <w:rsid w:val="00027487"/>
    <w:rsid w:val="000277EF"/>
    <w:rsid w:val="00027AA3"/>
    <w:rsid w:val="00030659"/>
    <w:rsid w:val="00030AC1"/>
    <w:rsid w:val="00030B4F"/>
    <w:rsid w:val="00030B66"/>
    <w:rsid w:val="0003219C"/>
    <w:rsid w:val="000326C8"/>
    <w:rsid w:val="00032998"/>
    <w:rsid w:val="00033E31"/>
    <w:rsid w:val="0003410A"/>
    <w:rsid w:val="00034FCC"/>
    <w:rsid w:val="000350F5"/>
    <w:rsid w:val="00035153"/>
    <w:rsid w:val="00036148"/>
    <w:rsid w:val="00036267"/>
    <w:rsid w:val="000364EB"/>
    <w:rsid w:val="00036AFB"/>
    <w:rsid w:val="00036E31"/>
    <w:rsid w:val="0003746F"/>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C66"/>
    <w:rsid w:val="000568F8"/>
    <w:rsid w:val="00056984"/>
    <w:rsid w:val="00057501"/>
    <w:rsid w:val="00057539"/>
    <w:rsid w:val="00057811"/>
    <w:rsid w:val="0005793A"/>
    <w:rsid w:val="00060355"/>
    <w:rsid w:val="000603B1"/>
    <w:rsid w:val="0006162C"/>
    <w:rsid w:val="00062552"/>
    <w:rsid w:val="00063077"/>
    <w:rsid w:val="00064787"/>
    <w:rsid w:val="00064A90"/>
    <w:rsid w:val="00064AB8"/>
    <w:rsid w:val="00064AC8"/>
    <w:rsid w:val="00064DB2"/>
    <w:rsid w:val="000664D0"/>
    <w:rsid w:val="00066546"/>
    <w:rsid w:val="000674F2"/>
    <w:rsid w:val="00067CD5"/>
    <w:rsid w:val="0007097C"/>
    <w:rsid w:val="00071E02"/>
    <w:rsid w:val="000722E3"/>
    <w:rsid w:val="00073C36"/>
    <w:rsid w:val="00074BA8"/>
    <w:rsid w:val="00074F40"/>
    <w:rsid w:val="000767A8"/>
    <w:rsid w:val="00076819"/>
    <w:rsid w:val="000769FF"/>
    <w:rsid w:val="00080E7B"/>
    <w:rsid w:val="000817A1"/>
    <w:rsid w:val="00081EB3"/>
    <w:rsid w:val="000825F5"/>
    <w:rsid w:val="00082630"/>
    <w:rsid w:val="00083EBB"/>
    <w:rsid w:val="00083F90"/>
    <w:rsid w:val="00085342"/>
    <w:rsid w:val="00086033"/>
    <w:rsid w:val="0008750C"/>
    <w:rsid w:val="00091429"/>
    <w:rsid w:val="000928C5"/>
    <w:rsid w:val="00095D5C"/>
    <w:rsid w:val="00097592"/>
    <w:rsid w:val="000A3589"/>
    <w:rsid w:val="000A4359"/>
    <w:rsid w:val="000A67ED"/>
    <w:rsid w:val="000A7205"/>
    <w:rsid w:val="000A7708"/>
    <w:rsid w:val="000B0FDE"/>
    <w:rsid w:val="000B1003"/>
    <w:rsid w:val="000B3814"/>
    <w:rsid w:val="000B3D31"/>
    <w:rsid w:val="000B4015"/>
    <w:rsid w:val="000B4243"/>
    <w:rsid w:val="000B4DF3"/>
    <w:rsid w:val="000B6438"/>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19A4"/>
    <w:rsid w:val="000F1A80"/>
    <w:rsid w:val="000F1BE8"/>
    <w:rsid w:val="000F20A7"/>
    <w:rsid w:val="000F32BF"/>
    <w:rsid w:val="000F3C7D"/>
    <w:rsid w:val="000F464E"/>
    <w:rsid w:val="000F7CB7"/>
    <w:rsid w:val="001001A5"/>
    <w:rsid w:val="00101514"/>
    <w:rsid w:val="001016BA"/>
    <w:rsid w:val="00101E3E"/>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3290"/>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A8F"/>
    <w:rsid w:val="00155B1B"/>
    <w:rsid w:val="00155B9C"/>
    <w:rsid w:val="00156294"/>
    <w:rsid w:val="0015674F"/>
    <w:rsid w:val="00156A87"/>
    <w:rsid w:val="001600E4"/>
    <w:rsid w:val="001612A5"/>
    <w:rsid w:val="001615F4"/>
    <w:rsid w:val="001623D3"/>
    <w:rsid w:val="00162860"/>
    <w:rsid w:val="001637C5"/>
    <w:rsid w:val="00163E31"/>
    <w:rsid w:val="001645B6"/>
    <w:rsid w:val="001647E0"/>
    <w:rsid w:val="00164C3B"/>
    <w:rsid w:val="0016570D"/>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715F"/>
    <w:rsid w:val="0017750C"/>
    <w:rsid w:val="00177DE2"/>
    <w:rsid w:val="00180F0E"/>
    <w:rsid w:val="00181FA0"/>
    <w:rsid w:val="00182BD8"/>
    <w:rsid w:val="0018317E"/>
    <w:rsid w:val="001861A9"/>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2A51"/>
    <w:rsid w:val="001A2DB2"/>
    <w:rsid w:val="001A2EF1"/>
    <w:rsid w:val="001A415E"/>
    <w:rsid w:val="001A4803"/>
    <w:rsid w:val="001A4B01"/>
    <w:rsid w:val="001A4B99"/>
    <w:rsid w:val="001A766F"/>
    <w:rsid w:val="001A78F7"/>
    <w:rsid w:val="001B08FE"/>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19A9"/>
    <w:rsid w:val="001D2A70"/>
    <w:rsid w:val="001D2EDD"/>
    <w:rsid w:val="001D3091"/>
    <w:rsid w:val="001D35FA"/>
    <w:rsid w:val="001D3672"/>
    <w:rsid w:val="001D37F3"/>
    <w:rsid w:val="001D4E68"/>
    <w:rsid w:val="001D5992"/>
    <w:rsid w:val="001D5F1A"/>
    <w:rsid w:val="001D6A57"/>
    <w:rsid w:val="001D6FC1"/>
    <w:rsid w:val="001D722B"/>
    <w:rsid w:val="001D74D2"/>
    <w:rsid w:val="001D764A"/>
    <w:rsid w:val="001E04ED"/>
    <w:rsid w:val="001E12EA"/>
    <w:rsid w:val="001E323F"/>
    <w:rsid w:val="001E4AC0"/>
    <w:rsid w:val="001E62B3"/>
    <w:rsid w:val="001E6AAF"/>
    <w:rsid w:val="001E7BA9"/>
    <w:rsid w:val="001F2672"/>
    <w:rsid w:val="001F3B9B"/>
    <w:rsid w:val="001F4A63"/>
    <w:rsid w:val="001F52C8"/>
    <w:rsid w:val="001F63F0"/>
    <w:rsid w:val="001F6A5E"/>
    <w:rsid w:val="001F6EF6"/>
    <w:rsid w:val="001F7564"/>
    <w:rsid w:val="002002E3"/>
    <w:rsid w:val="00200897"/>
    <w:rsid w:val="00200BE7"/>
    <w:rsid w:val="0020258C"/>
    <w:rsid w:val="0020260D"/>
    <w:rsid w:val="002039C0"/>
    <w:rsid w:val="00203B05"/>
    <w:rsid w:val="00203EB7"/>
    <w:rsid w:val="00204642"/>
    <w:rsid w:val="00204986"/>
    <w:rsid w:val="00206058"/>
    <w:rsid w:val="002073FF"/>
    <w:rsid w:val="00207A89"/>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7E8E"/>
    <w:rsid w:val="002430DA"/>
    <w:rsid w:val="0024323F"/>
    <w:rsid w:val="0024363C"/>
    <w:rsid w:val="00244749"/>
    <w:rsid w:val="00245176"/>
    <w:rsid w:val="00246088"/>
    <w:rsid w:val="00246EDE"/>
    <w:rsid w:val="00247073"/>
    <w:rsid w:val="002521B4"/>
    <w:rsid w:val="00253166"/>
    <w:rsid w:val="00253A53"/>
    <w:rsid w:val="00254B70"/>
    <w:rsid w:val="00255BAD"/>
    <w:rsid w:val="002561F5"/>
    <w:rsid w:val="00257015"/>
    <w:rsid w:val="00257BD8"/>
    <w:rsid w:val="00260620"/>
    <w:rsid w:val="00260D0E"/>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3AA8"/>
    <w:rsid w:val="002A467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79C"/>
    <w:rsid w:val="002D70C9"/>
    <w:rsid w:val="002D7418"/>
    <w:rsid w:val="002D7B7A"/>
    <w:rsid w:val="002E13B5"/>
    <w:rsid w:val="002E161F"/>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3EF5"/>
    <w:rsid w:val="00324516"/>
    <w:rsid w:val="0032679F"/>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1B31"/>
    <w:rsid w:val="003436DD"/>
    <w:rsid w:val="00343769"/>
    <w:rsid w:val="00343876"/>
    <w:rsid w:val="0034403A"/>
    <w:rsid w:val="003460F2"/>
    <w:rsid w:val="00347356"/>
    <w:rsid w:val="00347517"/>
    <w:rsid w:val="003478A0"/>
    <w:rsid w:val="00347FD2"/>
    <w:rsid w:val="003504F6"/>
    <w:rsid w:val="00351FD5"/>
    <w:rsid w:val="003529E6"/>
    <w:rsid w:val="00352D70"/>
    <w:rsid w:val="003530C9"/>
    <w:rsid w:val="003533B1"/>
    <w:rsid w:val="003533DE"/>
    <w:rsid w:val="00353835"/>
    <w:rsid w:val="00354249"/>
    <w:rsid w:val="00354E9A"/>
    <w:rsid w:val="003570AA"/>
    <w:rsid w:val="003572AC"/>
    <w:rsid w:val="00357E25"/>
    <w:rsid w:val="0036020D"/>
    <w:rsid w:val="0036077E"/>
    <w:rsid w:val="00360CB7"/>
    <w:rsid w:val="00360F1B"/>
    <w:rsid w:val="003621D5"/>
    <w:rsid w:val="003626C7"/>
    <w:rsid w:val="00362E4B"/>
    <w:rsid w:val="003638B2"/>
    <w:rsid w:val="00363FF6"/>
    <w:rsid w:val="003645F9"/>
    <w:rsid w:val="003652B9"/>
    <w:rsid w:val="00365324"/>
    <w:rsid w:val="00365AD7"/>
    <w:rsid w:val="0036626B"/>
    <w:rsid w:val="00367060"/>
    <w:rsid w:val="00372060"/>
    <w:rsid w:val="00372803"/>
    <w:rsid w:val="00372818"/>
    <w:rsid w:val="00373A86"/>
    <w:rsid w:val="00374572"/>
    <w:rsid w:val="003746A6"/>
    <w:rsid w:val="00375C70"/>
    <w:rsid w:val="00377025"/>
    <w:rsid w:val="003775B4"/>
    <w:rsid w:val="003800AB"/>
    <w:rsid w:val="00380183"/>
    <w:rsid w:val="00381A73"/>
    <w:rsid w:val="00382583"/>
    <w:rsid w:val="003827A0"/>
    <w:rsid w:val="00382CC6"/>
    <w:rsid w:val="00382EFA"/>
    <w:rsid w:val="003855FE"/>
    <w:rsid w:val="0038573B"/>
    <w:rsid w:val="00385E69"/>
    <w:rsid w:val="003861E8"/>
    <w:rsid w:val="00390E5D"/>
    <w:rsid w:val="003910F9"/>
    <w:rsid w:val="0039264E"/>
    <w:rsid w:val="00393F0D"/>
    <w:rsid w:val="00394F81"/>
    <w:rsid w:val="00397072"/>
    <w:rsid w:val="00397972"/>
    <w:rsid w:val="00397A70"/>
    <w:rsid w:val="003A006D"/>
    <w:rsid w:val="003A0D20"/>
    <w:rsid w:val="003A1BE5"/>
    <w:rsid w:val="003A3495"/>
    <w:rsid w:val="003A34BA"/>
    <w:rsid w:val="003A4054"/>
    <w:rsid w:val="003A48E6"/>
    <w:rsid w:val="003A55E1"/>
    <w:rsid w:val="003A599D"/>
    <w:rsid w:val="003A5D8D"/>
    <w:rsid w:val="003A6C73"/>
    <w:rsid w:val="003A7E34"/>
    <w:rsid w:val="003B1441"/>
    <w:rsid w:val="003B168D"/>
    <w:rsid w:val="003B41D9"/>
    <w:rsid w:val="003B4A60"/>
    <w:rsid w:val="003B4C8A"/>
    <w:rsid w:val="003B4D49"/>
    <w:rsid w:val="003B52E6"/>
    <w:rsid w:val="003B54D2"/>
    <w:rsid w:val="003B731F"/>
    <w:rsid w:val="003C0900"/>
    <w:rsid w:val="003C0A09"/>
    <w:rsid w:val="003C0C5D"/>
    <w:rsid w:val="003C1230"/>
    <w:rsid w:val="003C1442"/>
    <w:rsid w:val="003C1E35"/>
    <w:rsid w:val="003C4A75"/>
    <w:rsid w:val="003C5D81"/>
    <w:rsid w:val="003C73ED"/>
    <w:rsid w:val="003C7725"/>
    <w:rsid w:val="003D06FB"/>
    <w:rsid w:val="003D15AB"/>
    <w:rsid w:val="003D1CAE"/>
    <w:rsid w:val="003D1DB7"/>
    <w:rsid w:val="003D41C5"/>
    <w:rsid w:val="003D5B0B"/>
    <w:rsid w:val="003D6928"/>
    <w:rsid w:val="003D722C"/>
    <w:rsid w:val="003D74B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3F9"/>
    <w:rsid w:val="00414EA5"/>
    <w:rsid w:val="0041507C"/>
    <w:rsid w:val="00415ED7"/>
    <w:rsid w:val="00417396"/>
    <w:rsid w:val="00417678"/>
    <w:rsid w:val="0041790F"/>
    <w:rsid w:val="00420445"/>
    <w:rsid w:val="00421ACC"/>
    <w:rsid w:val="0042213A"/>
    <w:rsid w:val="00423517"/>
    <w:rsid w:val="004244D6"/>
    <w:rsid w:val="00424690"/>
    <w:rsid w:val="00424ABE"/>
    <w:rsid w:val="00425E78"/>
    <w:rsid w:val="00426F39"/>
    <w:rsid w:val="00432806"/>
    <w:rsid w:val="004338AF"/>
    <w:rsid w:val="00433BB2"/>
    <w:rsid w:val="00433EFC"/>
    <w:rsid w:val="00433F23"/>
    <w:rsid w:val="004350D0"/>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4E74"/>
    <w:rsid w:val="00450210"/>
    <w:rsid w:val="004512FC"/>
    <w:rsid w:val="00451479"/>
    <w:rsid w:val="00451BC5"/>
    <w:rsid w:val="00451C05"/>
    <w:rsid w:val="00455D7B"/>
    <w:rsid w:val="00456D60"/>
    <w:rsid w:val="004605AD"/>
    <w:rsid w:val="004609C3"/>
    <w:rsid w:val="00460A4C"/>
    <w:rsid w:val="00460C31"/>
    <w:rsid w:val="004621F5"/>
    <w:rsid w:val="00462C69"/>
    <w:rsid w:val="0046414A"/>
    <w:rsid w:val="00464451"/>
    <w:rsid w:val="004645B2"/>
    <w:rsid w:val="004706AA"/>
    <w:rsid w:val="00470FA1"/>
    <w:rsid w:val="004714DA"/>
    <w:rsid w:val="0047265B"/>
    <w:rsid w:val="004735C6"/>
    <w:rsid w:val="00474407"/>
    <w:rsid w:val="004764D9"/>
    <w:rsid w:val="00477EED"/>
    <w:rsid w:val="00480C39"/>
    <w:rsid w:val="004814FD"/>
    <w:rsid w:val="00481697"/>
    <w:rsid w:val="0048174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8A7"/>
    <w:rsid w:val="004A1ACF"/>
    <w:rsid w:val="004A24E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5306"/>
    <w:rsid w:val="004C5414"/>
    <w:rsid w:val="004C61CC"/>
    <w:rsid w:val="004C750D"/>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C3"/>
    <w:rsid w:val="004E73A2"/>
    <w:rsid w:val="004F0089"/>
    <w:rsid w:val="004F00E1"/>
    <w:rsid w:val="004F08D5"/>
    <w:rsid w:val="004F10BA"/>
    <w:rsid w:val="004F16AA"/>
    <w:rsid w:val="004F2C04"/>
    <w:rsid w:val="004F2C5F"/>
    <w:rsid w:val="004F2E54"/>
    <w:rsid w:val="004F3A27"/>
    <w:rsid w:val="004F4406"/>
    <w:rsid w:val="004F4D05"/>
    <w:rsid w:val="004F4F99"/>
    <w:rsid w:val="00502F99"/>
    <w:rsid w:val="0050408D"/>
    <w:rsid w:val="00504767"/>
    <w:rsid w:val="00505FCA"/>
    <w:rsid w:val="00507824"/>
    <w:rsid w:val="00511365"/>
    <w:rsid w:val="00511397"/>
    <w:rsid w:val="00511873"/>
    <w:rsid w:val="005127E0"/>
    <w:rsid w:val="00513B57"/>
    <w:rsid w:val="00513D40"/>
    <w:rsid w:val="0051441E"/>
    <w:rsid w:val="005146A2"/>
    <w:rsid w:val="005150B8"/>
    <w:rsid w:val="005164F5"/>
    <w:rsid w:val="00516A9A"/>
    <w:rsid w:val="00516B04"/>
    <w:rsid w:val="00520996"/>
    <w:rsid w:val="005219CB"/>
    <w:rsid w:val="00521BB5"/>
    <w:rsid w:val="00521DDF"/>
    <w:rsid w:val="00522FD7"/>
    <w:rsid w:val="005242B7"/>
    <w:rsid w:val="005246BC"/>
    <w:rsid w:val="00527F5B"/>
    <w:rsid w:val="00530E74"/>
    <w:rsid w:val="005310AA"/>
    <w:rsid w:val="005312F9"/>
    <w:rsid w:val="0053212E"/>
    <w:rsid w:val="00532FD6"/>
    <w:rsid w:val="00536239"/>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11BD"/>
    <w:rsid w:val="00561CA1"/>
    <w:rsid w:val="005633DD"/>
    <w:rsid w:val="00563BD6"/>
    <w:rsid w:val="00564A98"/>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A71"/>
    <w:rsid w:val="0057786D"/>
    <w:rsid w:val="0058101A"/>
    <w:rsid w:val="00581031"/>
    <w:rsid w:val="00581398"/>
    <w:rsid w:val="00581AD6"/>
    <w:rsid w:val="00583780"/>
    <w:rsid w:val="005858A3"/>
    <w:rsid w:val="005862C2"/>
    <w:rsid w:val="0058655B"/>
    <w:rsid w:val="00586AE7"/>
    <w:rsid w:val="00587BB1"/>
    <w:rsid w:val="00587F16"/>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867"/>
    <w:rsid w:val="005A1000"/>
    <w:rsid w:val="005A1B20"/>
    <w:rsid w:val="005A2557"/>
    <w:rsid w:val="005A4BDA"/>
    <w:rsid w:val="005A5477"/>
    <w:rsid w:val="005A5AE9"/>
    <w:rsid w:val="005A7F50"/>
    <w:rsid w:val="005B11D5"/>
    <w:rsid w:val="005B2F24"/>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679"/>
    <w:rsid w:val="005D06FF"/>
    <w:rsid w:val="005D1A16"/>
    <w:rsid w:val="005D1BE8"/>
    <w:rsid w:val="005D2AE4"/>
    <w:rsid w:val="005D2DB9"/>
    <w:rsid w:val="005D33EF"/>
    <w:rsid w:val="005D4360"/>
    <w:rsid w:val="005D5552"/>
    <w:rsid w:val="005D5D8A"/>
    <w:rsid w:val="005E129A"/>
    <w:rsid w:val="005E1734"/>
    <w:rsid w:val="005E19F0"/>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E03"/>
    <w:rsid w:val="00603139"/>
    <w:rsid w:val="00603FC4"/>
    <w:rsid w:val="00604744"/>
    <w:rsid w:val="00605E13"/>
    <w:rsid w:val="00606376"/>
    <w:rsid w:val="0060637A"/>
    <w:rsid w:val="0061032F"/>
    <w:rsid w:val="006103ED"/>
    <w:rsid w:val="00611089"/>
    <w:rsid w:val="00611252"/>
    <w:rsid w:val="00612CFC"/>
    <w:rsid w:val="006135A9"/>
    <w:rsid w:val="006141A4"/>
    <w:rsid w:val="006171CA"/>
    <w:rsid w:val="00620B00"/>
    <w:rsid w:val="0062157B"/>
    <w:rsid w:val="00623FD4"/>
    <w:rsid w:val="00624737"/>
    <w:rsid w:val="00625C1D"/>
    <w:rsid w:val="006265EE"/>
    <w:rsid w:val="00626BD9"/>
    <w:rsid w:val="006272CE"/>
    <w:rsid w:val="006272F1"/>
    <w:rsid w:val="006273FE"/>
    <w:rsid w:val="00630268"/>
    <w:rsid w:val="00630600"/>
    <w:rsid w:val="00630915"/>
    <w:rsid w:val="00630953"/>
    <w:rsid w:val="00630BD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7974"/>
    <w:rsid w:val="00647EB2"/>
    <w:rsid w:val="006509C0"/>
    <w:rsid w:val="00651075"/>
    <w:rsid w:val="006523C4"/>
    <w:rsid w:val="00654527"/>
    <w:rsid w:val="00654FC5"/>
    <w:rsid w:val="00655299"/>
    <w:rsid w:val="0065755A"/>
    <w:rsid w:val="00660008"/>
    <w:rsid w:val="006602CE"/>
    <w:rsid w:val="00661D12"/>
    <w:rsid w:val="006624DD"/>
    <w:rsid w:val="006629E4"/>
    <w:rsid w:val="00663459"/>
    <w:rsid w:val="006634A5"/>
    <w:rsid w:val="00665500"/>
    <w:rsid w:val="00665F8C"/>
    <w:rsid w:val="00667EE6"/>
    <w:rsid w:val="00670114"/>
    <w:rsid w:val="00670713"/>
    <w:rsid w:val="0067272F"/>
    <w:rsid w:val="00672C7D"/>
    <w:rsid w:val="0067423A"/>
    <w:rsid w:val="0067580F"/>
    <w:rsid w:val="00680B72"/>
    <w:rsid w:val="0068245B"/>
    <w:rsid w:val="00682860"/>
    <w:rsid w:val="00682A3E"/>
    <w:rsid w:val="00682DF4"/>
    <w:rsid w:val="00690410"/>
    <w:rsid w:val="006907B7"/>
    <w:rsid w:val="00690A10"/>
    <w:rsid w:val="00691E1A"/>
    <w:rsid w:val="00692495"/>
    <w:rsid w:val="006929D5"/>
    <w:rsid w:val="006935A3"/>
    <w:rsid w:val="00693A08"/>
    <w:rsid w:val="00694A92"/>
    <w:rsid w:val="00696A63"/>
    <w:rsid w:val="00697806"/>
    <w:rsid w:val="006978D3"/>
    <w:rsid w:val="006A0EEA"/>
    <w:rsid w:val="006A2B10"/>
    <w:rsid w:val="006A2D6A"/>
    <w:rsid w:val="006A42CE"/>
    <w:rsid w:val="006A5978"/>
    <w:rsid w:val="006A6A2A"/>
    <w:rsid w:val="006A6C8C"/>
    <w:rsid w:val="006A7AA1"/>
    <w:rsid w:val="006B0597"/>
    <w:rsid w:val="006B0D25"/>
    <w:rsid w:val="006B1FA5"/>
    <w:rsid w:val="006B2134"/>
    <w:rsid w:val="006B255C"/>
    <w:rsid w:val="006B2963"/>
    <w:rsid w:val="006B2E9E"/>
    <w:rsid w:val="006B4AF8"/>
    <w:rsid w:val="006B54B9"/>
    <w:rsid w:val="006B62F0"/>
    <w:rsid w:val="006B7C1D"/>
    <w:rsid w:val="006C03F5"/>
    <w:rsid w:val="006C0EA9"/>
    <w:rsid w:val="006C137A"/>
    <w:rsid w:val="006C14BF"/>
    <w:rsid w:val="006C3603"/>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FC1"/>
    <w:rsid w:val="006E196D"/>
    <w:rsid w:val="006E2E3F"/>
    <w:rsid w:val="006E2F39"/>
    <w:rsid w:val="006E3C41"/>
    <w:rsid w:val="006E421E"/>
    <w:rsid w:val="006E6341"/>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6CDD"/>
    <w:rsid w:val="0070792A"/>
    <w:rsid w:val="00710422"/>
    <w:rsid w:val="007105CD"/>
    <w:rsid w:val="007124D6"/>
    <w:rsid w:val="007127AA"/>
    <w:rsid w:val="00714AFB"/>
    <w:rsid w:val="0071521D"/>
    <w:rsid w:val="00715B51"/>
    <w:rsid w:val="00715F79"/>
    <w:rsid w:val="00716079"/>
    <w:rsid w:val="0071665E"/>
    <w:rsid w:val="007177AA"/>
    <w:rsid w:val="00717C87"/>
    <w:rsid w:val="00721276"/>
    <w:rsid w:val="007219BD"/>
    <w:rsid w:val="00722578"/>
    <w:rsid w:val="00723301"/>
    <w:rsid w:val="007239B5"/>
    <w:rsid w:val="00723AA6"/>
    <w:rsid w:val="007241E6"/>
    <w:rsid w:val="00725187"/>
    <w:rsid w:val="00725B68"/>
    <w:rsid w:val="00725BA9"/>
    <w:rsid w:val="0072624C"/>
    <w:rsid w:val="00727E8C"/>
    <w:rsid w:val="00730F34"/>
    <w:rsid w:val="007313A8"/>
    <w:rsid w:val="00732156"/>
    <w:rsid w:val="0073334D"/>
    <w:rsid w:val="00735246"/>
    <w:rsid w:val="00736857"/>
    <w:rsid w:val="00736C88"/>
    <w:rsid w:val="00737145"/>
    <w:rsid w:val="00737D53"/>
    <w:rsid w:val="00737DEE"/>
    <w:rsid w:val="007415FC"/>
    <w:rsid w:val="00741AE5"/>
    <w:rsid w:val="00741C9A"/>
    <w:rsid w:val="00742482"/>
    <w:rsid w:val="00742A7B"/>
    <w:rsid w:val="00745005"/>
    <w:rsid w:val="00745309"/>
    <w:rsid w:val="00745E04"/>
    <w:rsid w:val="007474B6"/>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64FF"/>
    <w:rsid w:val="00756BDA"/>
    <w:rsid w:val="00757025"/>
    <w:rsid w:val="007570A4"/>
    <w:rsid w:val="00757E8E"/>
    <w:rsid w:val="00760A50"/>
    <w:rsid w:val="007618D8"/>
    <w:rsid w:val="007626F2"/>
    <w:rsid w:val="00762815"/>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F97"/>
    <w:rsid w:val="007731A7"/>
    <w:rsid w:val="00773404"/>
    <w:rsid w:val="00774A03"/>
    <w:rsid w:val="00781790"/>
    <w:rsid w:val="007828CB"/>
    <w:rsid w:val="00782AEF"/>
    <w:rsid w:val="00782C13"/>
    <w:rsid w:val="00784603"/>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81B"/>
    <w:rsid w:val="0079504B"/>
    <w:rsid w:val="00795D61"/>
    <w:rsid w:val="00795F51"/>
    <w:rsid w:val="0079688B"/>
    <w:rsid w:val="00797954"/>
    <w:rsid w:val="007A2BF8"/>
    <w:rsid w:val="007A3C7D"/>
    <w:rsid w:val="007A44AD"/>
    <w:rsid w:val="007A47B1"/>
    <w:rsid w:val="007A4817"/>
    <w:rsid w:val="007A5849"/>
    <w:rsid w:val="007A609A"/>
    <w:rsid w:val="007A6750"/>
    <w:rsid w:val="007A6ACE"/>
    <w:rsid w:val="007A6D6A"/>
    <w:rsid w:val="007A6DB4"/>
    <w:rsid w:val="007B0D45"/>
    <w:rsid w:val="007B1846"/>
    <w:rsid w:val="007B1C89"/>
    <w:rsid w:val="007B2ED5"/>
    <w:rsid w:val="007B3052"/>
    <w:rsid w:val="007B45C7"/>
    <w:rsid w:val="007B5748"/>
    <w:rsid w:val="007B5981"/>
    <w:rsid w:val="007B6873"/>
    <w:rsid w:val="007B75D8"/>
    <w:rsid w:val="007C05B7"/>
    <w:rsid w:val="007C0724"/>
    <w:rsid w:val="007C266C"/>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4BE7"/>
    <w:rsid w:val="007D4CD2"/>
    <w:rsid w:val="007D507E"/>
    <w:rsid w:val="007D51AE"/>
    <w:rsid w:val="007D5E2F"/>
    <w:rsid w:val="007D6612"/>
    <w:rsid w:val="007E0640"/>
    <w:rsid w:val="007E1190"/>
    <w:rsid w:val="007E28BE"/>
    <w:rsid w:val="007E2E83"/>
    <w:rsid w:val="007E4700"/>
    <w:rsid w:val="007E4D1D"/>
    <w:rsid w:val="007E532C"/>
    <w:rsid w:val="007E631E"/>
    <w:rsid w:val="007E63D0"/>
    <w:rsid w:val="007E6558"/>
    <w:rsid w:val="007E757D"/>
    <w:rsid w:val="007F1065"/>
    <w:rsid w:val="007F1C15"/>
    <w:rsid w:val="007F2530"/>
    <w:rsid w:val="007F26A9"/>
    <w:rsid w:val="007F329A"/>
    <w:rsid w:val="007F3E92"/>
    <w:rsid w:val="007F411A"/>
    <w:rsid w:val="007F4148"/>
    <w:rsid w:val="007F4B3F"/>
    <w:rsid w:val="007F4CAD"/>
    <w:rsid w:val="007F4CF4"/>
    <w:rsid w:val="007F5B63"/>
    <w:rsid w:val="007F65A1"/>
    <w:rsid w:val="007F67F5"/>
    <w:rsid w:val="007F75FF"/>
    <w:rsid w:val="007F7F08"/>
    <w:rsid w:val="00800347"/>
    <w:rsid w:val="00801073"/>
    <w:rsid w:val="008010AF"/>
    <w:rsid w:val="0080121D"/>
    <w:rsid w:val="00801B2E"/>
    <w:rsid w:val="0080213F"/>
    <w:rsid w:val="008022DA"/>
    <w:rsid w:val="0080253C"/>
    <w:rsid w:val="00802B0F"/>
    <w:rsid w:val="0080393F"/>
    <w:rsid w:val="00804165"/>
    <w:rsid w:val="00804DF8"/>
    <w:rsid w:val="00805A4D"/>
    <w:rsid w:val="00805BBF"/>
    <w:rsid w:val="00805C26"/>
    <w:rsid w:val="00806899"/>
    <w:rsid w:val="00806D0B"/>
    <w:rsid w:val="008075A9"/>
    <w:rsid w:val="00810F8D"/>
    <w:rsid w:val="00810F94"/>
    <w:rsid w:val="00811526"/>
    <w:rsid w:val="00812D17"/>
    <w:rsid w:val="00813DED"/>
    <w:rsid w:val="008140AD"/>
    <w:rsid w:val="00814404"/>
    <w:rsid w:val="00816237"/>
    <w:rsid w:val="00817446"/>
    <w:rsid w:val="008176DB"/>
    <w:rsid w:val="00817AFF"/>
    <w:rsid w:val="00817DB9"/>
    <w:rsid w:val="0082014F"/>
    <w:rsid w:val="00820FE5"/>
    <w:rsid w:val="008235D8"/>
    <w:rsid w:val="00823CE7"/>
    <w:rsid w:val="00823DF5"/>
    <w:rsid w:val="008242C6"/>
    <w:rsid w:val="00824D63"/>
    <w:rsid w:val="00827466"/>
    <w:rsid w:val="00827CBB"/>
    <w:rsid w:val="00831920"/>
    <w:rsid w:val="008325F6"/>
    <w:rsid w:val="0083649F"/>
    <w:rsid w:val="00836814"/>
    <w:rsid w:val="0083698A"/>
    <w:rsid w:val="00840695"/>
    <w:rsid w:val="00843737"/>
    <w:rsid w:val="00845EC8"/>
    <w:rsid w:val="0084626E"/>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206"/>
    <w:rsid w:val="0086436B"/>
    <w:rsid w:val="008643DF"/>
    <w:rsid w:val="00865618"/>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C098F"/>
    <w:rsid w:val="008C0CA0"/>
    <w:rsid w:val="008C1A97"/>
    <w:rsid w:val="008C1C30"/>
    <w:rsid w:val="008C36B6"/>
    <w:rsid w:val="008C3932"/>
    <w:rsid w:val="008C4335"/>
    <w:rsid w:val="008C443A"/>
    <w:rsid w:val="008C6278"/>
    <w:rsid w:val="008D176F"/>
    <w:rsid w:val="008D30C6"/>
    <w:rsid w:val="008D57EE"/>
    <w:rsid w:val="008D596B"/>
    <w:rsid w:val="008D6271"/>
    <w:rsid w:val="008E023C"/>
    <w:rsid w:val="008E05F8"/>
    <w:rsid w:val="008E2BDA"/>
    <w:rsid w:val="008E3314"/>
    <w:rsid w:val="008E3521"/>
    <w:rsid w:val="008E3EAE"/>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65A3"/>
    <w:rsid w:val="0090683B"/>
    <w:rsid w:val="00907567"/>
    <w:rsid w:val="009077EA"/>
    <w:rsid w:val="00910EDA"/>
    <w:rsid w:val="0091162C"/>
    <w:rsid w:val="00911E67"/>
    <w:rsid w:val="00913253"/>
    <w:rsid w:val="009134A3"/>
    <w:rsid w:val="009135F5"/>
    <w:rsid w:val="00913DE9"/>
    <w:rsid w:val="00915ACB"/>
    <w:rsid w:val="00916281"/>
    <w:rsid w:val="00916366"/>
    <w:rsid w:val="009170B5"/>
    <w:rsid w:val="00917420"/>
    <w:rsid w:val="00917FEF"/>
    <w:rsid w:val="009205F6"/>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E3"/>
    <w:rsid w:val="00962269"/>
    <w:rsid w:val="00962D72"/>
    <w:rsid w:val="0096355A"/>
    <w:rsid w:val="00963687"/>
    <w:rsid w:val="009642DC"/>
    <w:rsid w:val="0096447D"/>
    <w:rsid w:val="009649EF"/>
    <w:rsid w:val="00965C03"/>
    <w:rsid w:val="009668F1"/>
    <w:rsid w:val="00967987"/>
    <w:rsid w:val="00967EEA"/>
    <w:rsid w:val="00970107"/>
    <w:rsid w:val="00970566"/>
    <w:rsid w:val="00970B34"/>
    <w:rsid w:val="0097231B"/>
    <w:rsid w:val="00972F29"/>
    <w:rsid w:val="00975308"/>
    <w:rsid w:val="00976429"/>
    <w:rsid w:val="00976564"/>
    <w:rsid w:val="009771A3"/>
    <w:rsid w:val="00977695"/>
    <w:rsid w:val="00980CBA"/>
    <w:rsid w:val="00980ED9"/>
    <w:rsid w:val="009813F5"/>
    <w:rsid w:val="009821B0"/>
    <w:rsid w:val="0098242A"/>
    <w:rsid w:val="009828DE"/>
    <w:rsid w:val="00982AB6"/>
    <w:rsid w:val="00982CF1"/>
    <w:rsid w:val="00982D26"/>
    <w:rsid w:val="00983278"/>
    <w:rsid w:val="00984501"/>
    <w:rsid w:val="00985116"/>
    <w:rsid w:val="00986E22"/>
    <w:rsid w:val="00987AAD"/>
    <w:rsid w:val="00987ADD"/>
    <w:rsid w:val="00991DDE"/>
    <w:rsid w:val="009939FF"/>
    <w:rsid w:val="009954FD"/>
    <w:rsid w:val="0099766A"/>
    <w:rsid w:val="009A09D9"/>
    <w:rsid w:val="009A2C5E"/>
    <w:rsid w:val="009A4B40"/>
    <w:rsid w:val="009A5083"/>
    <w:rsid w:val="009A5620"/>
    <w:rsid w:val="009A5C32"/>
    <w:rsid w:val="009A6AEA"/>
    <w:rsid w:val="009B0485"/>
    <w:rsid w:val="009B19D6"/>
    <w:rsid w:val="009B43EE"/>
    <w:rsid w:val="009B4822"/>
    <w:rsid w:val="009B50A3"/>
    <w:rsid w:val="009B6E02"/>
    <w:rsid w:val="009B7D94"/>
    <w:rsid w:val="009C0B06"/>
    <w:rsid w:val="009C2E83"/>
    <w:rsid w:val="009C4126"/>
    <w:rsid w:val="009C4D36"/>
    <w:rsid w:val="009C5A66"/>
    <w:rsid w:val="009C61A9"/>
    <w:rsid w:val="009C62D6"/>
    <w:rsid w:val="009C670E"/>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F1437"/>
    <w:rsid w:val="009F18F8"/>
    <w:rsid w:val="009F3CB2"/>
    <w:rsid w:val="009F3F9A"/>
    <w:rsid w:val="009F47A8"/>
    <w:rsid w:val="009F5377"/>
    <w:rsid w:val="009F5A60"/>
    <w:rsid w:val="009F6269"/>
    <w:rsid w:val="009F74A0"/>
    <w:rsid w:val="009F7766"/>
    <w:rsid w:val="009F7E5C"/>
    <w:rsid w:val="00A00DE0"/>
    <w:rsid w:val="00A0137A"/>
    <w:rsid w:val="00A0465B"/>
    <w:rsid w:val="00A04A3F"/>
    <w:rsid w:val="00A05E50"/>
    <w:rsid w:val="00A05F22"/>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37E3"/>
    <w:rsid w:val="00A53BF2"/>
    <w:rsid w:val="00A53D3F"/>
    <w:rsid w:val="00A549D0"/>
    <w:rsid w:val="00A55912"/>
    <w:rsid w:val="00A56862"/>
    <w:rsid w:val="00A57DA5"/>
    <w:rsid w:val="00A6009E"/>
    <w:rsid w:val="00A602C3"/>
    <w:rsid w:val="00A626CF"/>
    <w:rsid w:val="00A62E69"/>
    <w:rsid w:val="00A633E9"/>
    <w:rsid w:val="00A638DA"/>
    <w:rsid w:val="00A64B9E"/>
    <w:rsid w:val="00A66385"/>
    <w:rsid w:val="00A663D6"/>
    <w:rsid w:val="00A66492"/>
    <w:rsid w:val="00A667DD"/>
    <w:rsid w:val="00A66CD1"/>
    <w:rsid w:val="00A66D22"/>
    <w:rsid w:val="00A67918"/>
    <w:rsid w:val="00A67B4F"/>
    <w:rsid w:val="00A67ECB"/>
    <w:rsid w:val="00A70BE2"/>
    <w:rsid w:val="00A70EA1"/>
    <w:rsid w:val="00A71507"/>
    <w:rsid w:val="00A71CCC"/>
    <w:rsid w:val="00A7253F"/>
    <w:rsid w:val="00A73290"/>
    <w:rsid w:val="00A73375"/>
    <w:rsid w:val="00A73713"/>
    <w:rsid w:val="00A744DB"/>
    <w:rsid w:val="00A7536D"/>
    <w:rsid w:val="00A75591"/>
    <w:rsid w:val="00A75A45"/>
    <w:rsid w:val="00A82A4A"/>
    <w:rsid w:val="00A82C54"/>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E35"/>
    <w:rsid w:val="00A96381"/>
    <w:rsid w:val="00A96EEC"/>
    <w:rsid w:val="00A97714"/>
    <w:rsid w:val="00AA0D7F"/>
    <w:rsid w:val="00AA0EDB"/>
    <w:rsid w:val="00AA15F8"/>
    <w:rsid w:val="00AA1ED8"/>
    <w:rsid w:val="00AA21A6"/>
    <w:rsid w:val="00AA230F"/>
    <w:rsid w:val="00AA53AE"/>
    <w:rsid w:val="00AA560B"/>
    <w:rsid w:val="00AA5A2B"/>
    <w:rsid w:val="00AA71C3"/>
    <w:rsid w:val="00AB1285"/>
    <w:rsid w:val="00AB2107"/>
    <w:rsid w:val="00AB2DA6"/>
    <w:rsid w:val="00AB36FA"/>
    <w:rsid w:val="00AB56F8"/>
    <w:rsid w:val="00AB5DE7"/>
    <w:rsid w:val="00AB6681"/>
    <w:rsid w:val="00AB727F"/>
    <w:rsid w:val="00AB798C"/>
    <w:rsid w:val="00AC0E76"/>
    <w:rsid w:val="00AC186B"/>
    <w:rsid w:val="00AC1CF4"/>
    <w:rsid w:val="00AC314A"/>
    <w:rsid w:val="00AC31BB"/>
    <w:rsid w:val="00AC365B"/>
    <w:rsid w:val="00AC379B"/>
    <w:rsid w:val="00AC4EF4"/>
    <w:rsid w:val="00AC4FFC"/>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647"/>
    <w:rsid w:val="00AE37B5"/>
    <w:rsid w:val="00AE6250"/>
    <w:rsid w:val="00AE6505"/>
    <w:rsid w:val="00AE69AD"/>
    <w:rsid w:val="00AF0794"/>
    <w:rsid w:val="00AF08E9"/>
    <w:rsid w:val="00AF12CA"/>
    <w:rsid w:val="00AF130E"/>
    <w:rsid w:val="00AF1671"/>
    <w:rsid w:val="00AF2C01"/>
    <w:rsid w:val="00AF3479"/>
    <w:rsid w:val="00AF3C0B"/>
    <w:rsid w:val="00AF4099"/>
    <w:rsid w:val="00AF4FA8"/>
    <w:rsid w:val="00AF6EEE"/>
    <w:rsid w:val="00AF7A59"/>
    <w:rsid w:val="00B00922"/>
    <w:rsid w:val="00B02310"/>
    <w:rsid w:val="00B02EFC"/>
    <w:rsid w:val="00B05F86"/>
    <w:rsid w:val="00B063D8"/>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5D6"/>
    <w:rsid w:val="00B30BDB"/>
    <w:rsid w:val="00B318DC"/>
    <w:rsid w:val="00B31C93"/>
    <w:rsid w:val="00B342EC"/>
    <w:rsid w:val="00B34611"/>
    <w:rsid w:val="00B34889"/>
    <w:rsid w:val="00B352DB"/>
    <w:rsid w:val="00B35DFD"/>
    <w:rsid w:val="00B36116"/>
    <w:rsid w:val="00B363A0"/>
    <w:rsid w:val="00B373DF"/>
    <w:rsid w:val="00B41FA9"/>
    <w:rsid w:val="00B429AF"/>
    <w:rsid w:val="00B42A79"/>
    <w:rsid w:val="00B4301E"/>
    <w:rsid w:val="00B436E5"/>
    <w:rsid w:val="00B44236"/>
    <w:rsid w:val="00B46CFF"/>
    <w:rsid w:val="00B46D31"/>
    <w:rsid w:val="00B47084"/>
    <w:rsid w:val="00B534DC"/>
    <w:rsid w:val="00B53A41"/>
    <w:rsid w:val="00B557FD"/>
    <w:rsid w:val="00B55C58"/>
    <w:rsid w:val="00B574C2"/>
    <w:rsid w:val="00B61D55"/>
    <w:rsid w:val="00B62AE4"/>
    <w:rsid w:val="00B63A4C"/>
    <w:rsid w:val="00B64F4E"/>
    <w:rsid w:val="00B660B2"/>
    <w:rsid w:val="00B66601"/>
    <w:rsid w:val="00B6723C"/>
    <w:rsid w:val="00B67722"/>
    <w:rsid w:val="00B67A22"/>
    <w:rsid w:val="00B700A1"/>
    <w:rsid w:val="00B70248"/>
    <w:rsid w:val="00B7101A"/>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7C29"/>
    <w:rsid w:val="00B92034"/>
    <w:rsid w:val="00B935E7"/>
    <w:rsid w:val="00B93930"/>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B0A97"/>
    <w:rsid w:val="00BB1162"/>
    <w:rsid w:val="00BB17C3"/>
    <w:rsid w:val="00BB1A46"/>
    <w:rsid w:val="00BB30C9"/>
    <w:rsid w:val="00BB3B27"/>
    <w:rsid w:val="00BB3BD2"/>
    <w:rsid w:val="00BB445F"/>
    <w:rsid w:val="00BB4FBF"/>
    <w:rsid w:val="00BB6DFF"/>
    <w:rsid w:val="00BB7E60"/>
    <w:rsid w:val="00BC10E9"/>
    <w:rsid w:val="00BC24B7"/>
    <w:rsid w:val="00BC3FEE"/>
    <w:rsid w:val="00BC50C0"/>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D00"/>
    <w:rsid w:val="00BE2EB2"/>
    <w:rsid w:val="00BE347B"/>
    <w:rsid w:val="00BE5181"/>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10021"/>
    <w:rsid w:val="00C103D5"/>
    <w:rsid w:val="00C12917"/>
    <w:rsid w:val="00C14217"/>
    <w:rsid w:val="00C1475D"/>
    <w:rsid w:val="00C15192"/>
    <w:rsid w:val="00C153FD"/>
    <w:rsid w:val="00C15FDB"/>
    <w:rsid w:val="00C16FBB"/>
    <w:rsid w:val="00C21CDA"/>
    <w:rsid w:val="00C22482"/>
    <w:rsid w:val="00C2259F"/>
    <w:rsid w:val="00C23377"/>
    <w:rsid w:val="00C243AB"/>
    <w:rsid w:val="00C262FC"/>
    <w:rsid w:val="00C2665F"/>
    <w:rsid w:val="00C268C6"/>
    <w:rsid w:val="00C273B3"/>
    <w:rsid w:val="00C2773E"/>
    <w:rsid w:val="00C314D1"/>
    <w:rsid w:val="00C32029"/>
    <w:rsid w:val="00C33400"/>
    <w:rsid w:val="00C34067"/>
    <w:rsid w:val="00C345A3"/>
    <w:rsid w:val="00C34A08"/>
    <w:rsid w:val="00C34DF3"/>
    <w:rsid w:val="00C34DFF"/>
    <w:rsid w:val="00C355C0"/>
    <w:rsid w:val="00C3598C"/>
    <w:rsid w:val="00C35EA9"/>
    <w:rsid w:val="00C362D4"/>
    <w:rsid w:val="00C36EC5"/>
    <w:rsid w:val="00C40843"/>
    <w:rsid w:val="00C40C4B"/>
    <w:rsid w:val="00C42D66"/>
    <w:rsid w:val="00C44633"/>
    <w:rsid w:val="00C453D9"/>
    <w:rsid w:val="00C457B2"/>
    <w:rsid w:val="00C45EE6"/>
    <w:rsid w:val="00C46373"/>
    <w:rsid w:val="00C46912"/>
    <w:rsid w:val="00C46D9B"/>
    <w:rsid w:val="00C46F44"/>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C25"/>
    <w:rsid w:val="00C75638"/>
    <w:rsid w:val="00C76E5A"/>
    <w:rsid w:val="00C77596"/>
    <w:rsid w:val="00C77D17"/>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B35"/>
    <w:rsid w:val="00C97B82"/>
    <w:rsid w:val="00CA01F4"/>
    <w:rsid w:val="00CA10DF"/>
    <w:rsid w:val="00CA1726"/>
    <w:rsid w:val="00CA39CB"/>
    <w:rsid w:val="00CA4543"/>
    <w:rsid w:val="00CA5556"/>
    <w:rsid w:val="00CA5F45"/>
    <w:rsid w:val="00CA62D3"/>
    <w:rsid w:val="00CA6374"/>
    <w:rsid w:val="00CA64E8"/>
    <w:rsid w:val="00CA6624"/>
    <w:rsid w:val="00CA7F8F"/>
    <w:rsid w:val="00CB0009"/>
    <w:rsid w:val="00CB04AF"/>
    <w:rsid w:val="00CB0627"/>
    <w:rsid w:val="00CB3AD6"/>
    <w:rsid w:val="00CB41B5"/>
    <w:rsid w:val="00CB70FF"/>
    <w:rsid w:val="00CC2A02"/>
    <w:rsid w:val="00CC3962"/>
    <w:rsid w:val="00CC41D9"/>
    <w:rsid w:val="00CC4A1E"/>
    <w:rsid w:val="00CD04A5"/>
    <w:rsid w:val="00CD07C8"/>
    <w:rsid w:val="00CD0E3D"/>
    <w:rsid w:val="00CD0EA9"/>
    <w:rsid w:val="00CD3398"/>
    <w:rsid w:val="00CD37A7"/>
    <w:rsid w:val="00CD41B8"/>
    <w:rsid w:val="00CD4604"/>
    <w:rsid w:val="00CD5673"/>
    <w:rsid w:val="00CD5B68"/>
    <w:rsid w:val="00CE019D"/>
    <w:rsid w:val="00CE0F4B"/>
    <w:rsid w:val="00CE1743"/>
    <w:rsid w:val="00CE1786"/>
    <w:rsid w:val="00CE2971"/>
    <w:rsid w:val="00CE2BB8"/>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5E5"/>
    <w:rsid w:val="00D04CBB"/>
    <w:rsid w:val="00D05BA9"/>
    <w:rsid w:val="00D0650D"/>
    <w:rsid w:val="00D07047"/>
    <w:rsid w:val="00D07317"/>
    <w:rsid w:val="00D07C79"/>
    <w:rsid w:val="00D10D8A"/>
    <w:rsid w:val="00D10DBB"/>
    <w:rsid w:val="00D10ED7"/>
    <w:rsid w:val="00D132AF"/>
    <w:rsid w:val="00D13931"/>
    <w:rsid w:val="00D15EFF"/>
    <w:rsid w:val="00D17B8E"/>
    <w:rsid w:val="00D20BAE"/>
    <w:rsid w:val="00D21364"/>
    <w:rsid w:val="00D21A5E"/>
    <w:rsid w:val="00D24F34"/>
    <w:rsid w:val="00D25661"/>
    <w:rsid w:val="00D2682A"/>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7098"/>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F17"/>
    <w:rsid w:val="00DA19BE"/>
    <w:rsid w:val="00DA40C1"/>
    <w:rsid w:val="00DA4DF6"/>
    <w:rsid w:val="00DA4FA3"/>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E65"/>
    <w:rsid w:val="00DE536A"/>
    <w:rsid w:val="00DE54AB"/>
    <w:rsid w:val="00DE5CA1"/>
    <w:rsid w:val="00DE5DD2"/>
    <w:rsid w:val="00DE6A8A"/>
    <w:rsid w:val="00DE6E5C"/>
    <w:rsid w:val="00DE7823"/>
    <w:rsid w:val="00DE7ED5"/>
    <w:rsid w:val="00DF0405"/>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FEF"/>
    <w:rsid w:val="00E12E9A"/>
    <w:rsid w:val="00E13063"/>
    <w:rsid w:val="00E13E11"/>
    <w:rsid w:val="00E13E49"/>
    <w:rsid w:val="00E14B23"/>
    <w:rsid w:val="00E153F1"/>
    <w:rsid w:val="00E17080"/>
    <w:rsid w:val="00E17829"/>
    <w:rsid w:val="00E17F27"/>
    <w:rsid w:val="00E2005C"/>
    <w:rsid w:val="00E203A7"/>
    <w:rsid w:val="00E20512"/>
    <w:rsid w:val="00E20F37"/>
    <w:rsid w:val="00E22BC2"/>
    <w:rsid w:val="00E23095"/>
    <w:rsid w:val="00E23459"/>
    <w:rsid w:val="00E23962"/>
    <w:rsid w:val="00E25BEA"/>
    <w:rsid w:val="00E263E6"/>
    <w:rsid w:val="00E276C4"/>
    <w:rsid w:val="00E277D6"/>
    <w:rsid w:val="00E27E03"/>
    <w:rsid w:val="00E30C41"/>
    <w:rsid w:val="00E32ED3"/>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80181"/>
    <w:rsid w:val="00E82DA8"/>
    <w:rsid w:val="00E8352E"/>
    <w:rsid w:val="00E83727"/>
    <w:rsid w:val="00E83BEF"/>
    <w:rsid w:val="00E83CF5"/>
    <w:rsid w:val="00E84822"/>
    <w:rsid w:val="00E84AD2"/>
    <w:rsid w:val="00E853E2"/>
    <w:rsid w:val="00E853FE"/>
    <w:rsid w:val="00E85484"/>
    <w:rsid w:val="00E855BC"/>
    <w:rsid w:val="00E85C98"/>
    <w:rsid w:val="00E86572"/>
    <w:rsid w:val="00E904D7"/>
    <w:rsid w:val="00E91289"/>
    <w:rsid w:val="00E91810"/>
    <w:rsid w:val="00E93951"/>
    <w:rsid w:val="00E94891"/>
    <w:rsid w:val="00E94AF4"/>
    <w:rsid w:val="00E94F4D"/>
    <w:rsid w:val="00E953DF"/>
    <w:rsid w:val="00E95E84"/>
    <w:rsid w:val="00E96730"/>
    <w:rsid w:val="00E96E30"/>
    <w:rsid w:val="00E96F61"/>
    <w:rsid w:val="00E974DB"/>
    <w:rsid w:val="00E97845"/>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3596"/>
    <w:rsid w:val="00EC393A"/>
    <w:rsid w:val="00EC3B11"/>
    <w:rsid w:val="00EC3CAB"/>
    <w:rsid w:val="00EC4AEA"/>
    <w:rsid w:val="00EC4D79"/>
    <w:rsid w:val="00EC4F1E"/>
    <w:rsid w:val="00EC584A"/>
    <w:rsid w:val="00EC6516"/>
    <w:rsid w:val="00EC724A"/>
    <w:rsid w:val="00ED017C"/>
    <w:rsid w:val="00ED0C77"/>
    <w:rsid w:val="00ED0F99"/>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3F5"/>
    <w:rsid w:val="00F15609"/>
    <w:rsid w:val="00F15853"/>
    <w:rsid w:val="00F15BC3"/>
    <w:rsid w:val="00F164BE"/>
    <w:rsid w:val="00F16CAF"/>
    <w:rsid w:val="00F175F1"/>
    <w:rsid w:val="00F1785E"/>
    <w:rsid w:val="00F17E3D"/>
    <w:rsid w:val="00F20E4A"/>
    <w:rsid w:val="00F2217C"/>
    <w:rsid w:val="00F23A1F"/>
    <w:rsid w:val="00F240AE"/>
    <w:rsid w:val="00F240C7"/>
    <w:rsid w:val="00F2495D"/>
    <w:rsid w:val="00F24B6A"/>
    <w:rsid w:val="00F26A4F"/>
    <w:rsid w:val="00F26D12"/>
    <w:rsid w:val="00F30668"/>
    <w:rsid w:val="00F30C85"/>
    <w:rsid w:val="00F313B0"/>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BE"/>
    <w:rsid w:val="00F5179E"/>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55D"/>
    <w:rsid w:val="00F725AD"/>
    <w:rsid w:val="00F73DD2"/>
    <w:rsid w:val="00F7450E"/>
    <w:rsid w:val="00F74FAC"/>
    <w:rsid w:val="00F76054"/>
    <w:rsid w:val="00F76739"/>
    <w:rsid w:val="00F7767F"/>
    <w:rsid w:val="00F7778E"/>
    <w:rsid w:val="00F8034B"/>
    <w:rsid w:val="00F82A9E"/>
    <w:rsid w:val="00F82DA1"/>
    <w:rsid w:val="00F83018"/>
    <w:rsid w:val="00F8443C"/>
    <w:rsid w:val="00F84C0C"/>
    <w:rsid w:val="00F86D23"/>
    <w:rsid w:val="00F873ED"/>
    <w:rsid w:val="00F87915"/>
    <w:rsid w:val="00F87D38"/>
    <w:rsid w:val="00F90584"/>
    <w:rsid w:val="00F90765"/>
    <w:rsid w:val="00F91114"/>
    <w:rsid w:val="00F91371"/>
    <w:rsid w:val="00F91969"/>
    <w:rsid w:val="00F9373D"/>
    <w:rsid w:val="00F937E6"/>
    <w:rsid w:val="00F943F3"/>
    <w:rsid w:val="00F969AD"/>
    <w:rsid w:val="00F96B3C"/>
    <w:rsid w:val="00FA0276"/>
    <w:rsid w:val="00FA22D8"/>
    <w:rsid w:val="00FA27EC"/>
    <w:rsid w:val="00FA3E4F"/>
    <w:rsid w:val="00FA62A9"/>
    <w:rsid w:val="00FA64AF"/>
    <w:rsid w:val="00FA6BF8"/>
    <w:rsid w:val="00FA740E"/>
    <w:rsid w:val="00FB14F7"/>
    <w:rsid w:val="00FB1E25"/>
    <w:rsid w:val="00FB25D2"/>
    <w:rsid w:val="00FB392D"/>
    <w:rsid w:val="00FB4DCF"/>
    <w:rsid w:val="00FB67C6"/>
    <w:rsid w:val="00FB6FF1"/>
    <w:rsid w:val="00FB778B"/>
    <w:rsid w:val="00FB77B2"/>
    <w:rsid w:val="00FB7C03"/>
    <w:rsid w:val="00FC02E1"/>
    <w:rsid w:val="00FC07C4"/>
    <w:rsid w:val="00FC0B40"/>
    <w:rsid w:val="00FC0CA4"/>
    <w:rsid w:val="00FC1F37"/>
    <w:rsid w:val="00FC2575"/>
    <w:rsid w:val="00FC3777"/>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194D"/>
    <w:rsid w:val="00FE1A07"/>
    <w:rsid w:val="00FE1A30"/>
    <w:rsid w:val="00FE1AE1"/>
    <w:rsid w:val="00FE1F8B"/>
    <w:rsid w:val="00FE214C"/>
    <w:rsid w:val="00FE237D"/>
    <w:rsid w:val="00FE499A"/>
    <w:rsid w:val="00FE502C"/>
    <w:rsid w:val="00FE547F"/>
    <w:rsid w:val="00FE57C8"/>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0615B06E-260F-4C16-851A-CBF4E0F9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CA1"/>
    <w:pPr>
      <w:spacing w:after="160" w:line="259" w:lineRule="auto"/>
    </w:pPr>
    <w:rPr>
      <w:sz w:val="22"/>
      <w:szCs w:val="22"/>
      <w:lang w:val="en-US"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paragraph" w:styleId="a4">
    <w:name w:val="caption"/>
    <w:basedOn w:val="a"/>
    <w:next w:val="a"/>
    <w:uiPriority w:val="35"/>
    <w:unhideWhenUsed/>
    <w:qFormat/>
    <w:pPr>
      <w:spacing w:after="200" w:line="240" w:lineRule="auto"/>
    </w:pPr>
    <w:rPr>
      <w:i/>
      <w:iCs/>
      <w:color w:val="44546A" w:themeColor="text2"/>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Char0"/>
    <w:uiPriority w:val="99"/>
    <w:semiHidden/>
    <w:unhideWhenUsed/>
    <w:pPr>
      <w:spacing w:line="240" w:lineRule="auto"/>
    </w:pPr>
    <w:rPr>
      <w:sz w:val="20"/>
      <w:szCs w:val="20"/>
    </w:rPr>
  </w:style>
  <w:style w:type="paragraph" w:styleId="a7">
    <w:name w:val="annotation subject"/>
    <w:basedOn w:val="a6"/>
    <w:next w:val="a6"/>
    <w:link w:val="Char1"/>
    <w:uiPriority w:val="99"/>
    <w:semiHidden/>
    <w:unhideWhenUsed/>
    <w:rPr>
      <w:b/>
      <w:bCs/>
    </w:rPr>
  </w:style>
  <w:style w:type="character" w:styleId="-">
    <w:name w:val="FollowedHyperlink"/>
    <w:basedOn w:val="a0"/>
    <w:uiPriority w:val="99"/>
    <w:semiHidden/>
    <w:unhideWhenUsed/>
    <w:rPr>
      <w:color w:val="954F72" w:themeColor="followedHyperlink"/>
      <w:u w:val="single"/>
    </w:rPr>
  </w:style>
  <w:style w:type="paragraph" w:styleId="a8">
    <w:name w:val="footer"/>
    <w:basedOn w:val="a"/>
    <w:link w:val="Char2"/>
    <w:uiPriority w:val="99"/>
    <w:unhideWhenUsed/>
    <w:qFormat/>
    <w:pPr>
      <w:tabs>
        <w:tab w:val="center" w:pos="4680"/>
        <w:tab w:val="right" w:pos="9360"/>
      </w:tabs>
      <w:spacing w:after="0" w:line="240" w:lineRule="auto"/>
    </w:pPr>
  </w:style>
  <w:style w:type="character" w:styleId="a9">
    <w:name w:val="footnote reference"/>
    <w:basedOn w:val="a0"/>
    <w:link w:val="4GCharCharChar"/>
    <w:uiPriority w:val="99"/>
    <w:unhideWhenUsed/>
    <w:qFormat/>
    <w:rPr>
      <w:vertAlign w:val="superscript"/>
    </w:rPr>
  </w:style>
  <w:style w:type="paragraph" w:customStyle="1" w:styleId="4GCharCharChar">
    <w:name w:val="4_G Char Char Char"/>
    <w:basedOn w:val="a"/>
    <w:link w:val="a9"/>
    <w:uiPriority w:val="99"/>
    <w:pPr>
      <w:spacing w:after="0" w:line="240" w:lineRule="exact"/>
      <w:jc w:val="both"/>
    </w:pPr>
    <w:rPr>
      <w:vertAlign w:val="superscript"/>
    </w:rPr>
  </w:style>
  <w:style w:type="paragraph" w:styleId="aa">
    <w:name w:val="footnote text"/>
    <w:basedOn w:val="a"/>
    <w:link w:val="Char3"/>
    <w:uiPriority w:val="99"/>
    <w:unhideWhenUsed/>
    <w:qFormat/>
    <w:pPr>
      <w:spacing w:after="0" w:line="240" w:lineRule="auto"/>
    </w:pPr>
    <w:rPr>
      <w:sz w:val="20"/>
      <w:szCs w:val="20"/>
    </w:rPr>
  </w:style>
  <w:style w:type="paragraph" w:styleId="ab">
    <w:name w:val="header"/>
    <w:basedOn w:val="a"/>
    <w:link w:val="Char4"/>
    <w:uiPriority w:val="99"/>
    <w:unhideWhenUsed/>
    <w:pPr>
      <w:tabs>
        <w:tab w:val="center" w:pos="4680"/>
        <w:tab w:val="right" w:pos="9360"/>
      </w:tabs>
      <w:spacing w:after="0" w:line="240" w:lineRule="auto"/>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0">
    <w:name w:val="Hyperlink"/>
    <w:basedOn w:val="a0"/>
    <w:uiPriority w:val="99"/>
    <w:unhideWhenUsed/>
    <w:rPr>
      <w:color w:val="0563C1" w:themeColor="hyperlink"/>
      <w:u w:val="single"/>
    </w:rPr>
  </w:style>
  <w:style w:type="paragraph" w:styleId="Web">
    <w:name w:val="Normal (Web)"/>
    <w:basedOn w:val="a"/>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ac">
    <w:name w:val="Strong"/>
    <w:qFormat/>
    <w:rPr>
      <w:b/>
      <w:bCs/>
    </w:rPr>
  </w:style>
  <w:style w:type="paragraph" w:styleId="ad">
    <w:name w:val="Subtitle"/>
    <w:basedOn w:val="a"/>
    <w:next w:val="a"/>
    <w:link w:val="Char5"/>
    <w:qFormat/>
    <w:pPr>
      <w:spacing w:line="276" w:lineRule="auto"/>
      <w:jc w:val="both"/>
    </w:pPr>
    <w:rPr>
      <w:rFonts w:eastAsiaTheme="minorEastAsia"/>
      <w:color w:val="595959" w:themeColor="text1" w:themeTint="A6"/>
      <w:spacing w:val="15"/>
      <w:lang w:val="el-GR" w:eastAsia="el-GR"/>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able of figures"/>
    <w:basedOn w:val="a"/>
    <w:next w:val="a"/>
    <w:uiPriority w:val="99"/>
    <w:unhideWhenUsed/>
    <w:pPr>
      <w:spacing w:after="0"/>
    </w:pPr>
  </w:style>
  <w:style w:type="paragraph" w:styleId="af0">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10">
    <w:name w:val="toc 1"/>
    <w:basedOn w:val="a"/>
    <w:next w:val="a"/>
    <w:uiPriority w:val="39"/>
    <w:unhideWhenUsed/>
    <w:pPr>
      <w:tabs>
        <w:tab w:val="left" w:pos="440"/>
        <w:tab w:val="right" w:leader="dot" w:pos="9203"/>
      </w:tabs>
      <w:spacing w:after="100"/>
      <w:ind w:left="426" w:hanging="426"/>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rPr>
      <w:rFonts w:eastAsiaTheme="minorEastAsia" w:cs="Times New Roman"/>
      <w:lang w:val="el-GR" w:eastAsia="el-GR"/>
    </w:rPr>
  </w:style>
  <w:style w:type="character" w:customStyle="1" w:styleId="Char4">
    <w:name w:val="Κεφαλίδα Char"/>
    <w:basedOn w:val="a0"/>
    <w:link w:val="ab"/>
    <w:uiPriority w:val="99"/>
    <w:qFormat/>
  </w:style>
  <w:style w:type="character" w:customStyle="1" w:styleId="Char2">
    <w:name w:val="Υποσέλιδο Char"/>
    <w:basedOn w:val="a0"/>
    <w:link w:val="a8"/>
    <w:uiPriority w:val="99"/>
    <w:qFormat/>
  </w:style>
  <w:style w:type="character" w:customStyle="1" w:styleId="Char6">
    <w:name w:val="Τίτλος Char"/>
    <w:basedOn w:val="a0"/>
    <w:link w:val="af0"/>
    <w:uiPriority w:val="10"/>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Pr>
      <w:rFonts w:asciiTheme="majorHAnsi" w:eastAsiaTheme="majorEastAsia" w:hAnsiTheme="majorHAnsi" w:cstheme="majorBidi"/>
      <w:b/>
      <w:bCs/>
      <w:color w:val="000000" w:themeColor="text1"/>
      <w:sz w:val="28"/>
      <w:szCs w:val="28"/>
      <w:lang w:val="el-GR"/>
    </w:rPr>
  </w:style>
  <w:style w:type="character" w:customStyle="1" w:styleId="3Char">
    <w:name w:val="Επικεφαλίδα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Επικεφαλίδα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Pr>
      <w:rFonts w:asciiTheme="majorHAnsi" w:eastAsiaTheme="majorEastAsia" w:hAnsiTheme="majorHAnsi" w:cstheme="majorBidi"/>
      <w:color w:val="1F3864" w:themeColor="accent1" w:themeShade="80"/>
    </w:rPr>
  </w:style>
  <w:style w:type="character" w:customStyle="1" w:styleId="7Char">
    <w:name w:val="Επικεφαλίδα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262626" w:themeColor="text1" w:themeTint="D9"/>
      <w:sz w:val="21"/>
      <w:szCs w:val="21"/>
    </w:rPr>
  </w:style>
  <w:style w:type="character" w:styleId="af1">
    <w:name w:val="Placeholder Text"/>
    <w:basedOn w:val="a0"/>
    <w:uiPriority w:val="99"/>
    <w:semiHidden/>
    <w:rPr>
      <w:color w:val="808080"/>
    </w:rPr>
  </w:style>
  <w:style w:type="character" w:customStyle="1" w:styleId="Char3">
    <w:name w:val="Κείμενο υποσημείωσης Char"/>
    <w:basedOn w:val="a0"/>
    <w:link w:val="aa"/>
    <w:uiPriority w:val="99"/>
    <w:rPr>
      <w:sz w:val="20"/>
      <w:szCs w:val="20"/>
    </w:rPr>
  </w:style>
  <w:style w:type="character" w:customStyle="1" w:styleId="11">
    <w:name w:val="Ανεπίλυτη αναφορά1"/>
    <w:basedOn w:val="a0"/>
    <w:uiPriority w:val="99"/>
    <w:semiHidden/>
    <w:unhideWhenUsed/>
    <w:rPr>
      <w:color w:val="808080"/>
      <w:shd w:val="clear" w:color="auto" w:fill="E6E6E6"/>
    </w:rPr>
  </w:style>
  <w:style w:type="paragraph" w:styleId="af2">
    <w:name w:val="List Paragraph"/>
    <w:basedOn w:val="a"/>
    <w:link w:val="Char7"/>
    <w:uiPriority w:val="34"/>
    <w:qFormat/>
    <w:pPr>
      <w:ind w:left="720"/>
      <w:contextualSpacing/>
    </w:pPr>
  </w:style>
  <w:style w:type="paragraph" w:customStyle="1" w:styleId="12">
    <w:name w:val="Επικεφαλίδα ΠΠ1"/>
    <w:basedOn w:val="1"/>
    <w:next w:val="a"/>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1">
    <w:name w:val="Ανεπίλυτη αναφορά2"/>
    <w:basedOn w:val="a0"/>
    <w:uiPriority w:val="99"/>
    <w:semiHidden/>
    <w:unhideWhenUsed/>
    <w:rPr>
      <w:color w:val="605E5C"/>
      <w:shd w:val="clear" w:color="auto" w:fill="E1DFDD"/>
    </w:rPr>
  </w:style>
  <w:style w:type="table" w:customStyle="1" w:styleId="2-51">
    <w:name w:val="Πίνακας 2 με πλέγμα - Έμφαση 51"/>
    <w:basedOn w:val="a1"/>
    <w:uiPriority w:val="47"/>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Char">
    <w:name w:val="Κείμενο πλαισίου Char"/>
    <w:basedOn w:val="a0"/>
    <w:link w:val="a3"/>
    <w:uiPriority w:val="99"/>
    <w:semiHidden/>
    <w:rPr>
      <w:rFonts w:ascii="Segoe UI" w:hAnsi="Segoe UI" w:cs="Segoe UI"/>
      <w:sz w:val="18"/>
      <w:szCs w:val="18"/>
    </w:rPr>
  </w:style>
  <w:style w:type="table" w:customStyle="1" w:styleId="110">
    <w:name w:val="Απλός πίνακας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0">
    <w:name w:val="Κείμενο σχολίου Char"/>
    <w:basedOn w:val="a0"/>
    <w:link w:val="a6"/>
    <w:uiPriority w:val="99"/>
    <w:semiHidden/>
    <w:rPr>
      <w:sz w:val="20"/>
      <w:szCs w:val="20"/>
    </w:rPr>
  </w:style>
  <w:style w:type="character" w:customStyle="1" w:styleId="Char1">
    <w:name w:val="Θέμα σχολίου Char"/>
    <w:basedOn w:val="Char0"/>
    <w:link w:val="a7"/>
    <w:uiPriority w:val="99"/>
    <w:semiHidden/>
    <w:rPr>
      <w:b/>
      <w:bCs/>
      <w:sz w:val="20"/>
      <w:szCs w:val="20"/>
    </w:rPr>
  </w:style>
  <w:style w:type="table" w:customStyle="1" w:styleId="4-61">
    <w:name w:val="Πίνακας 4 με πλέγμα - Έμφαση 61"/>
    <w:basedOn w:val="a1"/>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style>
  <w:style w:type="table" w:customStyle="1" w:styleId="4-41">
    <w:name w:val="Πίνακας 4 με πλέγμα - Έμφαση 41"/>
    <w:basedOn w:val="a1"/>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TMLChar">
    <w:name w:val="Προ-διαμορφωμένο HTML Char"/>
    <w:basedOn w:val="a0"/>
    <w:link w:val="-HTML"/>
    <w:uiPriority w:val="99"/>
    <w:rPr>
      <w:rFonts w:ascii="Courier New" w:eastAsia="Times New Roman" w:hAnsi="Courier New" w:cs="Courier New"/>
      <w:sz w:val="20"/>
      <w:szCs w:val="20"/>
      <w:lang w:val="el-GR" w:eastAsia="el-GR"/>
    </w:rPr>
  </w:style>
  <w:style w:type="character" w:customStyle="1" w:styleId="smalltext">
    <w:name w:val="smalltext"/>
    <w:basedOn w:val="a0"/>
  </w:style>
  <w:style w:type="table" w:customStyle="1" w:styleId="111">
    <w:name w:val="Πίνακας 1 με ανοιχτόχρωμο πλέγμα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Pr>
      <w:color w:val="605E5C"/>
      <w:shd w:val="clear" w:color="auto" w:fill="E1DFDD"/>
    </w:rPr>
  </w:style>
  <w:style w:type="character" w:customStyle="1" w:styleId="tlid-translation">
    <w:name w:val="tlid-translation"/>
    <w:basedOn w:val="a0"/>
  </w:style>
  <w:style w:type="table" w:customStyle="1" w:styleId="210">
    <w:name w:val="Απλός πίνακας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3">
    <w:name w:val="Αναθεώρηση1"/>
    <w:hidden/>
    <w:uiPriority w:val="99"/>
    <w:semiHidden/>
    <w:rPr>
      <w:sz w:val="22"/>
      <w:szCs w:val="22"/>
      <w:lang w:val="en-US" w:eastAsia="en-US"/>
    </w:rPr>
  </w:style>
  <w:style w:type="character" w:customStyle="1" w:styleId="Char7">
    <w:name w:val="Παράγραφος λίστας Char"/>
    <w:basedOn w:val="a0"/>
    <w:link w:val="af2"/>
    <w:uiPriority w:val="34"/>
  </w:style>
  <w:style w:type="character" w:customStyle="1" w:styleId="Char5">
    <w:name w:val="Υπότιτλος Char"/>
    <w:basedOn w:val="a0"/>
    <w:link w:val="ad"/>
    <w:rPr>
      <w:rFonts w:eastAsiaTheme="minorEastAsia"/>
      <w:color w:val="595959" w:themeColor="text1" w:themeTint="A6"/>
      <w:spacing w:val="15"/>
      <w:lang w:val="el-GR" w:eastAsia="el-GR"/>
    </w:rPr>
  </w:style>
  <w:style w:type="paragraph" w:styleId="af3">
    <w:name w:val="No Spacing"/>
    <w:link w:val="Char8"/>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a0"/>
  </w:style>
  <w:style w:type="character" w:customStyle="1" w:styleId="40">
    <w:name w:val="Ανεπίλυτη αναφορά4"/>
    <w:basedOn w:val="a0"/>
    <w:uiPriority w:val="99"/>
    <w:semiHidden/>
    <w:unhideWhenUsed/>
    <w:rPr>
      <w:color w:val="605E5C"/>
      <w:shd w:val="clear" w:color="auto" w:fill="E1DFDD"/>
    </w:rPr>
  </w:style>
  <w:style w:type="character" w:customStyle="1" w:styleId="50">
    <w:name w:val="Ανεπίλυτη αναφορά5"/>
    <w:basedOn w:val="a0"/>
    <w:uiPriority w:val="99"/>
    <w:semiHidden/>
    <w:unhideWhenUsed/>
    <w:rPr>
      <w:color w:val="605E5C"/>
      <w:shd w:val="clear" w:color="auto" w:fill="E1DFDD"/>
    </w:rPr>
  </w:style>
  <w:style w:type="character" w:customStyle="1" w:styleId="pg-2ff2">
    <w:name w:val="pg-2ff2"/>
    <w:basedOn w:val="a0"/>
    <w:rsid w:val="00FE499A"/>
  </w:style>
  <w:style w:type="character" w:customStyle="1" w:styleId="af4">
    <w:name w:val="_"/>
    <w:basedOn w:val="a0"/>
    <w:rsid w:val="00FE499A"/>
  </w:style>
  <w:style w:type="character" w:customStyle="1" w:styleId="pg-2ff3">
    <w:name w:val="pg-2ff3"/>
    <w:basedOn w:val="a0"/>
    <w:rsid w:val="00FE499A"/>
  </w:style>
  <w:style w:type="character" w:styleId="af5">
    <w:name w:val="Unresolved Mention"/>
    <w:basedOn w:val="a0"/>
    <w:uiPriority w:val="99"/>
    <w:semiHidden/>
    <w:unhideWhenUsed/>
    <w:rsid w:val="005F7E7A"/>
    <w:rPr>
      <w:color w:val="605E5C"/>
      <w:shd w:val="clear" w:color="auto" w:fill="E1DFDD"/>
    </w:rPr>
  </w:style>
  <w:style w:type="character" w:styleId="af6">
    <w:name w:val="page number"/>
    <w:basedOn w:val="a0"/>
    <w:uiPriority w:val="99"/>
    <w:semiHidden/>
    <w:unhideWhenUsed/>
    <w:rsid w:val="00D25661"/>
  </w:style>
  <w:style w:type="paragraph" w:customStyle="1" w:styleId="14">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a0"/>
    <w:rsid w:val="00AF3479"/>
  </w:style>
  <w:style w:type="character" w:customStyle="1" w:styleId="hidden">
    <w:name w:val="hidden"/>
    <w:basedOn w:val="a0"/>
    <w:rsid w:val="00464451"/>
  </w:style>
  <w:style w:type="character" w:customStyle="1" w:styleId="y2iqfc">
    <w:name w:val="y2iqfc"/>
    <w:basedOn w:val="a0"/>
    <w:rsid w:val="003A55E1"/>
  </w:style>
  <w:style w:type="character" w:customStyle="1" w:styleId="Char8">
    <w:name w:val="Χωρίς διάστιχο Char"/>
    <w:basedOn w:val="a0"/>
    <w:link w:val="af3"/>
    <w:uiPriority w:val="1"/>
    <w:rsid w:val="00375C70"/>
    <w:rPr>
      <w:rFonts w:ascii="Times New Roman" w:eastAsia="Times New Roman" w:hAnsi="Times New Roman" w:cs="Times New Roman"/>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paratiritirioanapirias.gr/" TargetMode="Externa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1'!$B$16</c:f>
              <c:strCache>
                <c:ptCount val="1"/>
                <c:pt idx="0">
                  <c:v>Συμφωνώ απόλυτα /συμφωνώ</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1'!$B$17:$B$19</c:f>
              <c:numCache>
                <c:formatCode>0.0%</c:formatCode>
                <c:ptCount val="3"/>
                <c:pt idx="0">
                  <c:v>0.31418379574386585</c:v>
                </c:pt>
                <c:pt idx="1">
                  <c:v>0.18004588237008062</c:v>
                </c:pt>
                <c:pt idx="2">
                  <c:v>0.1020179916909572</c:v>
                </c:pt>
              </c:numCache>
            </c:numRef>
          </c:val>
          <c:extLst>
            <c:ext xmlns:c16="http://schemas.microsoft.com/office/drawing/2014/chart" uri="{C3380CC4-5D6E-409C-BE32-E72D297353CC}">
              <c16:uniqueId val="{00000000-A5FB-410F-B2BC-79245E09CD7B}"/>
            </c:ext>
          </c:extLst>
        </c:ser>
        <c:ser>
          <c:idx val="1"/>
          <c:order val="1"/>
          <c:tx>
            <c:strRef>
              <c:f>'ΓΡΑΦΗΜΑ 1'!$C$16</c:f>
              <c:strCache>
                <c:ptCount val="1"/>
                <c:pt idx="0">
                  <c:v>Ούτε συμφωνώ/ούτε διαφωνώ</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1'!$C$17:$C$19</c:f>
              <c:numCache>
                <c:formatCode>###0.0%</c:formatCode>
                <c:ptCount val="3"/>
                <c:pt idx="0">
                  <c:v>0.33530066239852019</c:v>
                </c:pt>
                <c:pt idx="1">
                  <c:v>0.38226767229669795</c:v>
                </c:pt>
                <c:pt idx="2">
                  <c:v>0.26399106908487741</c:v>
                </c:pt>
              </c:numCache>
            </c:numRef>
          </c:val>
          <c:extLst>
            <c:ext xmlns:c16="http://schemas.microsoft.com/office/drawing/2014/chart" uri="{C3380CC4-5D6E-409C-BE32-E72D297353CC}">
              <c16:uniqueId val="{00000001-A5FB-410F-B2BC-79245E09CD7B}"/>
            </c:ext>
          </c:extLst>
        </c:ser>
        <c:ser>
          <c:idx val="2"/>
          <c:order val="2"/>
          <c:tx>
            <c:strRef>
              <c:f>'ΓΡΑΦΗΜΑ 1'!$D$16</c:f>
              <c:strCache>
                <c:ptCount val="1"/>
                <c:pt idx="0">
                  <c:v>Διαφωνώ/διαφωνώ απόλυτα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1'!$D$17:$D$19</c:f>
              <c:numCache>
                <c:formatCode>0.0%</c:formatCode>
                <c:ptCount val="3"/>
                <c:pt idx="0">
                  <c:v>0.35051554185761391</c:v>
                </c:pt>
                <c:pt idx="1">
                  <c:v>0.43768644533322132</c:v>
                </c:pt>
                <c:pt idx="2">
                  <c:v>0.6339909392241655</c:v>
                </c:pt>
              </c:numCache>
            </c:numRef>
          </c:val>
          <c:extLst>
            <c:ext xmlns:c16="http://schemas.microsoft.com/office/drawing/2014/chart" uri="{C3380CC4-5D6E-409C-BE32-E72D297353CC}">
              <c16:uniqueId val="{00000002-A5FB-410F-B2BC-79245E09CD7B}"/>
            </c:ext>
          </c:extLst>
        </c:ser>
        <c:dLbls>
          <c:showLegendKey val="0"/>
          <c:showVal val="0"/>
          <c:showCatName val="0"/>
          <c:showSerName val="0"/>
          <c:showPercent val="0"/>
          <c:showBubbleSize val="0"/>
        </c:dLbls>
        <c:gapWidth val="219"/>
        <c:overlap val="-27"/>
        <c:axId val="1405478463"/>
        <c:axId val="1405480383"/>
      </c:barChart>
      <c:catAx>
        <c:axId val="140547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405480383"/>
        <c:crosses val="autoZero"/>
        <c:auto val="1"/>
        <c:lblAlgn val="ctr"/>
        <c:lblOffset val="100"/>
        <c:noMultiLvlLbl val="0"/>
      </c:catAx>
      <c:valAx>
        <c:axId val="1405480383"/>
        <c:scaling>
          <c:orientation val="minMax"/>
        </c:scaling>
        <c:delete val="1"/>
        <c:axPos val="l"/>
        <c:numFmt formatCode="0.0%" sourceLinked="1"/>
        <c:majorTickMark val="none"/>
        <c:minorTickMark val="none"/>
        <c:tickLblPos val="nextTo"/>
        <c:crossAx val="140547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D6FD-4248-BCDA-8ACE83172406}"/>
              </c:ext>
            </c:extLst>
          </c:dPt>
          <c:dPt>
            <c:idx val="2"/>
            <c:invertIfNegative val="0"/>
            <c:bubble3D val="0"/>
            <c:spPr>
              <a:solidFill>
                <a:srgbClr val="00B0F0"/>
              </a:solidFill>
              <a:ln>
                <a:noFill/>
              </a:ln>
              <a:effectLst/>
            </c:spPr>
            <c:extLst>
              <c:ext xmlns:c16="http://schemas.microsoft.com/office/drawing/2014/chart" uri="{C3380CC4-5D6E-409C-BE32-E72D297353CC}">
                <c16:uniqueId val="{00000003-D6FD-4248-BCDA-8ACE8317240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10'!$O$15:$O$17</c:f>
              <c:strCache>
                <c:ptCount val="3"/>
                <c:pt idx="0">
                  <c:v>Σοβαρή αναπηρία</c:v>
                </c:pt>
                <c:pt idx="1">
                  <c:v>Μέτρια αναπηρία</c:v>
                </c:pt>
                <c:pt idx="2">
                  <c:v>Χωρίς αναπηρία </c:v>
                </c:pt>
              </c:strCache>
            </c:strRef>
          </c:cat>
          <c:val>
            <c:numRef>
              <c:f>'ΓΡΑΦΗΜΑ 10'!$P$15:$P$17</c:f>
              <c:numCache>
                <c:formatCode>0.0%</c:formatCode>
                <c:ptCount val="3"/>
                <c:pt idx="0">
                  <c:v>8.8008154923383791E-2</c:v>
                </c:pt>
                <c:pt idx="1">
                  <c:v>0.13898301308254879</c:v>
                </c:pt>
                <c:pt idx="2">
                  <c:v>0.32774830134163624</c:v>
                </c:pt>
              </c:numCache>
            </c:numRef>
          </c:val>
          <c:extLst>
            <c:ext xmlns:c16="http://schemas.microsoft.com/office/drawing/2014/chart" uri="{C3380CC4-5D6E-409C-BE32-E72D297353CC}">
              <c16:uniqueId val="{00000004-D6FD-4248-BCDA-8ACE83172406}"/>
            </c:ext>
          </c:extLst>
        </c:ser>
        <c:dLbls>
          <c:showLegendKey val="0"/>
          <c:showVal val="0"/>
          <c:showCatName val="0"/>
          <c:showSerName val="0"/>
          <c:showPercent val="0"/>
          <c:showBubbleSize val="0"/>
        </c:dLbls>
        <c:gapWidth val="219"/>
        <c:overlap val="-27"/>
        <c:axId val="1526386112"/>
        <c:axId val="1526378432"/>
      </c:barChart>
      <c:catAx>
        <c:axId val="15263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26378432"/>
        <c:crosses val="autoZero"/>
        <c:auto val="1"/>
        <c:lblAlgn val="ctr"/>
        <c:lblOffset val="100"/>
        <c:noMultiLvlLbl val="0"/>
      </c:catAx>
      <c:valAx>
        <c:axId val="1526378432"/>
        <c:scaling>
          <c:orientation val="minMax"/>
        </c:scaling>
        <c:delete val="1"/>
        <c:axPos val="l"/>
        <c:numFmt formatCode="0.0%" sourceLinked="1"/>
        <c:majorTickMark val="none"/>
        <c:minorTickMark val="none"/>
        <c:tickLblPos val="nextTo"/>
        <c:crossAx val="15263861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C12A-4EB8-84AB-A97DF5725D6E}"/>
              </c:ext>
            </c:extLst>
          </c:dPt>
          <c:dPt>
            <c:idx val="1"/>
            <c:invertIfNegative val="0"/>
            <c:bubble3D val="0"/>
            <c:spPr>
              <a:solidFill>
                <a:srgbClr val="92D050"/>
              </a:solidFill>
              <a:ln>
                <a:noFill/>
              </a:ln>
              <a:effectLst/>
            </c:spPr>
            <c:extLst>
              <c:ext xmlns:c16="http://schemas.microsoft.com/office/drawing/2014/chart" uri="{C3380CC4-5D6E-409C-BE32-E72D297353CC}">
                <c16:uniqueId val="{00000003-C12A-4EB8-84AB-A97DF5725D6E}"/>
              </c:ext>
            </c:extLst>
          </c:dPt>
          <c:dPt>
            <c:idx val="2"/>
            <c:invertIfNegative val="0"/>
            <c:bubble3D val="0"/>
            <c:spPr>
              <a:solidFill>
                <a:srgbClr val="00B0F0"/>
              </a:solidFill>
              <a:ln>
                <a:noFill/>
              </a:ln>
              <a:effectLst/>
            </c:spPr>
            <c:extLst>
              <c:ext xmlns:c16="http://schemas.microsoft.com/office/drawing/2014/chart" uri="{C3380CC4-5D6E-409C-BE32-E72D297353CC}">
                <c16:uniqueId val="{00000005-C12A-4EB8-84AB-A97DF5725D6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11'!$F$15:$F$17</c:f>
              <c:strCache>
                <c:ptCount val="3"/>
                <c:pt idx="0">
                  <c:v>Σοβαρή αναπηρία</c:v>
                </c:pt>
                <c:pt idx="1">
                  <c:v>Μέτρια αναπηρία</c:v>
                </c:pt>
                <c:pt idx="2">
                  <c:v>Χωρίς αναπηρία</c:v>
                </c:pt>
              </c:strCache>
            </c:strRef>
          </c:cat>
          <c:val>
            <c:numRef>
              <c:f>'ΓΡΑΦΗΜΑ 11'!$G$15:$G$17</c:f>
              <c:numCache>
                <c:formatCode>0.0%</c:formatCode>
                <c:ptCount val="3"/>
                <c:pt idx="0">
                  <c:v>0.17239497953078947</c:v>
                </c:pt>
                <c:pt idx="1">
                  <c:v>0.21325000128545937</c:v>
                </c:pt>
                <c:pt idx="2">
                  <c:v>0.33912161922592216</c:v>
                </c:pt>
              </c:numCache>
            </c:numRef>
          </c:val>
          <c:extLst>
            <c:ext xmlns:c16="http://schemas.microsoft.com/office/drawing/2014/chart" uri="{C3380CC4-5D6E-409C-BE32-E72D297353CC}">
              <c16:uniqueId val="{00000006-C12A-4EB8-84AB-A97DF5725D6E}"/>
            </c:ext>
          </c:extLst>
        </c:ser>
        <c:dLbls>
          <c:showLegendKey val="0"/>
          <c:showVal val="0"/>
          <c:showCatName val="0"/>
          <c:showSerName val="0"/>
          <c:showPercent val="0"/>
          <c:showBubbleSize val="0"/>
        </c:dLbls>
        <c:gapWidth val="219"/>
        <c:overlap val="-27"/>
        <c:axId val="1526389952"/>
        <c:axId val="1526390432"/>
      </c:barChart>
      <c:catAx>
        <c:axId val="15263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26390432"/>
        <c:crosses val="autoZero"/>
        <c:auto val="1"/>
        <c:lblAlgn val="ctr"/>
        <c:lblOffset val="100"/>
        <c:noMultiLvlLbl val="0"/>
      </c:catAx>
      <c:valAx>
        <c:axId val="1526390432"/>
        <c:scaling>
          <c:orientation val="minMax"/>
        </c:scaling>
        <c:delete val="1"/>
        <c:axPos val="l"/>
        <c:numFmt formatCode="0.0%" sourceLinked="1"/>
        <c:majorTickMark val="none"/>
        <c:minorTickMark val="none"/>
        <c:tickLblPos val="nextTo"/>
        <c:crossAx val="1526389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2'!$O$4</c:f>
              <c:strCache>
                <c:ptCount val="1"/>
                <c:pt idx="0">
                  <c:v>Σοβαρή αναπηρία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2'!$N$5:$N$8</c:f>
              <c:strCache>
                <c:ptCount val="4"/>
                <c:pt idx="0">
                  <c:v>16-34</c:v>
                </c:pt>
                <c:pt idx="1">
                  <c:v>35-54</c:v>
                </c:pt>
                <c:pt idx="2">
                  <c:v>55-74</c:v>
                </c:pt>
                <c:pt idx="3">
                  <c:v>75+</c:v>
                </c:pt>
              </c:strCache>
            </c:strRef>
          </c:cat>
          <c:val>
            <c:numRef>
              <c:f>'ΓΡΑΦΗΜΑ 2'!$O$5:$O$8</c:f>
              <c:numCache>
                <c:formatCode>###0.0%</c:formatCode>
                <c:ptCount val="4"/>
                <c:pt idx="0">
                  <c:v>0.29700465804978871</c:v>
                </c:pt>
                <c:pt idx="1">
                  <c:v>0.41365537927223933</c:v>
                </c:pt>
                <c:pt idx="2">
                  <c:v>0.25829010744720265</c:v>
                </c:pt>
                <c:pt idx="3">
                  <c:v>0.32067636427564933</c:v>
                </c:pt>
              </c:numCache>
            </c:numRef>
          </c:val>
          <c:extLst>
            <c:ext xmlns:c16="http://schemas.microsoft.com/office/drawing/2014/chart" uri="{C3380CC4-5D6E-409C-BE32-E72D297353CC}">
              <c16:uniqueId val="{00000000-9D56-4746-A939-C87C6FAB6AD7}"/>
            </c:ext>
          </c:extLst>
        </c:ser>
        <c:ser>
          <c:idx val="1"/>
          <c:order val="1"/>
          <c:tx>
            <c:strRef>
              <c:f>'ΓΡΑΦΗΜΑ 2'!$P$4</c:f>
              <c:strCache>
                <c:ptCount val="1"/>
                <c:pt idx="0">
                  <c:v>Χωρίς αναπηρία</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2'!$N$5:$N$8</c:f>
              <c:strCache>
                <c:ptCount val="4"/>
                <c:pt idx="0">
                  <c:v>16-34</c:v>
                </c:pt>
                <c:pt idx="1">
                  <c:v>35-54</c:v>
                </c:pt>
                <c:pt idx="2">
                  <c:v>55-74</c:v>
                </c:pt>
                <c:pt idx="3">
                  <c:v>75+</c:v>
                </c:pt>
              </c:strCache>
            </c:strRef>
          </c:cat>
          <c:val>
            <c:numRef>
              <c:f>'ΓΡΑΦΗΜΑ 2'!$P$5:$P$8</c:f>
              <c:numCache>
                <c:formatCode>###0.0%</c:formatCode>
                <c:ptCount val="4"/>
                <c:pt idx="0">
                  <c:v>8.5906680005285119E-2</c:v>
                </c:pt>
                <c:pt idx="1">
                  <c:v>0.10999118363486551</c:v>
                </c:pt>
                <c:pt idx="2">
                  <c:v>0.10678543068633484</c:v>
                </c:pt>
                <c:pt idx="3">
                  <c:v>0.10082536301636388</c:v>
                </c:pt>
              </c:numCache>
            </c:numRef>
          </c:val>
          <c:extLst>
            <c:ext xmlns:c16="http://schemas.microsoft.com/office/drawing/2014/chart" uri="{C3380CC4-5D6E-409C-BE32-E72D297353CC}">
              <c16:uniqueId val="{00000001-9D56-4746-A939-C87C6FAB6AD7}"/>
            </c:ext>
          </c:extLst>
        </c:ser>
        <c:dLbls>
          <c:showLegendKey val="0"/>
          <c:showVal val="0"/>
          <c:showCatName val="0"/>
          <c:showSerName val="0"/>
          <c:showPercent val="0"/>
          <c:showBubbleSize val="0"/>
        </c:dLbls>
        <c:gapWidth val="219"/>
        <c:overlap val="-27"/>
        <c:axId val="1405474623"/>
        <c:axId val="1405468383"/>
      </c:barChart>
      <c:catAx>
        <c:axId val="1405474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405468383"/>
        <c:crosses val="autoZero"/>
        <c:auto val="1"/>
        <c:lblAlgn val="ctr"/>
        <c:lblOffset val="100"/>
        <c:noMultiLvlLbl val="0"/>
      </c:catAx>
      <c:valAx>
        <c:axId val="1405468383"/>
        <c:scaling>
          <c:orientation val="minMax"/>
        </c:scaling>
        <c:delete val="1"/>
        <c:axPos val="l"/>
        <c:numFmt formatCode="###0.0%" sourceLinked="1"/>
        <c:majorTickMark val="none"/>
        <c:minorTickMark val="none"/>
        <c:tickLblPos val="nextTo"/>
        <c:crossAx val="1405474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32627745533175E-2"/>
          <c:y val="3.0205599300087487E-3"/>
          <c:w val="0.94992602708546714"/>
          <c:h val="0.79551618547681535"/>
        </c:manualLayout>
      </c:layout>
      <c:barChart>
        <c:barDir val="col"/>
        <c:grouping val="stacked"/>
        <c:varyColors val="0"/>
        <c:ser>
          <c:idx val="0"/>
          <c:order val="0"/>
          <c:tx>
            <c:strRef>
              <c:f>'ΓΡΑΦΗΜΑ 3'!$J$16</c:f>
              <c:strCache>
                <c:ptCount val="1"/>
                <c:pt idx="0">
                  <c:v>Το μεγαλύτερο/όλο το διάστημα</c:v>
                </c:pt>
              </c:strCache>
            </c:strRef>
          </c:tx>
          <c:spPr>
            <a:solidFill>
              <a:srgbClr val="00B0F0"/>
            </a:solidFill>
            <a:ln>
              <a:noFill/>
            </a:ln>
            <a:effectLst/>
          </c:spPr>
          <c:invertIfNegative val="0"/>
          <c:dLbls>
            <c:dLbl>
              <c:idx val="2"/>
              <c:layout>
                <c:manualLayout>
                  <c:x val="0.12290884260839893"/>
                  <c:y val="-3.6094567767550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5A-45B9-BDAD-A4AAA9E8834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3'!$J$17:$J$19</c:f>
              <c:numCache>
                <c:formatCode>0.0%</c:formatCode>
                <c:ptCount val="3"/>
                <c:pt idx="0">
                  <c:v>0.22620616660156498</c:v>
                </c:pt>
                <c:pt idx="1">
                  <c:v>0.13729049154253414</c:v>
                </c:pt>
                <c:pt idx="2">
                  <c:v>4.2942609144296574E-2</c:v>
                </c:pt>
              </c:numCache>
            </c:numRef>
          </c:val>
          <c:extLst>
            <c:ext xmlns:c16="http://schemas.microsoft.com/office/drawing/2014/chart" uri="{C3380CC4-5D6E-409C-BE32-E72D297353CC}">
              <c16:uniqueId val="{00000000-BE5A-45B9-BDAD-A4AAA9E8834D}"/>
            </c:ext>
          </c:extLst>
        </c:ser>
        <c:ser>
          <c:idx val="1"/>
          <c:order val="1"/>
          <c:tx>
            <c:strRef>
              <c:f>'ΓΡΑΦΗΜΑ 3'!$K$16</c:f>
              <c:strCache>
                <c:ptCount val="1"/>
                <c:pt idx="0">
                  <c:v>Για κάποιο διάστημα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3'!$K$17:$K$19</c:f>
              <c:numCache>
                <c:formatCode>###0.0%</c:formatCode>
                <c:ptCount val="3"/>
                <c:pt idx="0">
                  <c:v>0.2779053211194133</c:v>
                </c:pt>
                <c:pt idx="1">
                  <c:v>0.25157897262657064</c:v>
                </c:pt>
                <c:pt idx="2">
                  <c:v>0.15819225691530281</c:v>
                </c:pt>
              </c:numCache>
            </c:numRef>
          </c:val>
          <c:extLst>
            <c:ext xmlns:c16="http://schemas.microsoft.com/office/drawing/2014/chart" uri="{C3380CC4-5D6E-409C-BE32-E72D297353CC}">
              <c16:uniqueId val="{00000001-BE5A-45B9-BDAD-A4AAA9E8834D}"/>
            </c:ext>
          </c:extLst>
        </c:ser>
        <c:ser>
          <c:idx val="2"/>
          <c:order val="2"/>
          <c:tx>
            <c:strRef>
              <c:f>'ΓΡΑΦΗΜΑ 3'!$L$16</c:f>
              <c:strCache>
                <c:ptCount val="1"/>
                <c:pt idx="0">
                  <c:v>Λίγο διάστημα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3'!$L$17:$L$19</c:f>
              <c:numCache>
                <c:formatCode>###0.0%</c:formatCode>
                <c:ptCount val="3"/>
                <c:pt idx="0">
                  <c:v>0.18090545972304475</c:v>
                </c:pt>
                <c:pt idx="1">
                  <c:v>0.21879290220739087</c:v>
                </c:pt>
                <c:pt idx="2">
                  <c:v>0.19306409458763821</c:v>
                </c:pt>
              </c:numCache>
            </c:numRef>
          </c:val>
          <c:extLst>
            <c:ext xmlns:c16="http://schemas.microsoft.com/office/drawing/2014/chart" uri="{C3380CC4-5D6E-409C-BE32-E72D297353CC}">
              <c16:uniqueId val="{00000002-BE5A-45B9-BDAD-A4AAA9E8834D}"/>
            </c:ext>
          </c:extLst>
        </c:ser>
        <c:ser>
          <c:idx val="3"/>
          <c:order val="3"/>
          <c:tx>
            <c:strRef>
              <c:f>'ΓΡΑΦΗΜΑ 3'!$M$16</c:f>
              <c:strCache>
                <c:ptCount val="1"/>
                <c:pt idx="0">
                  <c:v>Καθόλου</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3'!$M$17:$M$19</c:f>
              <c:numCache>
                <c:formatCode>###0.0%</c:formatCode>
                <c:ptCount val="3"/>
                <c:pt idx="0">
                  <c:v>0.31498305255597697</c:v>
                </c:pt>
                <c:pt idx="1">
                  <c:v>0.39233763362350438</c:v>
                </c:pt>
                <c:pt idx="2">
                  <c:v>0.60580103935276242</c:v>
                </c:pt>
              </c:numCache>
            </c:numRef>
          </c:val>
          <c:extLst>
            <c:ext xmlns:c16="http://schemas.microsoft.com/office/drawing/2014/chart" uri="{C3380CC4-5D6E-409C-BE32-E72D297353CC}">
              <c16:uniqueId val="{00000003-BE5A-45B9-BDAD-A4AAA9E8834D}"/>
            </c:ext>
          </c:extLst>
        </c:ser>
        <c:dLbls>
          <c:showLegendKey val="0"/>
          <c:showVal val="0"/>
          <c:showCatName val="0"/>
          <c:showSerName val="0"/>
          <c:showPercent val="0"/>
          <c:showBubbleSize val="0"/>
        </c:dLbls>
        <c:gapWidth val="150"/>
        <c:overlap val="100"/>
        <c:axId val="1548755967"/>
        <c:axId val="1548780447"/>
      </c:barChart>
      <c:catAx>
        <c:axId val="154875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48780447"/>
        <c:crosses val="autoZero"/>
        <c:auto val="1"/>
        <c:lblAlgn val="ctr"/>
        <c:lblOffset val="100"/>
        <c:noMultiLvlLbl val="0"/>
      </c:catAx>
      <c:valAx>
        <c:axId val="1548780447"/>
        <c:scaling>
          <c:orientation val="minMax"/>
        </c:scaling>
        <c:delete val="1"/>
        <c:axPos val="l"/>
        <c:numFmt formatCode="0.0%" sourceLinked="1"/>
        <c:majorTickMark val="none"/>
        <c:minorTickMark val="none"/>
        <c:tickLblPos val="nextTo"/>
        <c:crossAx val="1548755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4'!$H$17</c:f>
              <c:strCache>
                <c:ptCount val="1"/>
                <c:pt idx="0">
                  <c:v>Ναι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4'!$G$18:$G$20</c:f>
              <c:strCache>
                <c:ptCount val="3"/>
                <c:pt idx="0">
                  <c:v>Σοβαρή αναπηρία</c:v>
                </c:pt>
                <c:pt idx="1">
                  <c:v>Μέτρια αναπηρία</c:v>
                </c:pt>
                <c:pt idx="2">
                  <c:v>Χωρίς αναπηρία </c:v>
                </c:pt>
              </c:strCache>
            </c:strRef>
          </c:cat>
          <c:val>
            <c:numRef>
              <c:f>'ΓΡΑΦΗΜΑ 4'!$H$18:$H$20</c:f>
              <c:numCache>
                <c:formatCode>###0.0%</c:formatCode>
                <c:ptCount val="3"/>
                <c:pt idx="0">
                  <c:v>0.85989962589666991</c:v>
                </c:pt>
                <c:pt idx="1">
                  <c:v>0.86638752177784328</c:v>
                </c:pt>
                <c:pt idx="2">
                  <c:v>0.88222304792645811</c:v>
                </c:pt>
              </c:numCache>
            </c:numRef>
          </c:val>
          <c:extLst>
            <c:ext xmlns:c16="http://schemas.microsoft.com/office/drawing/2014/chart" uri="{C3380CC4-5D6E-409C-BE32-E72D297353CC}">
              <c16:uniqueId val="{00000000-0AB4-4ADB-B891-C051E5E42568}"/>
            </c:ext>
          </c:extLst>
        </c:ser>
        <c:ser>
          <c:idx val="1"/>
          <c:order val="1"/>
          <c:tx>
            <c:strRef>
              <c:f>'ΓΡΑΦΗΜΑ 4'!$I$17</c:f>
              <c:strCache>
                <c:ptCount val="1"/>
                <c:pt idx="0">
                  <c:v>Όχι</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4'!$G$18:$G$20</c:f>
              <c:strCache>
                <c:ptCount val="3"/>
                <c:pt idx="0">
                  <c:v>Σοβαρή αναπηρία</c:v>
                </c:pt>
                <c:pt idx="1">
                  <c:v>Μέτρια αναπηρία</c:v>
                </c:pt>
                <c:pt idx="2">
                  <c:v>Χωρίς αναπηρία </c:v>
                </c:pt>
              </c:strCache>
            </c:strRef>
          </c:cat>
          <c:val>
            <c:numRef>
              <c:f>'ΓΡΑΦΗΜΑ 4'!$I$18:$I$20</c:f>
              <c:numCache>
                <c:formatCode>###0.0%</c:formatCode>
                <c:ptCount val="3"/>
                <c:pt idx="0">
                  <c:v>0.14010037410333015</c:v>
                </c:pt>
                <c:pt idx="1">
                  <c:v>0.13361247822215672</c:v>
                </c:pt>
                <c:pt idx="2">
                  <c:v>0.11777695207354189</c:v>
                </c:pt>
              </c:numCache>
            </c:numRef>
          </c:val>
          <c:extLst>
            <c:ext xmlns:c16="http://schemas.microsoft.com/office/drawing/2014/chart" uri="{C3380CC4-5D6E-409C-BE32-E72D297353CC}">
              <c16:uniqueId val="{00000001-0AB4-4ADB-B891-C051E5E42568}"/>
            </c:ext>
          </c:extLst>
        </c:ser>
        <c:dLbls>
          <c:showLegendKey val="0"/>
          <c:showVal val="0"/>
          <c:showCatName val="0"/>
          <c:showSerName val="0"/>
          <c:showPercent val="0"/>
          <c:showBubbleSize val="0"/>
        </c:dLbls>
        <c:gapWidth val="219"/>
        <c:overlap val="-27"/>
        <c:axId val="1510313104"/>
        <c:axId val="1510300624"/>
      </c:barChart>
      <c:catAx>
        <c:axId val="151031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10300624"/>
        <c:crosses val="autoZero"/>
        <c:auto val="1"/>
        <c:lblAlgn val="ctr"/>
        <c:lblOffset val="100"/>
        <c:noMultiLvlLbl val="0"/>
      </c:catAx>
      <c:valAx>
        <c:axId val="1510300624"/>
        <c:scaling>
          <c:orientation val="minMax"/>
        </c:scaling>
        <c:delete val="1"/>
        <c:axPos val="l"/>
        <c:numFmt formatCode="###0.0%" sourceLinked="1"/>
        <c:majorTickMark val="none"/>
        <c:minorTickMark val="none"/>
        <c:tickLblPos val="nextTo"/>
        <c:crossAx val="151031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08603797196744E-2"/>
          <c:y val="1.632855520318055E-2"/>
          <c:w val="0.92119139620280321"/>
          <c:h val="0.83056598791562852"/>
        </c:manualLayout>
      </c:layout>
      <c:lineChart>
        <c:grouping val="standard"/>
        <c:varyColors val="0"/>
        <c:ser>
          <c:idx val="0"/>
          <c:order val="0"/>
          <c:tx>
            <c:strRef>
              <c:f>'ΓΡΑΦΗΜΑ 5'!$B$5</c:f>
              <c:strCache>
                <c:ptCount val="1"/>
                <c:pt idx="0">
                  <c:v>σοβαρή αναπηρία</c:v>
                </c:pt>
              </c:strCache>
            </c:strRef>
          </c:tx>
          <c:spPr>
            <a:ln w="28575" cap="rnd">
              <a:solidFill>
                <a:srgbClr val="92D050"/>
              </a:solidFill>
              <a:round/>
            </a:ln>
            <a:effectLst/>
          </c:spPr>
          <c:marker>
            <c:symbol val="none"/>
          </c:marker>
          <c:dLbls>
            <c:dLbl>
              <c:idx val="0"/>
              <c:layout>
                <c:manualLayout>
                  <c:x val="0"/>
                  <c:y val="-1.5797788309636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B4-4EAB-841A-4A803F8C19ED}"/>
                </c:ext>
              </c:extLst>
            </c:dLbl>
            <c:dLbl>
              <c:idx val="1"/>
              <c:layout>
                <c:manualLayout>
                  <c:x val="-6.5097103178908535E-3"/>
                  <c:y val="-6.0031595576619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B4-4EAB-841A-4A803F8C19ED}"/>
                </c:ext>
              </c:extLst>
            </c:dLbl>
            <c:dLbl>
              <c:idx val="3"/>
              <c:layout>
                <c:manualLayout>
                  <c:x val="-2.1699034392969512E-3"/>
                  <c:y val="-3.159557661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B4-4EAB-841A-4A803F8C19ED}"/>
                </c:ext>
              </c:extLst>
            </c:dLbl>
            <c:dLbl>
              <c:idx val="6"/>
              <c:layout>
                <c:manualLayout>
                  <c:x val="4.3398068785939024E-3"/>
                  <c:y val="-5.3712480252764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B4-4EAB-841A-4A803F8C19ED}"/>
                </c:ext>
              </c:extLst>
            </c:dLbl>
            <c:dLbl>
              <c:idx val="8"/>
              <c:layout>
                <c:manualLayout>
                  <c:x val="-6.5097103178908535E-3"/>
                  <c:y val="-3.15955766192733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B4-4EAB-841A-4A803F8C19ED}"/>
                </c:ext>
              </c:extLst>
            </c:dLbl>
            <c:dLbl>
              <c:idx val="9"/>
              <c:layout>
                <c:manualLayout>
                  <c:x val="-8.6796137571878047E-3"/>
                  <c:y val="-3.159557661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B4-4EAB-841A-4A803F8C19ED}"/>
                </c:ext>
              </c:extLst>
            </c:dLbl>
            <c:dLbl>
              <c:idx val="10"/>
              <c:layout>
                <c:manualLayout>
                  <c:x val="-1.5912441399630067E-16"/>
                  <c:y val="4.4233807266982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B4-4EAB-841A-4A803F8C19E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92D050"/>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5'!$C$4:$M$4</c:f>
              <c:strCache>
                <c:ptCount val="11"/>
                <c:pt idx="0">
                  <c:v>0</c:v>
                </c:pt>
                <c:pt idx="1">
                  <c:v>1</c:v>
                </c:pt>
                <c:pt idx="2">
                  <c:v>2</c:v>
                </c:pt>
                <c:pt idx="3">
                  <c:v>3</c:v>
                </c:pt>
                <c:pt idx="4">
                  <c:v>4</c:v>
                </c:pt>
                <c:pt idx="5">
                  <c:v>5</c:v>
                </c:pt>
                <c:pt idx="6">
                  <c:v>6</c:v>
                </c:pt>
                <c:pt idx="7">
                  <c:v>7</c:v>
                </c:pt>
                <c:pt idx="8">
                  <c:v>8</c:v>
                </c:pt>
                <c:pt idx="9">
                  <c:v>9</c:v>
                </c:pt>
                <c:pt idx="10">
                  <c:v>10</c:v>
                </c:pt>
              </c:strCache>
            </c:strRef>
          </c:cat>
          <c:val>
            <c:numRef>
              <c:f>'ΓΡΑΦΗΜΑ 5'!$C$5:$M$5</c:f>
              <c:numCache>
                <c:formatCode>###0.0%</c:formatCode>
                <c:ptCount val="11"/>
                <c:pt idx="0">
                  <c:v>5.0219939039526026E-2</c:v>
                </c:pt>
                <c:pt idx="1">
                  <c:v>3.5148665182345912E-2</c:v>
                </c:pt>
                <c:pt idx="2">
                  <c:v>5.390680028073571E-2</c:v>
                </c:pt>
                <c:pt idx="3">
                  <c:v>9.1503712691950512E-2</c:v>
                </c:pt>
                <c:pt idx="4">
                  <c:v>8.8332205602365849E-2</c:v>
                </c:pt>
                <c:pt idx="5">
                  <c:v>0.18448544597034633</c:v>
                </c:pt>
                <c:pt idx="6">
                  <c:v>0.1452517486130169</c:v>
                </c:pt>
                <c:pt idx="7">
                  <c:v>0.15813560240364199</c:v>
                </c:pt>
                <c:pt idx="8">
                  <c:v>0.12888137908266961</c:v>
                </c:pt>
                <c:pt idx="9">
                  <c:v>3.5665279368571466E-2</c:v>
                </c:pt>
                <c:pt idx="10">
                  <c:v>2.8469221764829661E-2</c:v>
                </c:pt>
              </c:numCache>
            </c:numRef>
          </c:val>
          <c:smooth val="0"/>
          <c:extLst>
            <c:ext xmlns:c16="http://schemas.microsoft.com/office/drawing/2014/chart" uri="{C3380CC4-5D6E-409C-BE32-E72D297353CC}">
              <c16:uniqueId val="{00000000-33B4-4EAB-841A-4A803F8C19ED}"/>
            </c:ext>
          </c:extLst>
        </c:ser>
        <c:ser>
          <c:idx val="1"/>
          <c:order val="1"/>
          <c:tx>
            <c:strRef>
              <c:f>'ΓΡΑΦΗΜΑ 5'!$B$6</c:f>
              <c:strCache>
                <c:ptCount val="1"/>
                <c:pt idx="0">
                  <c:v>χωρίς αναπηρία</c:v>
                </c:pt>
              </c:strCache>
            </c:strRef>
          </c:tx>
          <c:spPr>
            <a:ln w="28575" cap="rnd">
              <a:solidFill>
                <a:srgbClr val="00B0F0"/>
              </a:solidFill>
              <a:round/>
            </a:ln>
            <a:effectLst/>
          </c:spPr>
          <c:marker>
            <c:symbol val="none"/>
          </c:marker>
          <c:dLbls>
            <c:dLbl>
              <c:idx val="0"/>
              <c:layout>
                <c:manualLayout>
                  <c:x val="0"/>
                  <c:y val="-2.84360189573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B4-4EAB-841A-4A803F8C19ED}"/>
                </c:ext>
              </c:extLst>
            </c:dLbl>
            <c:dLbl>
              <c:idx val="1"/>
              <c:layout>
                <c:manualLayout>
                  <c:x val="-4.3398068785939024E-3"/>
                  <c:y val="-3.4755134281200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B4-4EAB-841A-4A803F8C19ED}"/>
                </c:ext>
              </c:extLst>
            </c:dLbl>
            <c:dLbl>
              <c:idx val="2"/>
              <c:layout>
                <c:manualLayout>
                  <c:x val="-2.1699034392969911E-3"/>
                  <c:y val="-4.7393364928910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B4-4EAB-841A-4A803F8C19ED}"/>
                </c:ext>
              </c:extLst>
            </c:dLbl>
            <c:dLbl>
              <c:idx val="3"/>
              <c:layout>
                <c:manualLayout>
                  <c:x val="0"/>
                  <c:y val="1.57977883096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B4-4EAB-841A-4A803F8C19ED}"/>
                </c:ext>
              </c:extLst>
            </c:dLbl>
            <c:dLbl>
              <c:idx val="6"/>
              <c:layout>
                <c:manualLayout>
                  <c:x val="-2.169903439297031E-3"/>
                  <c:y val="1.8957345971563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B4-4EAB-841A-4A803F8C19ED}"/>
                </c:ext>
              </c:extLst>
            </c:dLbl>
            <c:dLbl>
              <c:idx val="7"/>
              <c:layout>
                <c:manualLayout>
                  <c:x val="-1.5912441399630067E-16"/>
                  <c:y val="1.57977883096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B4-4EAB-841A-4A803F8C19ED}"/>
                </c:ext>
              </c:extLst>
            </c:dLbl>
            <c:dLbl>
              <c:idx val="10"/>
              <c:layout>
                <c:manualLayout>
                  <c:x val="-1.5912441399630067E-16"/>
                  <c:y val="-6.0031595576619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B4-4EAB-841A-4A803F8C19E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B0F0"/>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5'!$C$4:$M$4</c:f>
              <c:strCache>
                <c:ptCount val="11"/>
                <c:pt idx="0">
                  <c:v>0</c:v>
                </c:pt>
                <c:pt idx="1">
                  <c:v>1</c:v>
                </c:pt>
                <c:pt idx="2">
                  <c:v>2</c:v>
                </c:pt>
                <c:pt idx="3">
                  <c:v>3</c:v>
                </c:pt>
                <c:pt idx="4">
                  <c:v>4</c:v>
                </c:pt>
                <c:pt idx="5">
                  <c:v>5</c:v>
                </c:pt>
                <c:pt idx="6">
                  <c:v>6</c:v>
                </c:pt>
                <c:pt idx="7">
                  <c:v>7</c:v>
                </c:pt>
                <c:pt idx="8">
                  <c:v>8</c:v>
                </c:pt>
                <c:pt idx="9">
                  <c:v>9</c:v>
                </c:pt>
                <c:pt idx="10">
                  <c:v>10</c:v>
                </c:pt>
              </c:strCache>
            </c:strRef>
          </c:cat>
          <c:val>
            <c:numRef>
              <c:f>'ΓΡΑΦΗΜΑ 5'!$C$6:$M$6</c:f>
              <c:numCache>
                <c:formatCode>####.0%</c:formatCode>
                <c:ptCount val="11"/>
                <c:pt idx="0">
                  <c:v>5.4612987411683791E-3</c:v>
                </c:pt>
                <c:pt idx="1">
                  <c:v>5.2669454342877172E-3</c:v>
                </c:pt>
                <c:pt idx="2" formatCode="###0.0%">
                  <c:v>1.0879699680367602E-2</c:v>
                </c:pt>
                <c:pt idx="3" formatCode="###0.0%">
                  <c:v>2.3455175736536292E-2</c:v>
                </c:pt>
                <c:pt idx="4" formatCode="###0.0%">
                  <c:v>3.7440005089371883E-2</c:v>
                </c:pt>
                <c:pt idx="5" formatCode="###0.0%">
                  <c:v>0.10387177467623103</c:v>
                </c:pt>
                <c:pt idx="6" formatCode="###0.0%">
                  <c:v>0.14124962172601493</c:v>
                </c:pt>
                <c:pt idx="7" formatCode="###0.0%">
                  <c:v>0.24101838214587645</c:v>
                </c:pt>
                <c:pt idx="8" formatCode="###0.0%">
                  <c:v>0.25806748612168556</c:v>
                </c:pt>
                <c:pt idx="9" formatCode="###0.0%">
                  <c:v>0.11669150556402</c:v>
                </c:pt>
                <c:pt idx="10" formatCode="###0.0%">
                  <c:v>5.659810508444009E-2</c:v>
                </c:pt>
              </c:numCache>
            </c:numRef>
          </c:val>
          <c:smooth val="0"/>
          <c:extLst>
            <c:ext xmlns:c16="http://schemas.microsoft.com/office/drawing/2014/chart" uri="{C3380CC4-5D6E-409C-BE32-E72D297353CC}">
              <c16:uniqueId val="{00000001-33B4-4EAB-841A-4A803F8C19ED}"/>
            </c:ext>
          </c:extLst>
        </c:ser>
        <c:dLbls>
          <c:showLegendKey val="0"/>
          <c:showVal val="0"/>
          <c:showCatName val="0"/>
          <c:showSerName val="0"/>
          <c:showPercent val="0"/>
          <c:showBubbleSize val="0"/>
        </c:dLbls>
        <c:smooth val="0"/>
        <c:axId val="1657066303"/>
        <c:axId val="1657066783"/>
      </c:lineChart>
      <c:catAx>
        <c:axId val="1657066303"/>
        <c:scaling>
          <c:orientation val="minMax"/>
        </c:scaling>
        <c:delete val="0"/>
        <c:axPos val="b"/>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657066783"/>
        <c:crosses val="autoZero"/>
        <c:auto val="1"/>
        <c:lblAlgn val="ctr"/>
        <c:lblOffset val="100"/>
        <c:noMultiLvlLbl val="0"/>
      </c:catAx>
      <c:valAx>
        <c:axId val="1657066783"/>
        <c:scaling>
          <c:orientation val="minMax"/>
        </c:scaling>
        <c:delete val="1"/>
        <c:axPos val="l"/>
        <c:numFmt formatCode="###0.0%" sourceLinked="1"/>
        <c:majorTickMark val="none"/>
        <c:minorTickMark val="none"/>
        <c:tickLblPos val="nextTo"/>
        <c:crossAx val="165706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6'!$D$19</c:f>
              <c:strCache>
                <c:ptCount val="1"/>
                <c:pt idx="0">
                  <c:v>όλο ή το μεγαλύτερο διάστημα</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6'!$D$20:$D$22</c:f>
              <c:numCache>
                <c:formatCode>0.0%</c:formatCode>
                <c:ptCount val="3"/>
                <c:pt idx="0">
                  <c:v>0.63373690832577889</c:v>
                </c:pt>
                <c:pt idx="1">
                  <c:v>0.43972652279805091</c:v>
                </c:pt>
                <c:pt idx="2">
                  <c:v>0.34783967339944299</c:v>
                </c:pt>
              </c:numCache>
            </c:numRef>
          </c:val>
          <c:extLst>
            <c:ext xmlns:c16="http://schemas.microsoft.com/office/drawing/2014/chart" uri="{C3380CC4-5D6E-409C-BE32-E72D297353CC}">
              <c16:uniqueId val="{00000000-FA80-44CC-9016-D9FC064D3E63}"/>
            </c:ext>
          </c:extLst>
        </c:ser>
        <c:ser>
          <c:idx val="1"/>
          <c:order val="1"/>
          <c:tx>
            <c:strRef>
              <c:f>'ΓΡΑΦΗΜΑ 6'!$E$19</c:f>
              <c:strCache>
                <c:ptCount val="1"/>
                <c:pt idx="0">
                  <c:v>για κάποιο διάστημα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6'!$E$20:$E$22</c:f>
              <c:numCache>
                <c:formatCode>0.0%</c:formatCode>
                <c:ptCount val="3"/>
                <c:pt idx="0">
                  <c:v>0.25390891686390171</c:v>
                </c:pt>
                <c:pt idx="1">
                  <c:v>0.3672129012133023</c:v>
                </c:pt>
                <c:pt idx="2">
                  <c:v>0.34890062119627535</c:v>
                </c:pt>
              </c:numCache>
            </c:numRef>
          </c:val>
          <c:extLst>
            <c:ext xmlns:c16="http://schemas.microsoft.com/office/drawing/2014/chart" uri="{C3380CC4-5D6E-409C-BE32-E72D297353CC}">
              <c16:uniqueId val="{00000001-FA80-44CC-9016-D9FC064D3E63}"/>
            </c:ext>
          </c:extLst>
        </c:ser>
        <c:ser>
          <c:idx val="2"/>
          <c:order val="2"/>
          <c:tx>
            <c:strRef>
              <c:f>'ΓΡΑΦΗΜΑ 6'!$F$19</c:f>
              <c:strCache>
                <c:ptCount val="1"/>
                <c:pt idx="0">
                  <c:v>λίγο ή καθόλου</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6'!$F$20:$F$22</c:f>
              <c:numCache>
                <c:formatCode>0.0%</c:formatCode>
                <c:ptCount val="3"/>
                <c:pt idx="0">
                  <c:v>0.11235417481031947</c:v>
                </c:pt>
                <c:pt idx="1">
                  <c:v>0.19306057598864682</c:v>
                </c:pt>
                <c:pt idx="2">
                  <c:v>0.3032597054042816</c:v>
                </c:pt>
              </c:numCache>
            </c:numRef>
          </c:val>
          <c:extLst>
            <c:ext xmlns:c16="http://schemas.microsoft.com/office/drawing/2014/chart" uri="{C3380CC4-5D6E-409C-BE32-E72D297353CC}">
              <c16:uniqueId val="{00000002-FA80-44CC-9016-D9FC064D3E63}"/>
            </c:ext>
          </c:extLst>
        </c:ser>
        <c:dLbls>
          <c:showLegendKey val="0"/>
          <c:showVal val="0"/>
          <c:showCatName val="0"/>
          <c:showSerName val="0"/>
          <c:showPercent val="0"/>
          <c:showBubbleSize val="0"/>
        </c:dLbls>
        <c:gapWidth val="150"/>
        <c:overlap val="100"/>
        <c:axId val="509369199"/>
        <c:axId val="509376879"/>
      </c:barChart>
      <c:catAx>
        <c:axId val="509369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509376879"/>
        <c:crosses val="autoZero"/>
        <c:auto val="1"/>
        <c:lblAlgn val="ctr"/>
        <c:lblOffset val="100"/>
        <c:noMultiLvlLbl val="0"/>
      </c:catAx>
      <c:valAx>
        <c:axId val="509376879"/>
        <c:scaling>
          <c:orientation val="minMax"/>
        </c:scaling>
        <c:delete val="1"/>
        <c:axPos val="b"/>
        <c:numFmt formatCode="0.0%" sourceLinked="1"/>
        <c:majorTickMark val="none"/>
        <c:minorTickMark val="none"/>
        <c:tickLblPos val="nextTo"/>
        <c:crossAx val="509369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7'!$G$17</c:f>
              <c:strCache>
                <c:ptCount val="1"/>
                <c:pt idx="0">
                  <c:v>Καθόλου/λίγο (0-4)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7'!$G$18:$G$20</c:f>
              <c:numCache>
                <c:formatCode>###0.0%</c:formatCode>
                <c:ptCount val="3"/>
                <c:pt idx="0">
                  <c:v>0.29935904245074341</c:v>
                </c:pt>
                <c:pt idx="1">
                  <c:v>0.44219765378151837</c:v>
                </c:pt>
                <c:pt idx="2">
                  <c:v>0.53686662945373853</c:v>
                </c:pt>
              </c:numCache>
            </c:numRef>
          </c:val>
          <c:extLst>
            <c:ext xmlns:c16="http://schemas.microsoft.com/office/drawing/2014/chart" uri="{C3380CC4-5D6E-409C-BE32-E72D297353CC}">
              <c16:uniqueId val="{00000000-95A1-4693-B7DC-4AE63E9E5AA9}"/>
            </c:ext>
          </c:extLst>
        </c:ser>
        <c:ser>
          <c:idx val="1"/>
          <c:order val="1"/>
          <c:tx>
            <c:strRef>
              <c:f>'ΓΡΑΦΗΜΑ 7'!$H$17</c:f>
              <c:strCache>
                <c:ptCount val="1"/>
                <c:pt idx="0">
                  <c:v>Μέτρια (5-6)</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7'!$H$18:$H$20</c:f>
              <c:numCache>
                <c:formatCode>###0.0%</c:formatCode>
                <c:ptCount val="3"/>
                <c:pt idx="0">
                  <c:v>0.30775213117509659</c:v>
                </c:pt>
                <c:pt idx="1">
                  <c:v>0.29570768335562891</c:v>
                </c:pt>
                <c:pt idx="2">
                  <c:v>0.28117097240405176</c:v>
                </c:pt>
              </c:numCache>
            </c:numRef>
          </c:val>
          <c:extLst>
            <c:ext xmlns:c16="http://schemas.microsoft.com/office/drawing/2014/chart" uri="{C3380CC4-5D6E-409C-BE32-E72D297353CC}">
              <c16:uniqueId val="{00000001-95A1-4693-B7DC-4AE63E9E5AA9}"/>
            </c:ext>
          </c:extLst>
        </c:ser>
        <c:ser>
          <c:idx val="2"/>
          <c:order val="2"/>
          <c:tx>
            <c:strRef>
              <c:f>'ΓΡΑΦΗΜΑ 7'!$I$17</c:f>
              <c:strCache>
                <c:ptCount val="1"/>
                <c:pt idx="0">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7'!$I$18:$I$20</c:f>
              <c:numCache>
                <c:formatCode>###0.0%</c:formatCode>
                <c:ptCount val="3"/>
                <c:pt idx="0">
                  <c:v>0.37197366132554827</c:v>
                </c:pt>
                <c:pt idx="1">
                  <c:v>0.2498802381354342</c:v>
                </c:pt>
                <c:pt idx="2">
                  <c:v>0.17072921798669657</c:v>
                </c:pt>
              </c:numCache>
            </c:numRef>
          </c:val>
          <c:extLst>
            <c:ext xmlns:c16="http://schemas.microsoft.com/office/drawing/2014/chart" uri="{C3380CC4-5D6E-409C-BE32-E72D297353CC}">
              <c16:uniqueId val="{00000002-95A1-4693-B7DC-4AE63E9E5AA9}"/>
            </c:ext>
          </c:extLst>
        </c:ser>
        <c:ser>
          <c:idx val="3"/>
          <c:order val="3"/>
          <c:tx>
            <c:strRef>
              <c:f>'ΓΡΑΦΗΜΑ 7'!$J$17</c:f>
              <c:strCache>
                <c:ptCount val="1"/>
                <c:pt idx="0">
                  <c:v>Απόλυτα (10)</c:v>
                </c:pt>
              </c:strCache>
            </c:strRef>
          </c:tx>
          <c:spPr>
            <a:solidFill>
              <a:srgbClr val="00B0F0"/>
            </a:solidFill>
            <a:ln>
              <a:noFill/>
            </a:ln>
            <a:effectLst/>
          </c:spPr>
          <c:invertIfNegative val="0"/>
          <c:dLbls>
            <c:dLbl>
              <c:idx val="0"/>
              <c:layout>
                <c:manualLayout>
                  <c:x val="6.8337129840546698E-3"/>
                  <c:y val="-8.426374552348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A1-4693-B7DC-4AE63E9E5AA9}"/>
                </c:ext>
              </c:extLst>
            </c:dLbl>
            <c:dLbl>
              <c:idx val="1"/>
              <c:layout>
                <c:manualLayout>
                  <c:x val="2.2779043280182231E-3"/>
                  <c:y val="-8.426374552348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A1-4693-B7DC-4AE63E9E5AA9}"/>
                </c:ext>
              </c:extLst>
            </c:dLbl>
            <c:dLbl>
              <c:idx val="2"/>
              <c:layout>
                <c:manualLayout>
                  <c:x val="2.2779043280180562E-3"/>
                  <c:y val="-8.8476932799662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A1-4693-B7DC-4AE63E9E5AA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7'!$J$18:$J$20</c:f>
              <c:numCache>
                <c:formatCode>###0.0%</c:formatCode>
                <c:ptCount val="3"/>
                <c:pt idx="0">
                  <c:v>2.0915165048611687E-2</c:v>
                </c:pt>
                <c:pt idx="1">
                  <c:v>1.221442472741857E-2</c:v>
                </c:pt>
                <c:pt idx="2">
                  <c:v>1.1233180155513079E-2</c:v>
                </c:pt>
              </c:numCache>
            </c:numRef>
          </c:val>
          <c:extLst>
            <c:ext xmlns:c16="http://schemas.microsoft.com/office/drawing/2014/chart" uri="{C3380CC4-5D6E-409C-BE32-E72D297353CC}">
              <c16:uniqueId val="{00000003-95A1-4693-B7DC-4AE63E9E5AA9}"/>
            </c:ext>
          </c:extLst>
        </c:ser>
        <c:dLbls>
          <c:showLegendKey val="0"/>
          <c:showVal val="0"/>
          <c:showCatName val="0"/>
          <c:showSerName val="0"/>
          <c:showPercent val="0"/>
          <c:showBubbleSize val="0"/>
        </c:dLbls>
        <c:gapWidth val="150"/>
        <c:overlap val="100"/>
        <c:axId val="1548769887"/>
        <c:axId val="1548782367"/>
      </c:barChart>
      <c:catAx>
        <c:axId val="154876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48782367"/>
        <c:crosses val="autoZero"/>
        <c:auto val="1"/>
        <c:lblAlgn val="ctr"/>
        <c:lblOffset val="100"/>
        <c:noMultiLvlLbl val="0"/>
      </c:catAx>
      <c:valAx>
        <c:axId val="1548782367"/>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48769887"/>
        <c:crosses val="autoZero"/>
        <c:crossBetween val="between"/>
      </c:valAx>
      <c:spPr>
        <a:noFill/>
        <a:ln>
          <a:noFill/>
        </a:ln>
        <a:effectLst/>
      </c:spPr>
    </c:plotArea>
    <c:legend>
      <c:legendPos val="b"/>
      <c:layout>
        <c:manualLayout>
          <c:xMode val="edge"/>
          <c:yMode val="edge"/>
          <c:x val="0.15169854376126471"/>
          <c:y val="0.89099478117454589"/>
          <c:w val="0.69660271823719966"/>
          <c:h val="7.109053317070597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8'!$B$36:$B$37</c:f>
              <c:strCache>
                <c:ptCount val="2"/>
                <c:pt idx="1">
                  <c:v>Καθόλου/λίγο (0-4)</c:v>
                </c:pt>
              </c:strCache>
            </c:strRef>
          </c:tx>
          <c:spPr>
            <a:solidFill>
              <a:srgbClr val="FFC000"/>
            </a:solidFill>
            <a:ln>
              <a:solidFill>
                <a:srgbClr val="FFC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8'!$B$38:$B$40</c:f>
              <c:numCache>
                <c:formatCode>0.0%</c:formatCode>
                <c:ptCount val="3"/>
                <c:pt idx="0">
                  <c:v>7.6213635722954892E-2</c:v>
                </c:pt>
                <c:pt idx="1">
                  <c:v>0.13208095309101567</c:v>
                </c:pt>
                <c:pt idx="2">
                  <c:v>0.18399632070360245</c:v>
                </c:pt>
              </c:numCache>
            </c:numRef>
          </c:val>
          <c:extLst>
            <c:ext xmlns:c16="http://schemas.microsoft.com/office/drawing/2014/chart" uri="{C3380CC4-5D6E-409C-BE32-E72D297353CC}">
              <c16:uniqueId val="{00000000-5462-448E-B329-8D48FCBC3C2E}"/>
            </c:ext>
          </c:extLst>
        </c:ser>
        <c:ser>
          <c:idx val="1"/>
          <c:order val="1"/>
          <c:tx>
            <c:strRef>
              <c:f>'ΓΡΑΦΗΜΑ 8'!$C$36:$C$37</c:f>
              <c:strCache>
                <c:ptCount val="2"/>
                <c:pt idx="1">
                  <c:v>Μέτρια (5-6)</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8'!$C$38:$C$40</c:f>
              <c:numCache>
                <c:formatCode>0.0%</c:formatCode>
                <c:ptCount val="3"/>
                <c:pt idx="0">
                  <c:v>0.18624795688274803</c:v>
                </c:pt>
                <c:pt idx="1">
                  <c:v>0.21886146004192314</c:v>
                </c:pt>
                <c:pt idx="2">
                  <c:v>0.25309527109610275</c:v>
                </c:pt>
              </c:numCache>
            </c:numRef>
          </c:val>
          <c:extLst>
            <c:ext xmlns:c16="http://schemas.microsoft.com/office/drawing/2014/chart" uri="{C3380CC4-5D6E-409C-BE32-E72D297353CC}">
              <c16:uniqueId val="{00000001-5462-448E-B329-8D48FCBC3C2E}"/>
            </c:ext>
          </c:extLst>
        </c:ser>
        <c:ser>
          <c:idx val="2"/>
          <c:order val="2"/>
          <c:tx>
            <c:strRef>
              <c:f>'ΓΡΑΦΗΜΑ 8'!$D$36:$D$37</c:f>
              <c:strCache>
                <c:ptCount val="2"/>
                <c:pt idx="1">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8'!$D$38:$D$40</c:f>
              <c:numCache>
                <c:formatCode>0.0%</c:formatCode>
                <c:ptCount val="3"/>
                <c:pt idx="0">
                  <c:v>0.61325559590153811</c:v>
                </c:pt>
                <c:pt idx="1">
                  <c:v>0.54408868641475094</c:v>
                </c:pt>
                <c:pt idx="2">
                  <c:v>0.46283532628554869</c:v>
                </c:pt>
              </c:numCache>
            </c:numRef>
          </c:val>
          <c:extLst>
            <c:ext xmlns:c16="http://schemas.microsoft.com/office/drawing/2014/chart" uri="{C3380CC4-5D6E-409C-BE32-E72D297353CC}">
              <c16:uniqueId val="{00000002-5462-448E-B329-8D48FCBC3C2E}"/>
            </c:ext>
          </c:extLst>
        </c:ser>
        <c:ser>
          <c:idx val="3"/>
          <c:order val="3"/>
          <c:tx>
            <c:strRef>
              <c:f>'ΓΡΑΦΗΜΑ 8'!$E$36:$E$37</c:f>
              <c:strCache>
                <c:ptCount val="2"/>
                <c:pt idx="1">
                  <c:v>Απόλυτα (10)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8'!$E$38:$E$40</c:f>
              <c:numCache>
                <c:formatCode>###0.0%</c:formatCode>
                <c:ptCount val="3"/>
                <c:pt idx="0">
                  <c:v>0.12428281149275888</c:v>
                </c:pt>
                <c:pt idx="1">
                  <c:v>0.10496890045231032</c:v>
                </c:pt>
                <c:pt idx="2">
                  <c:v>0.10007308191474616</c:v>
                </c:pt>
              </c:numCache>
            </c:numRef>
          </c:val>
          <c:extLst>
            <c:ext xmlns:c16="http://schemas.microsoft.com/office/drawing/2014/chart" uri="{C3380CC4-5D6E-409C-BE32-E72D297353CC}">
              <c16:uniqueId val="{00000003-5462-448E-B329-8D48FCBC3C2E}"/>
            </c:ext>
          </c:extLst>
        </c:ser>
        <c:dLbls>
          <c:showLegendKey val="0"/>
          <c:showVal val="0"/>
          <c:showCatName val="0"/>
          <c:showSerName val="0"/>
          <c:showPercent val="0"/>
          <c:showBubbleSize val="0"/>
        </c:dLbls>
        <c:gapWidth val="150"/>
        <c:overlap val="100"/>
        <c:axId val="1510296784"/>
        <c:axId val="1510299664"/>
      </c:barChart>
      <c:catAx>
        <c:axId val="151029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10299664"/>
        <c:crosses val="autoZero"/>
        <c:auto val="1"/>
        <c:lblAlgn val="ctr"/>
        <c:lblOffset val="100"/>
        <c:noMultiLvlLbl val="0"/>
      </c:catAx>
      <c:valAx>
        <c:axId val="15102996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1029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9'!$G$27</c:f>
              <c:strCache>
                <c:ptCount val="1"/>
                <c:pt idx="0">
                  <c:v>Καθόλου/λίγο (0-4)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9'!$G$28:$G$30</c:f>
              <c:numCache>
                <c:formatCode>0.0%</c:formatCode>
                <c:ptCount val="3"/>
                <c:pt idx="0">
                  <c:v>0.27018067705269966</c:v>
                </c:pt>
                <c:pt idx="1">
                  <c:v>0.36517984847017609</c:v>
                </c:pt>
                <c:pt idx="2">
                  <c:v>0.48607227774046691</c:v>
                </c:pt>
              </c:numCache>
            </c:numRef>
          </c:val>
          <c:extLst>
            <c:ext xmlns:c16="http://schemas.microsoft.com/office/drawing/2014/chart" uri="{C3380CC4-5D6E-409C-BE32-E72D297353CC}">
              <c16:uniqueId val="{00000000-D853-4BF1-BCCE-B7658C21454D}"/>
            </c:ext>
          </c:extLst>
        </c:ser>
        <c:ser>
          <c:idx val="1"/>
          <c:order val="1"/>
          <c:tx>
            <c:strRef>
              <c:f>'ΓΡΑΦΗΜΑ 9'!$H$27</c:f>
              <c:strCache>
                <c:ptCount val="1"/>
                <c:pt idx="0">
                  <c:v>Μέτρια (5-6)</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9'!$H$28:$H$30</c:f>
              <c:numCache>
                <c:formatCode>0.0%</c:formatCode>
                <c:ptCount val="3"/>
                <c:pt idx="0">
                  <c:v>0.32564081500559056</c:v>
                </c:pt>
                <c:pt idx="1">
                  <c:v>0.30152481063056868</c:v>
                </c:pt>
                <c:pt idx="2">
                  <c:v>0.25415021804788862</c:v>
                </c:pt>
              </c:numCache>
            </c:numRef>
          </c:val>
          <c:extLst>
            <c:ext xmlns:c16="http://schemas.microsoft.com/office/drawing/2014/chart" uri="{C3380CC4-5D6E-409C-BE32-E72D297353CC}">
              <c16:uniqueId val="{00000001-D853-4BF1-BCCE-B7658C21454D}"/>
            </c:ext>
          </c:extLst>
        </c:ser>
        <c:ser>
          <c:idx val="2"/>
          <c:order val="2"/>
          <c:tx>
            <c:strRef>
              <c:f>'ΓΡΑΦΗΜΑ 9'!$I$27</c:f>
              <c:strCache>
                <c:ptCount val="1"/>
                <c:pt idx="0">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9'!$I$28:$I$30</c:f>
              <c:numCache>
                <c:formatCode>0.0%</c:formatCode>
                <c:ptCount val="3"/>
                <c:pt idx="0">
                  <c:v>0.35297488188150317</c:v>
                </c:pt>
                <c:pt idx="1">
                  <c:v>0.28120685680594459</c:v>
                </c:pt>
                <c:pt idx="2">
                  <c:v>0.21900929018828602</c:v>
                </c:pt>
              </c:numCache>
            </c:numRef>
          </c:val>
          <c:extLst>
            <c:ext xmlns:c16="http://schemas.microsoft.com/office/drawing/2014/chart" uri="{C3380CC4-5D6E-409C-BE32-E72D297353CC}">
              <c16:uniqueId val="{00000002-D853-4BF1-BCCE-B7658C21454D}"/>
            </c:ext>
          </c:extLst>
        </c:ser>
        <c:ser>
          <c:idx val="3"/>
          <c:order val="3"/>
          <c:tx>
            <c:strRef>
              <c:f>'ΓΡΑΦΗΜΑ 9'!$J$27</c:f>
              <c:strCache>
                <c:ptCount val="1"/>
                <c:pt idx="0">
                  <c:v>Απόλυτα (10)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9'!$J$28:$J$30</c:f>
              <c:numCache>
                <c:formatCode>###0.0%</c:formatCode>
                <c:ptCount val="3"/>
                <c:pt idx="0">
                  <c:v>5.120362606020662E-2</c:v>
                </c:pt>
                <c:pt idx="1">
                  <c:v>5.2088484093310558E-2</c:v>
                </c:pt>
                <c:pt idx="2">
                  <c:v>4.0768214023358403E-2</c:v>
                </c:pt>
              </c:numCache>
            </c:numRef>
          </c:val>
          <c:extLst>
            <c:ext xmlns:c16="http://schemas.microsoft.com/office/drawing/2014/chart" uri="{C3380CC4-5D6E-409C-BE32-E72D297353CC}">
              <c16:uniqueId val="{00000003-D853-4BF1-BCCE-B7658C21454D}"/>
            </c:ext>
          </c:extLst>
        </c:ser>
        <c:dLbls>
          <c:showLegendKey val="0"/>
          <c:showVal val="0"/>
          <c:showCatName val="0"/>
          <c:showSerName val="0"/>
          <c:showPercent val="0"/>
          <c:showBubbleSize val="0"/>
        </c:dLbls>
        <c:gapWidth val="150"/>
        <c:overlap val="100"/>
        <c:axId val="1657056703"/>
        <c:axId val="1657064383"/>
      </c:barChart>
      <c:catAx>
        <c:axId val="1657056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657064383"/>
        <c:crosses val="autoZero"/>
        <c:auto val="1"/>
        <c:lblAlgn val="ctr"/>
        <c:lblOffset val="100"/>
        <c:noMultiLvlLbl val="0"/>
      </c:catAx>
      <c:valAx>
        <c:axId val="165706438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65705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01AB8-37CD-4F41-BED8-0D83F3BD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3268</Words>
  <Characters>20592</Characters>
  <Application>Microsoft Office Word</Application>
  <DocSecurity>0</DocSecurity>
  <Lines>171</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165ο ΔΕΛΤΙΟ ΣΤΑΤΙΣΤΙΚΗΣ ΠΛΗΡΟΦΟΡΗΣΗΣ:</vt:lpstr>
      <vt:lpstr>15ο ΔΕΛΤΙΟ ΣΤΑΤΙΣΤΙΚΗΣ ΠΛΗΡΟΦΟΡΗΣΗΣ:</vt:lpstr>
    </vt:vector>
  </TitlesOfParts>
  <Company>Εθνική Συνομοσπονδία Ατόμων με Αναπηρία (Ε.Σ.Α.μεΑ.)</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15ο ΔΕΛΤΙΟ ΣΤΑΤΙΣΤΙΚΗΣ ΠΛΗΡΟΦΟΡΗΣΗΣ:</dc:title>
  <dc:subject>ΑΤΟΜΑ ΜΕ ΑΝΑΠΗΡΙΑ ΚΑΙ ΧΡΗΣΗ ΤΕΧΝΟΛΟΓΙΩΝ ΠΛΗΡΟΦΟΡΗΣΗΣ ΚΑΙ ΕΠΙΚΟΙΝΩΝΙΑΣ</dc:subject>
  <dc:creator>Παρατηρητήριο Θεμάτων Αναπηρίας</dc:creator>
  <dc:description>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Fani Provi</cp:lastModifiedBy>
  <cp:revision>2</cp:revision>
  <cp:lastPrinted>2023-09-24T08:26:00Z</cp:lastPrinted>
  <dcterms:created xsi:type="dcterms:W3CDTF">2024-09-06T07:46:00Z</dcterms:created>
  <dcterms:modified xsi:type="dcterms:W3CDTF">2024-09-06T07:46:00Z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E3D8205FEF524064A2C2BB78ABBD4E8C_13</vt:lpwstr>
  </property>
</Properties>
</file>