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5BDD4" w14:textId="330B5A9F" w:rsidR="0061195C" w:rsidRPr="00BE7F66" w:rsidRDefault="004F77AF" w:rsidP="00BE7F66">
      <w:pPr>
        <w:spacing w:before="4600" w:after="1320"/>
        <w:ind w:left="-425" w:right="947"/>
        <w:rPr>
          <w:rFonts w:ascii="PF Din Text Comp Pro" w:hAnsi="PF Din Text Comp Pro"/>
          <w:b/>
          <w:bCs/>
          <w:color w:val="005900"/>
          <w:sz w:val="56"/>
          <w:szCs w:val="56"/>
          <w:lang w:val="el-GR"/>
        </w:rPr>
      </w:pPr>
      <w:r w:rsidRPr="00BE7F66">
        <w:rPr>
          <w:rFonts w:ascii="PF Din Text Comp Pro" w:hAnsi="PF Din Text Comp Pro"/>
          <w:b/>
          <w:bCs/>
          <w:color w:val="005900"/>
          <w:sz w:val="56"/>
          <w:szCs w:val="56"/>
          <w:lang w:val="el-GR"/>
        </w:rPr>
        <w:t xml:space="preserve">Οδηγός </w:t>
      </w:r>
      <w:r w:rsidR="00BE7F66" w:rsidRPr="00BE7F66">
        <w:rPr>
          <w:rFonts w:ascii="PF Din Text Comp Pro" w:hAnsi="PF Din Text Comp Pro"/>
          <w:b/>
          <w:bCs/>
          <w:color w:val="005900"/>
          <w:sz w:val="56"/>
          <w:szCs w:val="56"/>
          <w:lang w:val="el-GR"/>
        </w:rPr>
        <w:t>πρακτικών</w:t>
      </w:r>
      <w:r w:rsidR="00BE7F66" w:rsidRPr="00BE7F66">
        <w:rPr>
          <w:rFonts w:ascii="PF Din Text Comp Pro" w:hAnsi="PF Din Text Comp Pro"/>
          <w:b/>
          <w:bCs/>
          <w:color w:val="005900"/>
          <w:sz w:val="56"/>
          <w:szCs w:val="56"/>
          <w:lang w:val="el-GR"/>
        </w:rPr>
        <w:br/>
        <w:t>εξυπηρέτησης/συναλλαγής</w:t>
      </w:r>
    </w:p>
    <w:p w14:paraId="44246171" w14:textId="77777777"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ΥΠΟΕΡΓΟ 2</w:t>
      </w:r>
      <w:r w:rsidRPr="00364B67">
        <w:rPr>
          <w:rFonts w:ascii="PF DinText Pro" w:eastAsiaTheme="minorEastAsia" w:hAnsi="PF DinText Pro"/>
          <w:sz w:val="29"/>
          <w:szCs w:val="29"/>
          <w:lang w:val="el-GR"/>
        </w:rPr>
        <w:br/>
        <w:t>«ΕΚΠΟΝΗΣΗ ΥΠΟΣΤΗΡΙΚΤΙΚΩΝ ΕΡΓΑΛΕΙΩΝ ΥΠΟΕΡΓΟΥ 1»</w:t>
      </w:r>
    </w:p>
    <w:p w14:paraId="6C88666C" w14:textId="4B0CC668"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στο πλαίσιο της Πράξης</w:t>
      </w:r>
    </w:p>
    <w:p w14:paraId="71A47AFE" w14:textId="54552F8F" w:rsidR="00364B67" w:rsidRPr="00364B67" w:rsidRDefault="00364B67" w:rsidP="00364B67">
      <w:pPr>
        <w:pBdr>
          <w:top w:val="single" w:sz="4" w:space="1" w:color="auto"/>
          <w:bottom w:val="single" w:sz="4" w:space="1" w:color="auto"/>
        </w:pBdr>
        <w:spacing w:line="240" w:lineRule="auto"/>
        <w:ind w:left="-425" w:right="2223"/>
        <w:jc w:val="both"/>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 με κωδικό ΟΠΣ (MIS) 5011444</w:t>
      </w:r>
    </w:p>
    <w:p w14:paraId="4CA3F437" w14:textId="77777777" w:rsidR="00460C7F" w:rsidRDefault="00460C7F">
      <w:pPr>
        <w:rPr>
          <w:lang w:val="el-GR"/>
        </w:rPr>
      </w:pPr>
    </w:p>
    <w:p w14:paraId="201E1B3C" w14:textId="171BFEB1" w:rsidR="001E2E03" w:rsidRDefault="001E2E03">
      <w:pPr>
        <w:rPr>
          <w:lang w:val="el-GR"/>
        </w:rPr>
        <w:sectPr w:rsidR="001E2E03" w:rsidSect="008508B6">
          <w:headerReference w:type="default" r:id="rId8"/>
          <w:footerReference w:type="even" r:id="rId9"/>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6E1FB0">
      <w:pPr>
        <w:spacing w:after="0"/>
        <w:ind w:left="156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5781AD31">
            <wp:simplePos x="0" y="0"/>
            <wp:positionH relativeFrom="column">
              <wp:posOffset>0</wp:posOffset>
            </wp:positionH>
            <wp:positionV relativeFrom="paragraph">
              <wp:posOffset>130175</wp:posOffset>
            </wp:positionV>
            <wp:extent cx="1141095" cy="981075"/>
            <wp:effectExtent l="0" t="0" r="1905" b="952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1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0DB65415" w14:textId="77777777" w:rsidR="006E1FB0" w:rsidRPr="00827C3A" w:rsidRDefault="006D1C2B" w:rsidP="006E1FB0">
      <w:pPr>
        <w:spacing w:after="0"/>
        <w:ind w:left="1560"/>
        <w:rPr>
          <w:rFonts w:ascii="PF DinText Pro" w:hAnsi="PF DinText Pro"/>
          <w:sz w:val="25"/>
          <w:szCs w:val="25"/>
          <w:lang w:val="el-GR"/>
        </w:rPr>
      </w:pPr>
      <w:r>
        <w:rPr>
          <w:rFonts w:ascii="PF DinText Pro" w:hAnsi="PF DinText Pro"/>
          <w:sz w:val="25"/>
          <w:szCs w:val="25"/>
          <w:lang w:val="el-GR"/>
        </w:rPr>
        <w:t>Τηλ</w:t>
      </w:r>
      <w:r w:rsidR="001E2E03" w:rsidRPr="00827C3A">
        <w:rPr>
          <w:rFonts w:ascii="PF DinText Pro" w:hAnsi="PF DinText Pro"/>
          <w:sz w:val="25"/>
          <w:szCs w:val="25"/>
          <w:lang w:val="el-GR"/>
        </w:rPr>
        <w:t xml:space="preserve">.210 9949837, </w:t>
      </w:r>
    </w:p>
    <w:p w14:paraId="4EF3F508" w14:textId="77777777" w:rsidR="006E1FB0" w:rsidRPr="006E1FB0" w:rsidRDefault="006E1FB0" w:rsidP="006E1FB0">
      <w:pPr>
        <w:spacing w:after="0"/>
        <w:ind w:left="1560"/>
        <w:rPr>
          <w:rFonts w:ascii="PF DinText Pro" w:hAnsi="PF DinText Pro"/>
          <w:sz w:val="25"/>
          <w:szCs w:val="25"/>
          <w:lang w:val="el-GR"/>
        </w:rPr>
      </w:pPr>
      <w:r w:rsidRPr="006E1FB0">
        <w:rPr>
          <w:rFonts w:ascii="PF DinText Pro" w:hAnsi="PF DinText Pro"/>
          <w:sz w:val="25"/>
          <w:szCs w:val="25"/>
          <w:lang w:val="it-IT"/>
        </w:rPr>
        <w:t>Fax</w:t>
      </w:r>
      <w:r w:rsidRPr="006E1FB0">
        <w:rPr>
          <w:rFonts w:ascii="PF DinText Pro" w:hAnsi="PF DinText Pro"/>
          <w:sz w:val="25"/>
          <w:szCs w:val="25"/>
          <w:lang w:val="el-GR"/>
        </w:rPr>
        <w:t xml:space="preserve"> +30 210 5238967,</w:t>
      </w:r>
    </w:p>
    <w:p w14:paraId="502D989A" w14:textId="3C6A2400" w:rsidR="00C14C32" w:rsidRPr="006E1FB0"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it-IT"/>
        </w:rPr>
        <w:t>e</w:t>
      </w:r>
      <w:r w:rsidRPr="006E1FB0">
        <w:rPr>
          <w:rFonts w:ascii="PF DinText Pro" w:hAnsi="PF DinText Pro"/>
          <w:sz w:val="25"/>
          <w:szCs w:val="25"/>
          <w:lang w:val="el-GR"/>
        </w:rPr>
        <w:t>-</w:t>
      </w:r>
      <w:r w:rsidRPr="00C14C32">
        <w:rPr>
          <w:rFonts w:ascii="PF DinText Pro" w:hAnsi="PF DinText Pro"/>
          <w:sz w:val="25"/>
          <w:szCs w:val="25"/>
          <w:lang w:val="it-IT"/>
        </w:rPr>
        <w:t>mail</w:t>
      </w:r>
      <w:r w:rsidRPr="006E1FB0">
        <w:rPr>
          <w:rFonts w:ascii="PF DinText Pro" w:hAnsi="PF DinText Pro"/>
          <w:sz w:val="25"/>
          <w:szCs w:val="25"/>
          <w:lang w:val="el-GR"/>
        </w:rPr>
        <w:t>:</w:t>
      </w:r>
      <w:r w:rsidR="00C14C32" w:rsidRPr="006E1FB0">
        <w:rPr>
          <w:rFonts w:ascii="PF DinText Pro" w:hAnsi="PF DinText Pro"/>
          <w:sz w:val="25"/>
          <w:szCs w:val="25"/>
          <w:lang w:val="el-GR"/>
        </w:rPr>
        <w:t xml:space="preserve"> </w:t>
      </w:r>
      <w:r w:rsidRPr="00C14C32">
        <w:rPr>
          <w:rFonts w:ascii="PF DinText Pro" w:hAnsi="PF DinText Pro"/>
          <w:sz w:val="25"/>
          <w:szCs w:val="25"/>
          <w:lang w:val="it-IT"/>
        </w:rPr>
        <w:t>esaea</w:t>
      </w:r>
      <w:r w:rsidRPr="006E1FB0">
        <w:rPr>
          <w:rFonts w:ascii="PF DinText Pro" w:hAnsi="PF DinText Pro"/>
          <w:sz w:val="25"/>
          <w:szCs w:val="25"/>
          <w:lang w:val="el-GR"/>
        </w:rPr>
        <w:t>@</w:t>
      </w:r>
      <w:r w:rsidRPr="00C14C32">
        <w:rPr>
          <w:rFonts w:ascii="PF DinText Pro" w:hAnsi="PF DinText Pro"/>
          <w:sz w:val="25"/>
          <w:szCs w:val="25"/>
          <w:lang w:val="it-IT"/>
        </w:rPr>
        <w:t>otenet</w:t>
      </w:r>
      <w:r w:rsidRPr="006E1FB0">
        <w:rPr>
          <w:rFonts w:ascii="PF DinText Pro" w:hAnsi="PF DinText Pro"/>
          <w:sz w:val="25"/>
          <w:szCs w:val="25"/>
          <w:lang w:val="el-GR"/>
        </w:rPr>
        <w:t>.</w:t>
      </w:r>
      <w:r w:rsidRPr="00C14C32">
        <w:rPr>
          <w:rFonts w:ascii="PF DinText Pro" w:hAnsi="PF DinText Pro"/>
          <w:sz w:val="25"/>
          <w:szCs w:val="25"/>
          <w:lang w:val="it-IT"/>
        </w:rPr>
        <w:t>gr</w:t>
      </w:r>
      <w:r w:rsidRPr="006E1FB0">
        <w:rPr>
          <w:rFonts w:ascii="PF DinText Pro" w:hAnsi="PF DinText Pro"/>
          <w:sz w:val="25"/>
          <w:szCs w:val="25"/>
          <w:lang w:val="el-GR"/>
        </w:rPr>
        <w:t>,</w:t>
      </w:r>
    </w:p>
    <w:p w14:paraId="39C30736" w14:textId="77777777" w:rsidR="006E1FB0" w:rsidRPr="006E1FB0" w:rsidRDefault="006E1FB0" w:rsidP="006E1FB0">
      <w:pPr>
        <w:spacing w:after="0"/>
        <w:ind w:left="1560"/>
        <w:rPr>
          <w:rFonts w:ascii="PF DinText Pro" w:hAnsi="PF DinText Pro"/>
          <w:sz w:val="25"/>
          <w:szCs w:val="25"/>
          <w:lang w:val="el-GR"/>
        </w:rPr>
      </w:pPr>
      <w:r>
        <w:rPr>
          <w:rFonts w:ascii="PF DinText Pro" w:hAnsi="PF DinText Pro"/>
          <w:sz w:val="25"/>
          <w:szCs w:val="25"/>
          <w:lang w:val="el-GR"/>
        </w:rPr>
        <w:t xml:space="preserve">Ιστοσελίδα: </w:t>
      </w:r>
      <w:r>
        <w:rPr>
          <w:rFonts w:ascii="PF DinText Pro" w:hAnsi="PF DinText Pro"/>
          <w:sz w:val="25"/>
          <w:szCs w:val="25"/>
        </w:rPr>
        <w:t>http</w:t>
      </w:r>
      <w:r w:rsidRPr="006E1FB0">
        <w:rPr>
          <w:rFonts w:ascii="PF DinText Pro" w:hAnsi="PF DinText Pro"/>
          <w:sz w:val="25"/>
          <w:szCs w:val="25"/>
          <w:lang w:val="el-GR"/>
        </w:rPr>
        <w:t>://</w:t>
      </w:r>
      <w:r w:rsidR="001E2E03" w:rsidRPr="00C14C32">
        <w:rPr>
          <w:rFonts w:ascii="PF DinText Pro" w:hAnsi="PF DinText Pro"/>
          <w:sz w:val="25"/>
          <w:szCs w:val="25"/>
          <w:lang w:val="it-IT"/>
        </w:rPr>
        <w:t>www</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esamea</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gr</w:t>
      </w:r>
    </w:p>
    <w:p w14:paraId="3F71831E" w14:textId="1B67ED6B" w:rsidR="001E2E03" w:rsidRDefault="001E2E03" w:rsidP="006E1FB0">
      <w:pPr>
        <w:spacing w:before="3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0FC2544E" w:rsidR="0009232C" w:rsidRDefault="006E1FB0" w:rsidP="0009232C">
      <w:pPr>
        <w:spacing w:before="480"/>
        <w:rPr>
          <w:rFonts w:ascii="PF DinText Pro" w:hAnsi="PF DinText Pro"/>
          <w:sz w:val="23"/>
          <w:szCs w:val="23"/>
          <w:lang w:val="el-GR"/>
        </w:rPr>
      </w:pPr>
      <w:r w:rsidRPr="006E1FB0">
        <w:rPr>
          <w:rFonts w:ascii="PF DinText Pro" w:hAnsi="PF DinText Pro"/>
          <w:sz w:val="23"/>
          <w:szCs w:val="23"/>
          <w:lang w:val="el-GR"/>
        </w:rPr>
        <w:t xml:space="preserve">Ο παρών Οδηγός υλοποιήθηκε από το Κέντρο Ευρωπαϊκού Συνταγματικού Δικαίου – Ίδρυμα Θεμιστοκλή &amp; Δημήτρη </w:t>
      </w:r>
      <w:r w:rsidR="00827C3A">
        <w:rPr>
          <w:rFonts w:ascii="PF DinText Pro" w:hAnsi="PF DinText Pro"/>
          <w:sz w:val="23"/>
          <w:szCs w:val="23"/>
          <w:lang w:val="el-GR"/>
        </w:rPr>
        <w:t>Τ</w:t>
      </w:r>
      <w:r w:rsidRPr="006E1FB0">
        <w:rPr>
          <w:rFonts w:ascii="PF DinText Pro" w:hAnsi="PF DinText Pro"/>
          <w:sz w:val="23"/>
          <w:szCs w:val="23"/>
          <w:lang w:val="el-GR"/>
        </w:rPr>
        <w:t>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55914C69" w:rsidR="001E2E03" w:rsidRPr="006E1FB0" w:rsidRDefault="006E1FB0" w:rsidP="0009232C">
      <w:pPr>
        <w:pBdr>
          <w:top w:val="single" w:sz="4" w:space="1" w:color="auto"/>
          <w:bottom w:val="single" w:sz="4" w:space="1" w:color="auto"/>
        </w:pBdr>
        <w:spacing w:before="360"/>
        <w:jc w:val="both"/>
        <w:rPr>
          <w:rFonts w:ascii="PF DinText Pro" w:hAnsi="PF DinText Pro"/>
          <w:sz w:val="24"/>
          <w:szCs w:val="24"/>
          <w:lang w:val="el-GR"/>
        </w:rPr>
      </w:pPr>
      <w:r w:rsidRPr="006E1FB0">
        <w:rPr>
          <w:rFonts w:ascii="PF DinText Pro" w:hAnsi="PF DinText Pro"/>
          <w:sz w:val="24"/>
          <w:szCs w:val="24"/>
          <w:lang w:val="el-GR"/>
        </w:rPr>
        <w:t>Η παρούσα έκδοση συγχρηματοδοτήθηκε από την Ελλάδα και από την Ευρωπαϊκή Ένωση (Ευρωπαϊκό Κοινωνικό ταμείο) στο πλαίσιο της Πράξης «ΟΛΟΚΛΗΡΩΜΕΝΗ ΥΠΗΡΕΣΙΑ ΚΑΤΑΠΟΛΕΜΗΣΗΣ ΤΩΝ ΔΙΑΚΡΙΣΕΩΝ ΚΑΙ ΠΡΟΩΘΗΣΗΣ ΤΗΣ ΚΟΙΝΩΝΙΚΗΣ ΕΝΤΑΞΗΣ ΤΩΝ ΑΤΟΜΩΝ ΜΕ ΑΝΑΠΗΡΙΑ, ΤΩΝ ΑΤΟΜΩΝ ΜΕ ΧΡΟΝΙΕΣ ΠΑΘΗΣΕΙΣ ΚΑΙ ΤΩΝ ΟΙΚΟΓΕΝΕΙΩΝ ΤΟΥΣ ΠΟΥ ΔΙΑΒΙΟΥΝ ΣΤΗΝ ΠΕΡΙΦΕΡΕΙΑ ΤΗΣ ΚΕΝΤΡΙΚΗΣ ΜΑΚΕΔΟΝΙΑΣ» που εντάσσεται στο Επιχειρησιακό Πρόγραμμα «ΚΕΝΤΡΙΚΗ ΜΑΚΕΔΟΝΙΑ 2014-2020», Άξονα προτεραιότητας: ΑΞ9Β – Προώθηση της κοινωνικής ένταξης και καταπολέμηση της φτώχειας – ΕΚΤ, Επενδυτική προτεραιότητα: 9iii Καταπολέμηση κάθε μορφής διακρίσεων και προώθησης των ίσων ευκαιριών και Ειδικό στόχο: 9iii1 Περιορισμός των διακρίσεων που υφίστανται οι ευπαθείς ομάδες πληθυσμού στην εκπαιδευτική διαδικασία και στην καθημερινή τους διαβίωση.</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headerReference w:type="even" r:id="rId12"/>
          <w:footerReference w:type="even" r:id="rId13"/>
          <w:pgSz w:w="11907" w:h="16840"/>
          <w:pgMar w:top="1440" w:right="1440" w:bottom="1440" w:left="1440" w:header="709" w:footer="709" w:gutter="0"/>
          <w:cols w:space="708"/>
          <w:docGrid w:linePitch="360"/>
        </w:sectPr>
      </w:pPr>
    </w:p>
    <w:p w14:paraId="3EFEABFF" w14:textId="33F721B4" w:rsidR="001E2E03" w:rsidRPr="00C14C32" w:rsidRDefault="006E1FB0" w:rsidP="006D1C2B">
      <w:pPr>
        <w:rPr>
          <w:rFonts w:ascii="PF DinText Pro" w:hAnsi="PF DinText Pro"/>
          <w:sz w:val="20"/>
          <w:szCs w:val="20"/>
          <w:lang w:val="el-GR"/>
        </w:rPr>
      </w:pPr>
      <w:r>
        <w:rPr>
          <w:rFonts w:ascii="PF DinText Pro" w:hAnsi="PF DinText Pro"/>
          <w:sz w:val="20"/>
          <w:szCs w:val="20"/>
          <w:lang w:val="el-GR"/>
        </w:rPr>
        <w:t>ΕΠΙΜΕΛΕΙΑ ΒΙΒΛΙΟΥ - ΕΚΤΥΠΩΣΗ</w:t>
      </w:r>
    </w:p>
    <w:p w14:paraId="6022075A" w14:textId="2E9BD689" w:rsidR="00C14C32"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5C519379" wp14:editId="27F7116E">
            <wp:extent cx="1234440" cy="349684"/>
            <wp:effectExtent l="0" t="0" r="0" b="0"/>
            <wp:docPr id="13" name="Εικόνα 1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Λογότυπο&#10;eΙΚΟΝΑ&#10;ΚΟΙΣΠΕ ΑΘΗΝΩΝ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479" cy="378306"/>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3E9968C5" w:rsidR="001E2E03" w:rsidRPr="00C14C32" w:rsidRDefault="006E1FB0" w:rsidP="00C14C32">
      <w:pPr>
        <w:spacing w:after="0" w:line="240" w:lineRule="auto"/>
        <w:rPr>
          <w:rFonts w:ascii="PF DinText Pro" w:hAnsi="PF DinText Pro"/>
          <w:sz w:val="20"/>
          <w:szCs w:val="20"/>
          <w:lang w:val="el-GR"/>
        </w:rPr>
      </w:pPr>
      <w:proofErr w:type="spellStart"/>
      <w:r>
        <w:rPr>
          <w:rFonts w:ascii="PF DinText Pro" w:hAnsi="PF DinText Pro"/>
          <w:sz w:val="20"/>
          <w:szCs w:val="20"/>
          <w:lang w:val="el-GR"/>
        </w:rPr>
        <w:t>τηλ</w:t>
      </w:r>
      <w:proofErr w:type="spellEnd"/>
      <w:r w:rsidR="00ED13A3">
        <w:rPr>
          <w:rFonts w:ascii="PF DinText Pro" w:hAnsi="PF DinText Pro"/>
          <w:sz w:val="20"/>
          <w:szCs w:val="20"/>
          <w:lang w:val="el-GR"/>
        </w:rPr>
        <w:t>.</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42B6754A" w14:textId="032EC852" w:rsidR="006E1FB0" w:rsidRPr="00ED13A3"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024857" wp14:editId="0FC6E727">
            <wp:extent cx="937895" cy="299775"/>
            <wp:effectExtent l="0" t="0" r="0" b="5080"/>
            <wp:docPr id="16" name="Εικόνα 16" descr="Λογότυπο&#10;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Λογότυπο&#10;Infalia Private Compa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469" cy="30986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689FC489" w:rsidR="006D1C2B" w:rsidRPr="00ED13A3" w:rsidRDefault="006E1FB0" w:rsidP="006D1C2B">
      <w:pPr>
        <w:spacing w:after="0" w:line="240" w:lineRule="auto"/>
        <w:rPr>
          <w:rFonts w:ascii="PF DinText Pro" w:hAnsi="PF DinText Pro"/>
          <w:sz w:val="20"/>
          <w:szCs w:val="20"/>
          <w:lang w:val="it-IT"/>
        </w:rPr>
      </w:pPr>
      <w:proofErr w:type="spellStart"/>
      <w:r>
        <w:rPr>
          <w:rFonts w:ascii="PF DinText Pro" w:hAnsi="PF DinText Pro"/>
          <w:sz w:val="20"/>
          <w:szCs w:val="20"/>
          <w:lang w:val="el-GR"/>
        </w:rPr>
        <w:t>τ</w:t>
      </w:r>
      <w:r w:rsidR="00ED13A3" w:rsidRPr="00ED13A3">
        <w:rPr>
          <w:rFonts w:ascii="PF DinText Pro" w:hAnsi="PF DinText Pro"/>
          <w:sz w:val="20"/>
          <w:szCs w:val="20"/>
          <w:lang w:val="el-GR"/>
        </w:rPr>
        <w:t>ηλ</w:t>
      </w:r>
      <w:proofErr w:type="spellEnd"/>
      <w:r w:rsidR="006D1C2B" w:rsidRPr="00ED13A3">
        <w:rPr>
          <w:rFonts w:ascii="PF DinText Pro" w:hAnsi="PF DinText Pro"/>
          <w:sz w:val="20"/>
          <w:szCs w:val="20"/>
          <w:lang w:val="it-IT"/>
        </w:rPr>
        <w:t xml:space="preserve">.: 2310 365180, </w:t>
      </w:r>
      <w:r w:rsidR="00ED13A3"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6AA0AF83" w:rsidR="009B702E" w:rsidRPr="006B0F1D" w:rsidRDefault="00DC2242" w:rsidP="00BE19F1">
          <w:pPr>
            <w:pStyle w:val="a8"/>
            <w:spacing w:before="960" w:after="360"/>
            <w:rPr>
              <w:rFonts w:ascii="PF DinDisplay Pro" w:hAnsi="PF DinDisplay Pro"/>
              <w:b/>
              <w:bCs/>
              <w:color w:val="005900"/>
              <w:lang w:val="el-GR"/>
            </w:rPr>
          </w:pPr>
          <w:r w:rsidRPr="006B0F1D">
            <w:rPr>
              <w:rFonts w:ascii="PF DinDisplay Pro" w:hAnsi="PF DinDisplay Pro"/>
              <w:b/>
              <w:bCs/>
              <w:color w:val="005900"/>
              <w:lang w:val="el-GR"/>
            </w:rPr>
            <w:t>Π</w:t>
          </w:r>
          <w:r w:rsidR="009B702E" w:rsidRPr="006B0F1D">
            <w:rPr>
              <w:rFonts w:ascii="PF DinDisplay Pro" w:hAnsi="PF DinDisplay Pro"/>
              <w:b/>
              <w:bCs/>
              <w:color w:val="005900"/>
              <w:lang w:val="el-GR"/>
            </w:rPr>
            <w:t>εριεχ</w:t>
          </w:r>
          <w:r w:rsidR="002F42C4" w:rsidRPr="006B0F1D">
            <w:rPr>
              <w:rFonts w:ascii="PF DinDisplay Pro" w:hAnsi="PF DinDisplay Pro"/>
              <w:b/>
              <w:bCs/>
              <w:color w:val="005900"/>
              <w:lang w:val="el-GR"/>
            </w:rPr>
            <w:t>όμενα</w:t>
          </w:r>
        </w:p>
        <w:p w14:paraId="7E4D421D" w14:textId="67D39D34" w:rsidR="00BE19F1" w:rsidRPr="00BE19F1" w:rsidRDefault="00E31FE3">
          <w:pPr>
            <w:pStyle w:val="11"/>
            <w:rPr>
              <w:rFonts w:ascii="PF DinText Pro" w:eastAsiaTheme="minorEastAsia" w:hAnsi="PF DinText Pro"/>
              <w:noProof/>
              <w:sz w:val="24"/>
              <w:szCs w:val="24"/>
            </w:rPr>
          </w:pPr>
          <w:r w:rsidRPr="00BE19F1">
            <w:rPr>
              <w:rFonts w:ascii="PF DinText Pro" w:hAnsi="PF DinText Pro"/>
              <w:sz w:val="24"/>
              <w:szCs w:val="24"/>
            </w:rPr>
            <w:fldChar w:fldCharType="begin"/>
          </w:r>
          <w:r w:rsidRPr="00BE19F1">
            <w:rPr>
              <w:rFonts w:ascii="PF DinText Pro" w:hAnsi="PF DinText Pro"/>
              <w:sz w:val="24"/>
              <w:szCs w:val="24"/>
              <w:lang w:val="el-GR"/>
            </w:rPr>
            <w:instrText xml:space="preserve"> </w:instrText>
          </w:r>
          <w:r w:rsidRPr="00BE19F1">
            <w:rPr>
              <w:rFonts w:ascii="PF DinText Pro" w:hAnsi="PF DinText Pro"/>
              <w:sz w:val="24"/>
              <w:szCs w:val="24"/>
            </w:rPr>
            <w:instrText>TOC</w:instrText>
          </w:r>
          <w:r w:rsidRPr="00BE19F1">
            <w:rPr>
              <w:rFonts w:ascii="PF DinText Pro" w:hAnsi="PF DinText Pro"/>
              <w:sz w:val="24"/>
              <w:szCs w:val="24"/>
              <w:lang w:val="el-GR"/>
            </w:rPr>
            <w:instrText xml:space="preserve"> \</w:instrText>
          </w:r>
          <w:r w:rsidRPr="00BE19F1">
            <w:rPr>
              <w:rFonts w:ascii="PF DinText Pro" w:hAnsi="PF DinText Pro"/>
              <w:sz w:val="24"/>
              <w:szCs w:val="24"/>
            </w:rPr>
            <w:instrText>o</w:instrText>
          </w:r>
          <w:r w:rsidRPr="00BE19F1">
            <w:rPr>
              <w:rFonts w:ascii="PF DinText Pro" w:hAnsi="PF DinText Pro"/>
              <w:sz w:val="24"/>
              <w:szCs w:val="24"/>
              <w:lang w:val="el-GR"/>
            </w:rPr>
            <w:instrText xml:space="preserve"> "1-2" \</w:instrText>
          </w:r>
          <w:r w:rsidRPr="00BE19F1">
            <w:rPr>
              <w:rFonts w:ascii="PF DinText Pro" w:hAnsi="PF DinText Pro"/>
              <w:sz w:val="24"/>
              <w:szCs w:val="24"/>
            </w:rPr>
            <w:instrText>h</w:instrText>
          </w:r>
          <w:r w:rsidRPr="00BE19F1">
            <w:rPr>
              <w:rFonts w:ascii="PF DinText Pro" w:hAnsi="PF DinText Pro"/>
              <w:sz w:val="24"/>
              <w:szCs w:val="24"/>
              <w:lang w:val="el-GR"/>
            </w:rPr>
            <w:instrText xml:space="preserve"> \</w:instrText>
          </w:r>
          <w:r w:rsidRPr="00BE19F1">
            <w:rPr>
              <w:rFonts w:ascii="PF DinText Pro" w:hAnsi="PF DinText Pro"/>
              <w:sz w:val="24"/>
              <w:szCs w:val="24"/>
            </w:rPr>
            <w:instrText>z</w:instrText>
          </w:r>
          <w:r w:rsidRPr="00BE19F1">
            <w:rPr>
              <w:rFonts w:ascii="PF DinText Pro" w:hAnsi="PF DinText Pro"/>
              <w:sz w:val="24"/>
              <w:szCs w:val="24"/>
              <w:lang w:val="el-GR"/>
            </w:rPr>
            <w:instrText xml:space="preserve"> \</w:instrText>
          </w:r>
          <w:r w:rsidRPr="00BE19F1">
            <w:rPr>
              <w:rFonts w:ascii="PF DinText Pro" w:hAnsi="PF DinText Pro"/>
              <w:sz w:val="24"/>
              <w:szCs w:val="24"/>
            </w:rPr>
            <w:instrText>u</w:instrText>
          </w:r>
          <w:r w:rsidRPr="00BE19F1">
            <w:rPr>
              <w:rFonts w:ascii="PF DinText Pro" w:hAnsi="PF DinText Pro"/>
              <w:sz w:val="24"/>
              <w:szCs w:val="24"/>
              <w:lang w:val="el-GR"/>
            </w:rPr>
            <w:instrText xml:space="preserve"> </w:instrText>
          </w:r>
          <w:r w:rsidRPr="00BE19F1">
            <w:rPr>
              <w:rFonts w:ascii="PF DinText Pro" w:hAnsi="PF DinText Pro"/>
              <w:sz w:val="24"/>
              <w:szCs w:val="24"/>
            </w:rPr>
            <w:fldChar w:fldCharType="separate"/>
          </w:r>
          <w:hyperlink w:anchor="_Toc51774977" w:history="1">
            <w:r w:rsidR="00BE19F1" w:rsidRPr="00BE19F1">
              <w:rPr>
                <w:rStyle w:val="-"/>
                <w:rFonts w:ascii="PF DinText Pro" w:hAnsi="PF DinText Pro"/>
                <w:noProof/>
                <w:sz w:val="24"/>
                <w:szCs w:val="24"/>
              </w:rPr>
              <w:t>Πρόλογος</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_Toc51774977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2</w:t>
            </w:r>
            <w:r w:rsidR="00BE19F1" w:rsidRPr="00BE19F1">
              <w:rPr>
                <w:rFonts w:ascii="PF DinText Pro" w:hAnsi="PF DinText Pro"/>
                <w:noProof/>
                <w:webHidden/>
                <w:sz w:val="24"/>
                <w:szCs w:val="24"/>
              </w:rPr>
              <w:fldChar w:fldCharType="end"/>
            </w:r>
          </w:hyperlink>
        </w:p>
        <w:p w14:paraId="74EE4A31" w14:textId="68628A53" w:rsidR="00BE19F1" w:rsidRPr="00BE19F1" w:rsidRDefault="00460C7F">
          <w:pPr>
            <w:pStyle w:val="11"/>
            <w:rPr>
              <w:rFonts w:ascii="PF DinText Pro" w:eastAsiaTheme="minorEastAsia" w:hAnsi="PF DinText Pro"/>
              <w:noProof/>
              <w:sz w:val="24"/>
              <w:szCs w:val="24"/>
            </w:rPr>
          </w:pPr>
          <w:hyperlink w:anchor="_Toc51774978" w:history="1">
            <w:r w:rsidR="00BE19F1" w:rsidRPr="00BE19F1">
              <w:rPr>
                <w:rStyle w:val="-"/>
                <w:rFonts w:ascii="PF DinText Pro" w:hAnsi="PF DinText Pro"/>
                <w:noProof/>
                <w:sz w:val="24"/>
                <w:szCs w:val="24"/>
              </w:rPr>
              <w:t>1.</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Εισαγωγή</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_Toc51774978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3</w:t>
            </w:r>
            <w:r w:rsidR="00BE19F1" w:rsidRPr="00BE19F1">
              <w:rPr>
                <w:rFonts w:ascii="PF DinText Pro" w:hAnsi="PF DinText Pro"/>
                <w:noProof/>
                <w:webHidden/>
                <w:sz w:val="24"/>
                <w:szCs w:val="24"/>
              </w:rPr>
              <w:fldChar w:fldCharType="end"/>
            </w:r>
          </w:hyperlink>
        </w:p>
        <w:p w14:paraId="74A13D26" w14:textId="60927445" w:rsidR="00BE19F1" w:rsidRPr="00BE19F1" w:rsidRDefault="00460C7F">
          <w:pPr>
            <w:pStyle w:val="11"/>
            <w:rPr>
              <w:rFonts w:ascii="PF DinText Pro" w:eastAsiaTheme="minorEastAsia" w:hAnsi="PF DinText Pro"/>
              <w:noProof/>
              <w:sz w:val="24"/>
              <w:szCs w:val="24"/>
            </w:rPr>
          </w:pPr>
          <w:hyperlink w:anchor="_Toc51774979" w:history="1">
            <w:r w:rsidR="00BE19F1" w:rsidRPr="00BE19F1">
              <w:rPr>
                <w:rStyle w:val="-"/>
                <w:rFonts w:ascii="PF DinText Pro" w:hAnsi="PF DinText Pro"/>
                <w:noProof/>
                <w:sz w:val="24"/>
                <w:szCs w:val="24"/>
              </w:rPr>
              <w:t>2.</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Ορίζοντας την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_Toc51774979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4</w:t>
            </w:r>
            <w:r w:rsidR="00BE19F1" w:rsidRPr="00BE19F1">
              <w:rPr>
                <w:rFonts w:ascii="PF DinText Pro" w:hAnsi="PF DinText Pro"/>
                <w:noProof/>
                <w:webHidden/>
                <w:sz w:val="24"/>
                <w:szCs w:val="24"/>
              </w:rPr>
              <w:fldChar w:fldCharType="end"/>
            </w:r>
          </w:hyperlink>
        </w:p>
        <w:p w14:paraId="68B3C4AD" w14:textId="65037B6E" w:rsidR="00BE19F1" w:rsidRPr="00BE19F1" w:rsidRDefault="00460C7F">
          <w:pPr>
            <w:pStyle w:val="11"/>
            <w:rPr>
              <w:rFonts w:ascii="PF DinText Pro" w:eastAsiaTheme="minorEastAsia" w:hAnsi="PF DinText Pro"/>
              <w:noProof/>
              <w:sz w:val="24"/>
              <w:szCs w:val="24"/>
            </w:rPr>
          </w:pPr>
          <w:hyperlink w:anchor="_Toc51774980" w:history="1">
            <w:r w:rsidR="00BE19F1" w:rsidRPr="00BE19F1">
              <w:rPr>
                <w:rStyle w:val="-"/>
                <w:rFonts w:ascii="PF DinText Pro" w:hAnsi="PF DinText Pro"/>
                <w:noProof/>
                <w:sz w:val="24"/>
                <w:szCs w:val="24"/>
              </w:rPr>
              <w:t>3.</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Μιλώντας για την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_Toc51774980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5</w:t>
            </w:r>
            <w:r w:rsidR="00BE19F1" w:rsidRPr="00BE19F1">
              <w:rPr>
                <w:rFonts w:ascii="PF DinText Pro" w:hAnsi="PF DinText Pro"/>
                <w:noProof/>
                <w:webHidden/>
                <w:sz w:val="24"/>
                <w:szCs w:val="24"/>
              </w:rPr>
              <w:fldChar w:fldCharType="end"/>
            </w:r>
          </w:hyperlink>
        </w:p>
        <w:p w14:paraId="538D1403" w14:textId="79AAD3B9" w:rsidR="00BE19F1" w:rsidRPr="00BE19F1" w:rsidRDefault="00460C7F">
          <w:pPr>
            <w:pStyle w:val="11"/>
            <w:rPr>
              <w:rFonts w:ascii="PF DinText Pro" w:eastAsiaTheme="minorEastAsia" w:hAnsi="PF DinText Pro"/>
              <w:noProof/>
              <w:sz w:val="24"/>
              <w:szCs w:val="24"/>
            </w:rPr>
          </w:pPr>
          <w:hyperlink w:anchor="_Toc51774981" w:history="1">
            <w:r w:rsidR="00BE19F1" w:rsidRPr="00BE19F1">
              <w:rPr>
                <w:rStyle w:val="-"/>
                <w:rFonts w:ascii="PF DinText Pro" w:hAnsi="PF DinText Pro"/>
                <w:noProof/>
                <w:sz w:val="24"/>
                <w:szCs w:val="24"/>
              </w:rPr>
              <w:t>4.</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 xml:space="preserve">Υποχρεώσεις δημοσίων και δημοτικών υπηρεσιών </w:t>
            </w:r>
            <w:r w:rsidR="00BE19F1">
              <w:rPr>
                <w:rStyle w:val="-"/>
                <w:rFonts w:ascii="PF DinText Pro" w:hAnsi="PF DinText Pro"/>
                <w:noProof/>
                <w:sz w:val="24"/>
                <w:szCs w:val="24"/>
              </w:rPr>
              <w:br/>
            </w:r>
            <w:r w:rsidR="00BE19F1" w:rsidRPr="00BE19F1">
              <w:rPr>
                <w:rStyle w:val="-"/>
                <w:rFonts w:ascii="PF DinText Pro" w:hAnsi="PF DinText Pro"/>
                <w:noProof/>
                <w:sz w:val="24"/>
                <w:szCs w:val="24"/>
              </w:rPr>
              <w:t>στους πολίτες με αναπηρία και χρόνιες παθήσεις</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_Toc51774981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6</w:t>
            </w:r>
            <w:r w:rsidR="00BE19F1" w:rsidRPr="00BE19F1">
              <w:rPr>
                <w:rFonts w:ascii="PF DinText Pro" w:hAnsi="PF DinText Pro"/>
                <w:noProof/>
                <w:webHidden/>
                <w:sz w:val="24"/>
                <w:szCs w:val="24"/>
              </w:rPr>
              <w:fldChar w:fldCharType="end"/>
            </w:r>
          </w:hyperlink>
        </w:p>
        <w:p w14:paraId="664597E5" w14:textId="14DA3E30" w:rsidR="00BE19F1" w:rsidRPr="00BE19F1" w:rsidRDefault="00460C7F">
          <w:pPr>
            <w:pStyle w:val="11"/>
            <w:rPr>
              <w:rFonts w:ascii="PF DinText Pro" w:eastAsiaTheme="minorEastAsia" w:hAnsi="PF DinText Pro"/>
              <w:noProof/>
              <w:sz w:val="24"/>
              <w:szCs w:val="24"/>
            </w:rPr>
          </w:pPr>
          <w:hyperlink w:anchor="_Toc51774982" w:history="1">
            <w:r w:rsidR="00BE19F1" w:rsidRPr="00BE19F1">
              <w:rPr>
                <w:rStyle w:val="-"/>
                <w:rFonts w:ascii="PF DinText Pro" w:hAnsi="PF DinText Pro"/>
                <w:noProof/>
                <w:sz w:val="24"/>
                <w:szCs w:val="24"/>
              </w:rPr>
              <w:t>5.</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 xml:space="preserve">Χαρακτηριστικά και ανάγκες διαφόρων κατηγοριών </w:t>
            </w:r>
            <w:r w:rsidR="00BE19F1">
              <w:rPr>
                <w:rStyle w:val="-"/>
                <w:rFonts w:ascii="PF DinText Pro" w:hAnsi="PF DinText Pro"/>
                <w:noProof/>
                <w:sz w:val="24"/>
                <w:szCs w:val="24"/>
              </w:rPr>
              <w:br/>
            </w:r>
            <w:r w:rsidR="00BE19F1" w:rsidRPr="00BE19F1">
              <w:rPr>
                <w:rStyle w:val="-"/>
                <w:rFonts w:ascii="PF DinText Pro" w:hAnsi="PF DinText Pro"/>
                <w:noProof/>
                <w:sz w:val="24"/>
                <w:szCs w:val="24"/>
              </w:rPr>
              <w:t>ατόμων με αναπηρία/χρόνιες παθήσεις</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_Toc51774982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7</w:t>
            </w:r>
            <w:r w:rsidR="00BE19F1" w:rsidRPr="00BE19F1">
              <w:rPr>
                <w:rFonts w:ascii="PF DinText Pro" w:hAnsi="PF DinText Pro"/>
                <w:noProof/>
                <w:webHidden/>
                <w:sz w:val="24"/>
                <w:szCs w:val="24"/>
              </w:rPr>
              <w:fldChar w:fldCharType="end"/>
            </w:r>
          </w:hyperlink>
        </w:p>
        <w:p w14:paraId="16E1201C" w14:textId="2A7015FF" w:rsidR="00BE19F1" w:rsidRPr="00BE19F1" w:rsidRDefault="00460C7F">
          <w:pPr>
            <w:pStyle w:val="20"/>
            <w:rPr>
              <w:rFonts w:ascii="PF DinText Pro" w:eastAsiaTheme="minorEastAsia" w:hAnsi="PF DinText Pro"/>
              <w:noProof/>
              <w:sz w:val="24"/>
              <w:szCs w:val="24"/>
            </w:rPr>
          </w:pPr>
          <w:hyperlink w:anchor="_Toc51774983" w:history="1">
            <w:r w:rsidR="00BE19F1" w:rsidRPr="00BE19F1">
              <w:rPr>
                <w:rStyle w:val="-"/>
                <w:rFonts w:ascii="PF DinText Pro" w:hAnsi="PF DinText Pro"/>
                <w:noProof/>
                <w:sz w:val="24"/>
                <w:szCs w:val="24"/>
              </w:rPr>
              <w:t>5.1</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κινητική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_Toc51774983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7</w:t>
            </w:r>
            <w:r w:rsidR="00BE19F1" w:rsidRPr="00BE19F1">
              <w:rPr>
                <w:rFonts w:ascii="PF DinText Pro" w:hAnsi="PF DinText Pro"/>
                <w:noProof/>
                <w:webHidden/>
                <w:sz w:val="24"/>
                <w:szCs w:val="24"/>
              </w:rPr>
              <w:fldChar w:fldCharType="end"/>
            </w:r>
          </w:hyperlink>
        </w:p>
        <w:p w14:paraId="55998592" w14:textId="49013B5E" w:rsidR="00BE19F1" w:rsidRPr="00BE19F1" w:rsidRDefault="00460C7F">
          <w:pPr>
            <w:pStyle w:val="20"/>
            <w:rPr>
              <w:rFonts w:ascii="PF DinText Pro" w:eastAsiaTheme="minorEastAsia" w:hAnsi="PF DinText Pro"/>
              <w:noProof/>
              <w:sz w:val="24"/>
              <w:szCs w:val="24"/>
            </w:rPr>
          </w:pPr>
          <w:hyperlink w:anchor="_Toc51774984" w:history="1">
            <w:r w:rsidR="00BE19F1" w:rsidRPr="00BE19F1">
              <w:rPr>
                <w:rStyle w:val="-"/>
                <w:rFonts w:ascii="PF DinText Pro" w:hAnsi="PF DinText Pro"/>
                <w:noProof/>
                <w:sz w:val="24"/>
                <w:szCs w:val="24"/>
              </w:rPr>
              <w:t>5.2</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αισθητηριακή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_Toc51774984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8</w:t>
            </w:r>
            <w:r w:rsidR="00BE19F1" w:rsidRPr="00BE19F1">
              <w:rPr>
                <w:rFonts w:ascii="PF DinText Pro" w:hAnsi="PF DinText Pro"/>
                <w:noProof/>
                <w:webHidden/>
                <w:sz w:val="24"/>
                <w:szCs w:val="24"/>
              </w:rPr>
              <w:fldChar w:fldCharType="end"/>
            </w:r>
          </w:hyperlink>
        </w:p>
        <w:p w14:paraId="7DA6231A" w14:textId="35D320DD" w:rsidR="00BE19F1" w:rsidRPr="00BE19F1" w:rsidRDefault="00460C7F">
          <w:pPr>
            <w:pStyle w:val="20"/>
            <w:rPr>
              <w:rFonts w:ascii="PF DinText Pro" w:eastAsiaTheme="minorEastAsia" w:hAnsi="PF DinText Pro"/>
              <w:noProof/>
              <w:sz w:val="24"/>
              <w:szCs w:val="24"/>
            </w:rPr>
          </w:pPr>
          <w:hyperlink w:anchor="_Toc51774985" w:history="1">
            <w:r w:rsidR="00BE19F1" w:rsidRPr="00BE19F1">
              <w:rPr>
                <w:rStyle w:val="-"/>
                <w:rFonts w:ascii="PF DinText Pro" w:hAnsi="PF DinText Pro"/>
                <w:noProof/>
                <w:sz w:val="24"/>
                <w:szCs w:val="24"/>
              </w:rPr>
              <w:t>5.3</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νοητική/γνωστική/αναπτυξιακή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_Toc51774985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9</w:t>
            </w:r>
            <w:r w:rsidR="00BE19F1" w:rsidRPr="00BE19F1">
              <w:rPr>
                <w:rFonts w:ascii="PF DinText Pro" w:hAnsi="PF DinText Pro"/>
                <w:noProof/>
                <w:webHidden/>
                <w:sz w:val="24"/>
                <w:szCs w:val="24"/>
              </w:rPr>
              <w:fldChar w:fldCharType="end"/>
            </w:r>
          </w:hyperlink>
        </w:p>
        <w:p w14:paraId="699DA051" w14:textId="4DE201D7" w:rsidR="00BE19F1" w:rsidRPr="00BE19F1" w:rsidRDefault="00460C7F">
          <w:pPr>
            <w:pStyle w:val="20"/>
            <w:rPr>
              <w:rFonts w:ascii="PF DinText Pro" w:eastAsiaTheme="minorEastAsia" w:hAnsi="PF DinText Pro"/>
              <w:noProof/>
              <w:sz w:val="24"/>
              <w:szCs w:val="24"/>
            </w:rPr>
          </w:pPr>
          <w:hyperlink w:anchor="_Toc51774986" w:history="1">
            <w:r w:rsidR="00BE19F1" w:rsidRPr="00BE19F1">
              <w:rPr>
                <w:rStyle w:val="-"/>
                <w:rFonts w:ascii="PF DinText Pro" w:hAnsi="PF DinText Pro"/>
                <w:noProof/>
                <w:sz w:val="24"/>
                <w:szCs w:val="24"/>
              </w:rPr>
              <w:t>5.4</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ψυχική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_Toc51774986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10</w:t>
            </w:r>
            <w:r w:rsidR="00BE19F1" w:rsidRPr="00BE19F1">
              <w:rPr>
                <w:rFonts w:ascii="PF DinText Pro" w:hAnsi="PF DinText Pro"/>
                <w:noProof/>
                <w:webHidden/>
                <w:sz w:val="24"/>
                <w:szCs w:val="24"/>
              </w:rPr>
              <w:fldChar w:fldCharType="end"/>
            </w:r>
          </w:hyperlink>
        </w:p>
        <w:p w14:paraId="5F1C37A3" w14:textId="6DA1B06D" w:rsidR="00BE19F1" w:rsidRPr="00BE19F1" w:rsidRDefault="00460C7F">
          <w:pPr>
            <w:pStyle w:val="20"/>
            <w:rPr>
              <w:rFonts w:ascii="PF DinText Pro" w:eastAsiaTheme="minorEastAsia" w:hAnsi="PF DinText Pro"/>
              <w:noProof/>
              <w:sz w:val="24"/>
              <w:szCs w:val="24"/>
            </w:rPr>
          </w:pPr>
          <w:hyperlink w:anchor="_Toc51774987" w:history="1">
            <w:r w:rsidR="00BE19F1" w:rsidRPr="00BE19F1">
              <w:rPr>
                <w:rStyle w:val="-"/>
                <w:rFonts w:ascii="PF DinText Pro" w:hAnsi="PF DinText Pro"/>
                <w:noProof/>
                <w:sz w:val="24"/>
                <w:szCs w:val="24"/>
              </w:rPr>
              <w:t>5.5</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προβλήματα λόγου</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_Toc51774987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11</w:t>
            </w:r>
            <w:r w:rsidR="00BE19F1" w:rsidRPr="00BE19F1">
              <w:rPr>
                <w:rFonts w:ascii="PF DinText Pro" w:hAnsi="PF DinText Pro"/>
                <w:noProof/>
                <w:webHidden/>
                <w:sz w:val="24"/>
                <w:szCs w:val="24"/>
              </w:rPr>
              <w:fldChar w:fldCharType="end"/>
            </w:r>
          </w:hyperlink>
        </w:p>
        <w:p w14:paraId="588F5DDA" w14:textId="0F0D40FC" w:rsidR="00BE19F1" w:rsidRPr="00BE19F1" w:rsidRDefault="00460C7F">
          <w:pPr>
            <w:pStyle w:val="20"/>
            <w:rPr>
              <w:rFonts w:ascii="PF DinText Pro" w:eastAsiaTheme="minorEastAsia" w:hAnsi="PF DinText Pro"/>
              <w:noProof/>
              <w:sz w:val="24"/>
              <w:szCs w:val="24"/>
            </w:rPr>
          </w:pPr>
          <w:hyperlink w:anchor="_Toc51774988" w:history="1">
            <w:r w:rsidR="00BE19F1" w:rsidRPr="00BE19F1">
              <w:rPr>
                <w:rStyle w:val="-"/>
                <w:rFonts w:ascii="PF DinText Pro" w:hAnsi="PF DinText Pro"/>
                <w:noProof/>
                <w:sz w:val="24"/>
                <w:szCs w:val="24"/>
              </w:rPr>
              <w:t>5.6</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χρόνια πάθηση</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_Toc51774988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11</w:t>
            </w:r>
            <w:r w:rsidR="00BE19F1" w:rsidRPr="00BE19F1">
              <w:rPr>
                <w:rFonts w:ascii="PF DinText Pro" w:hAnsi="PF DinText Pro"/>
                <w:noProof/>
                <w:webHidden/>
                <w:sz w:val="24"/>
                <w:szCs w:val="24"/>
              </w:rPr>
              <w:fldChar w:fldCharType="end"/>
            </w:r>
          </w:hyperlink>
        </w:p>
        <w:p w14:paraId="0F1054C8" w14:textId="56CD8F28" w:rsidR="00BE19F1" w:rsidRPr="00BE19F1" w:rsidRDefault="00460C7F">
          <w:pPr>
            <w:pStyle w:val="11"/>
            <w:rPr>
              <w:rFonts w:ascii="PF DinText Pro" w:eastAsiaTheme="minorEastAsia" w:hAnsi="PF DinText Pro"/>
              <w:noProof/>
              <w:sz w:val="24"/>
              <w:szCs w:val="24"/>
            </w:rPr>
          </w:pPr>
          <w:hyperlink w:anchor="_Toc51774989" w:history="1">
            <w:r w:rsidR="00BE19F1" w:rsidRPr="00BE19F1">
              <w:rPr>
                <w:rStyle w:val="-"/>
                <w:rFonts w:ascii="PF DinText Pro" w:hAnsi="PF DinText Pro"/>
                <w:noProof/>
                <w:sz w:val="24"/>
                <w:szCs w:val="24"/>
              </w:rPr>
              <w:t>6.</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Εμπόδια και τρόποι άρσης τους ανά κατηγορία αναπηρίας</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_Toc51774989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12</w:t>
            </w:r>
            <w:r w:rsidR="00BE19F1" w:rsidRPr="00BE19F1">
              <w:rPr>
                <w:rFonts w:ascii="PF DinText Pro" w:hAnsi="PF DinText Pro"/>
                <w:noProof/>
                <w:webHidden/>
                <w:sz w:val="24"/>
                <w:szCs w:val="24"/>
              </w:rPr>
              <w:fldChar w:fldCharType="end"/>
            </w:r>
          </w:hyperlink>
        </w:p>
        <w:p w14:paraId="0091354E" w14:textId="59EFF6AE" w:rsidR="00BE19F1" w:rsidRPr="00BE19F1" w:rsidRDefault="00460C7F">
          <w:pPr>
            <w:pStyle w:val="11"/>
            <w:rPr>
              <w:rFonts w:ascii="PF DinText Pro" w:eastAsiaTheme="minorEastAsia" w:hAnsi="PF DinText Pro"/>
              <w:noProof/>
              <w:sz w:val="24"/>
              <w:szCs w:val="24"/>
            </w:rPr>
          </w:pPr>
          <w:hyperlink w:anchor="_Toc51774990" w:history="1">
            <w:r w:rsidR="00BE19F1" w:rsidRPr="00BE19F1">
              <w:rPr>
                <w:rStyle w:val="-"/>
                <w:rFonts w:ascii="PF DinText Pro" w:hAnsi="PF DinText Pro"/>
                <w:noProof/>
                <w:sz w:val="24"/>
                <w:szCs w:val="24"/>
              </w:rPr>
              <w:t>7.</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 xml:space="preserve">Γενικές οδηγίες εξυπηρέτησης/συναλλαγής </w:t>
            </w:r>
            <w:r w:rsidR="00BE19F1">
              <w:rPr>
                <w:rStyle w:val="-"/>
                <w:rFonts w:ascii="PF DinText Pro" w:hAnsi="PF DinText Pro"/>
                <w:noProof/>
                <w:sz w:val="24"/>
                <w:szCs w:val="24"/>
              </w:rPr>
              <w:br/>
            </w:r>
            <w:r w:rsidR="00BE19F1" w:rsidRPr="00BE19F1">
              <w:rPr>
                <w:rStyle w:val="-"/>
                <w:rFonts w:ascii="PF DinText Pro" w:hAnsi="PF DinText Pro"/>
                <w:noProof/>
                <w:sz w:val="24"/>
                <w:szCs w:val="24"/>
              </w:rPr>
              <w:t>με πολίτες με αναπηρία/χρόνια πάθηση</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_Toc51774990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15</w:t>
            </w:r>
            <w:r w:rsidR="00BE19F1" w:rsidRPr="00BE19F1">
              <w:rPr>
                <w:rFonts w:ascii="PF DinText Pro" w:hAnsi="PF DinText Pro"/>
                <w:noProof/>
                <w:webHidden/>
                <w:sz w:val="24"/>
                <w:szCs w:val="24"/>
              </w:rPr>
              <w:fldChar w:fldCharType="end"/>
            </w:r>
          </w:hyperlink>
        </w:p>
        <w:p w14:paraId="5DB6B119" w14:textId="111BEFBD" w:rsidR="00BE19F1" w:rsidRPr="00BE19F1" w:rsidRDefault="00460C7F">
          <w:pPr>
            <w:pStyle w:val="11"/>
            <w:rPr>
              <w:rFonts w:ascii="PF DinText Pro" w:eastAsiaTheme="minorEastAsia" w:hAnsi="PF DinText Pro"/>
              <w:noProof/>
              <w:sz w:val="24"/>
              <w:szCs w:val="24"/>
            </w:rPr>
          </w:pPr>
          <w:hyperlink w:anchor="_Toc51774991" w:history="1">
            <w:r w:rsidR="00BE19F1" w:rsidRPr="00BE19F1">
              <w:rPr>
                <w:rStyle w:val="-"/>
                <w:rFonts w:ascii="PF DinText Pro" w:hAnsi="PF DinText Pro"/>
                <w:noProof/>
                <w:sz w:val="24"/>
                <w:szCs w:val="24"/>
              </w:rPr>
              <w:t>8.</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 xml:space="preserve">Οδηγίες εξυπηρέτησης/συναλλαγής ανά κατηγορία </w:t>
            </w:r>
            <w:r w:rsidR="00BE19F1">
              <w:rPr>
                <w:rStyle w:val="-"/>
                <w:rFonts w:ascii="PF DinText Pro" w:hAnsi="PF DinText Pro"/>
                <w:noProof/>
                <w:sz w:val="24"/>
                <w:szCs w:val="24"/>
              </w:rPr>
              <w:br/>
            </w:r>
            <w:r w:rsidR="00BE19F1" w:rsidRPr="00BE19F1">
              <w:rPr>
                <w:rStyle w:val="-"/>
                <w:rFonts w:ascii="PF DinText Pro" w:hAnsi="PF DinText Pro"/>
                <w:noProof/>
                <w:sz w:val="24"/>
                <w:szCs w:val="24"/>
              </w:rPr>
              <w:t>αναπηρίας/χρόνιας πάθησης</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_Toc51774991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16</w:t>
            </w:r>
            <w:r w:rsidR="00BE19F1" w:rsidRPr="00BE19F1">
              <w:rPr>
                <w:rFonts w:ascii="PF DinText Pro" w:hAnsi="PF DinText Pro"/>
                <w:noProof/>
                <w:webHidden/>
                <w:sz w:val="24"/>
                <w:szCs w:val="24"/>
              </w:rPr>
              <w:fldChar w:fldCharType="end"/>
            </w:r>
          </w:hyperlink>
        </w:p>
        <w:p w14:paraId="44B4FC07" w14:textId="730A79AC" w:rsidR="00BE19F1" w:rsidRPr="00BE19F1" w:rsidRDefault="00460C7F">
          <w:pPr>
            <w:pStyle w:val="20"/>
            <w:rPr>
              <w:rFonts w:ascii="PF DinText Pro" w:eastAsiaTheme="minorEastAsia" w:hAnsi="PF DinText Pro"/>
              <w:noProof/>
              <w:sz w:val="24"/>
              <w:szCs w:val="24"/>
            </w:rPr>
          </w:pPr>
          <w:hyperlink w:anchor="_Toc51774992" w:history="1">
            <w:r w:rsidR="00BE19F1" w:rsidRPr="00BE19F1">
              <w:rPr>
                <w:rStyle w:val="-"/>
                <w:rFonts w:ascii="PF DinText Pro" w:hAnsi="PF DinText Pro"/>
                <w:noProof/>
                <w:sz w:val="24"/>
                <w:szCs w:val="24"/>
              </w:rPr>
              <w:t>8.1</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κινητική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_Toc51774992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16</w:t>
            </w:r>
            <w:r w:rsidR="00BE19F1" w:rsidRPr="00BE19F1">
              <w:rPr>
                <w:rFonts w:ascii="PF DinText Pro" w:hAnsi="PF DinText Pro"/>
                <w:noProof/>
                <w:webHidden/>
                <w:sz w:val="24"/>
                <w:szCs w:val="24"/>
              </w:rPr>
              <w:fldChar w:fldCharType="end"/>
            </w:r>
          </w:hyperlink>
        </w:p>
        <w:p w14:paraId="6E3565B7" w14:textId="0D57B5E6" w:rsidR="00BE19F1" w:rsidRPr="00BE19F1" w:rsidRDefault="00460C7F">
          <w:pPr>
            <w:pStyle w:val="20"/>
            <w:rPr>
              <w:rFonts w:ascii="PF DinText Pro" w:eastAsiaTheme="minorEastAsia" w:hAnsi="PF DinText Pro"/>
              <w:noProof/>
              <w:sz w:val="24"/>
              <w:szCs w:val="24"/>
            </w:rPr>
          </w:pPr>
          <w:hyperlink w:anchor="_Toc51774993" w:history="1">
            <w:r w:rsidR="00BE19F1" w:rsidRPr="00BE19F1">
              <w:rPr>
                <w:rStyle w:val="-"/>
                <w:rFonts w:ascii="PF DinText Pro" w:hAnsi="PF DinText Pro"/>
                <w:noProof/>
                <w:sz w:val="24"/>
                <w:szCs w:val="24"/>
              </w:rPr>
              <w:t>8.2</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αισθητηριακή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_Toc51774993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17</w:t>
            </w:r>
            <w:r w:rsidR="00BE19F1" w:rsidRPr="00BE19F1">
              <w:rPr>
                <w:rFonts w:ascii="PF DinText Pro" w:hAnsi="PF DinText Pro"/>
                <w:noProof/>
                <w:webHidden/>
                <w:sz w:val="24"/>
                <w:szCs w:val="24"/>
              </w:rPr>
              <w:fldChar w:fldCharType="end"/>
            </w:r>
          </w:hyperlink>
        </w:p>
        <w:p w14:paraId="118C2122" w14:textId="3FDA4E8C" w:rsidR="00BE19F1" w:rsidRPr="00BE19F1" w:rsidRDefault="00460C7F">
          <w:pPr>
            <w:pStyle w:val="20"/>
            <w:rPr>
              <w:rFonts w:ascii="PF DinText Pro" w:eastAsiaTheme="minorEastAsia" w:hAnsi="PF DinText Pro"/>
              <w:noProof/>
              <w:sz w:val="24"/>
              <w:szCs w:val="24"/>
            </w:rPr>
          </w:pPr>
          <w:hyperlink w:anchor="_Toc51774994" w:history="1">
            <w:r w:rsidR="00BE19F1" w:rsidRPr="00BE19F1">
              <w:rPr>
                <w:rStyle w:val="-"/>
                <w:rFonts w:ascii="PF DinText Pro" w:hAnsi="PF DinText Pro"/>
                <w:noProof/>
                <w:sz w:val="24"/>
                <w:szCs w:val="24"/>
              </w:rPr>
              <w:t>8.3</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νοητική/γνωστική/αναπτυξιακή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_Toc51774994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19</w:t>
            </w:r>
            <w:r w:rsidR="00BE19F1" w:rsidRPr="00BE19F1">
              <w:rPr>
                <w:rFonts w:ascii="PF DinText Pro" w:hAnsi="PF DinText Pro"/>
                <w:noProof/>
                <w:webHidden/>
                <w:sz w:val="24"/>
                <w:szCs w:val="24"/>
              </w:rPr>
              <w:fldChar w:fldCharType="end"/>
            </w:r>
          </w:hyperlink>
        </w:p>
        <w:p w14:paraId="47DFCE5F" w14:textId="79910199" w:rsidR="00BE19F1" w:rsidRPr="00BE19F1" w:rsidRDefault="00460C7F">
          <w:pPr>
            <w:pStyle w:val="20"/>
            <w:rPr>
              <w:rFonts w:ascii="PF DinText Pro" w:eastAsiaTheme="minorEastAsia" w:hAnsi="PF DinText Pro"/>
              <w:noProof/>
              <w:sz w:val="24"/>
              <w:szCs w:val="24"/>
            </w:rPr>
          </w:pPr>
          <w:hyperlink w:anchor="_Toc51774995" w:history="1">
            <w:r w:rsidR="00BE19F1" w:rsidRPr="00BE19F1">
              <w:rPr>
                <w:rStyle w:val="-"/>
                <w:rFonts w:ascii="PF DinText Pro" w:hAnsi="PF DinText Pro"/>
                <w:noProof/>
                <w:sz w:val="24"/>
                <w:szCs w:val="24"/>
              </w:rPr>
              <w:t>8.4</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ψυχική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_Toc51774995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20</w:t>
            </w:r>
            <w:r w:rsidR="00BE19F1" w:rsidRPr="00BE19F1">
              <w:rPr>
                <w:rFonts w:ascii="PF DinText Pro" w:hAnsi="PF DinText Pro"/>
                <w:noProof/>
                <w:webHidden/>
                <w:sz w:val="24"/>
                <w:szCs w:val="24"/>
              </w:rPr>
              <w:fldChar w:fldCharType="end"/>
            </w:r>
          </w:hyperlink>
        </w:p>
        <w:p w14:paraId="6FFCF51D" w14:textId="0825BF00" w:rsidR="00BE19F1" w:rsidRPr="00BE19F1" w:rsidRDefault="00460C7F">
          <w:pPr>
            <w:pStyle w:val="20"/>
            <w:rPr>
              <w:rFonts w:ascii="PF DinText Pro" w:eastAsiaTheme="minorEastAsia" w:hAnsi="PF DinText Pro"/>
              <w:noProof/>
              <w:sz w:val="24"/>
              <w:szCs w:val="24"/>
            </w:rPr>
          </w:pPr>
          <w:hyperlink w:anchor="_Toc51774996" w:history="1">
            <w:r w:rsidR="00BE19F1" w:rsidRPr="00BE19F1">
              <w:rPr>
                <w:rStyle w:val="-"/>
                <w:rFonts w:ascii="PF DinText Pro" w:hAnsi="PF DinText Pro"/>
                <w:noProof/>
                <w:sz w:val="24"/>
                <w:szCs w:val="24"/>
              </w:rPr>
              <w:t>8.5</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προβλήματα λόγου</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_Toc51774996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20</w:t>
            </w:r>
            <w:r w:rsidR="00BE19F1" w:rsidRPr="00BE19F1">
              <w:rPr>
                <w:rFonts w:ascii="PF DinText Pro" w:hAnsi="PF DinText Pro"/>
                <w:noProof/>
                <w:webHidden/>
                <w:sz w:val="24"/>
                <w:szCs w:val="24"/>
              </w:rPr>
              <w:fldChar w:fldCharType="end"/>
            </w:r>
          </w:hyperlink>
        </w:p>
        <w:p w14:paraId="2CFB3743" w14:textId="56545B3C" w:rsidR="009B702E" w:rsidRPr="009B702E" w:rsidRDefault="00E31FE3">
          <w:pPr>
            <w:rPr>
              <w:rFonts w:ascii="PF DinText Pro" w:hAnsi="PF DinText Pro"/>
            </w:rPr>
          </w:pPr>
          <w:r w:rsidRPr="00BE19F1">
            <w:rPr>
              <w:rFonts w:ascii="PF DinText Pro" w:hAnsi="PF DinText Pro"/>
              <w:sz w:val="24"/>
              <w:szCs w:val="24"/>
            </w:rPr>
            <w:fldChar w:fldCharType="end"/>
          </w:r>
        </w:p>
      </w:sdtContent>
    </w:sdt>
    <w:p w14:paraId="5D1B8E0E" w14:textId="77777777" w:rsidR="00460C7F" w:rsidRDefault="00460C7F" w:rsidP="009B702E">
      <w:pPr>
        <w:spacing w:before="240"/>
      </w:pPr>
    </w:p>
    <w:p w14:paraId="2C62FD7F" w14:textId="77777777" w:rsidR="005F1657" w:rsidRDefault="005F1657" w:rsidP="00AC5CC4">
      <w:pPr>
        <w:pStyle w:val="1"/>
        <w:numPr>
          <w:ilvl w:val="0"/>
          <w:numId w:val="0"/>
        </w:numPr>
        <w:ind w:left="432"/>
        <w:rPr>
          <w:shd w:val="clear" w:color="auto" w:fill="004689"/>
        </w:rPr>
        <w:sectPr w:rsidR="005F1657" w:rsidSect="007107BE">
          <w:headerReference w:type="even" r:id="rId16"/>
          <w:headerReference w:type="default" r:id="rId17"/>
          <w:footerReference w:type="default" r:id="rId18"/>
          <w:pgSz w:w="11907" w:h="16840"/>
          <w:pgMar w:top="1702" w:right="2007" w:bottom="1702" w:left="1230" w:header="709" w:footer="709" w:gutter="0"/>
          <w:pgNumType w:start="3"/>
          <w:cols w:space="708"/>
          <w:docGrid w:linePitch="360"/>
        </w:sectPr>
      </w:pPr>
      <w:bookmarkStart w:id="0" w:name="_Toc39440910"/>
      <w:bookmarkStart w:id="1" w:name="_Toc46392616"/>
    </w:p>
    <w:p w14:paraId="0FE46794" w14:textId="437E90C8" w:rsidR="006D1C2B" w:rsidRPr="006B0F1D" w:rsidRDefault="007D7628" w:rsidP="006B0F1D">
      <w:pPr>
        <w:pStyle w:val="1"/>
        <w:numPr>
          <w:ilvl w:val="0"/>
          <w:numId w:val="0"/>
        </w:numPr>
        <w:spacing w:before="1080" w:after="840"/>
        <w:rPr>
          <w:color w:val="005900"/>
        </w:rPr>
      </w:pPr>
      <w:bookmarkStart w:id="2" w:name="_Toc51774977"/>
      <w:bookmarkEnd w:id="0"/>
      <w:bookmarkEnd w:id="1"/>
      <w:r w:rsidRPr="006B0F1D">
        <w:rPr>
          <w:color w:val="005900"/>
        </w:rPr>
        <w:lastRenderedPageBreak/>
        <w:t>Πρόλογος</w:t>
      </w:r>
      <w:bookmarkEnd w:id="2"/>
    </w:p>
    <w:p w14:paraId="0DD95EDA" w14:textId="78E9EAD2" w:rsidR="00F743D9" w:rsidRPr="00DC2242" w:rsidRDefault="006F58D4" w:rsidP="006F58D4">
      <w:pPr>
        <w:jc w:val="both"/>
        <w:rPr>
          <w:rFonts w:ascii="PF DinText Pro" w:hAnsi="PF DinText Pro"/>
          <w:sz w:val="26"/>
          <w:szCs w:val="26"/>
          <w:lang w:val="el-GR"/>
        </w:rPr>
      </w:pPr>
      <w:r>
        <w:rPr>
          <w:rFonts w:ascii="PF DinText Pro" w:hAnsi="PF DinText Pro"/>
          <w:noProof/>
          <w:color w:val="498CA7"/>
          <w:sz w:val="20"/>
          <w:szCs w:val="20"/>
        </w:rPr>
        <w:drawing>
          <wp:anchor distT="0" distB="0" distL="114300" distR="114300" simplePos="0" relativeHeight="251793408" behindDoc="0" locked="0" layoutInCell="1" allowOverlap="1" wp14:anchorId="19B2C1AD" wp14:editId="419ABAF2">
            <wp:simplePos x="0" y="0"/>
            <wp:positionH relativeFrom="column">
              <wp:posOffset>43180</wp:posOffset>
            </wp:positionH>
            <wp:positionV relativeFrom="paragraph">
              <wp:posOffset>33655</wp:posOffset>
            </wp:positionV>
            <wp:extent cx="2447290" cy="1451610"/>
            <wp:effectExtent l="0" t="0" r="0" b="0"/>
            <wp:wrapSquare wrapText="bothSides"/>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7290" cy="1451610"/>
                    </a:xfrm>
                    <a:prstGeom prst="rect">
                      <a:avLst/>
                    </a:prstGeom>
                  </pic:spPr>
                </pic:pic>
              </a:graphicData>
            </a:graphic>
            <wp14:sizeRelH relativeFrom="page">
              <wp14:pctWidth>0</wp14:pctWidth>
            </wp14:sizeRelH>
            <wp14:sizeRelV relativeFrom="page">
              <wp14:pctHeight>0</wp14:pctHeight>
            </wp14:sizeRelV>
          </wp:anchor>
        </w:drawing>
      </w:r>
      <w:r w:rsidRPr="006F58D4">
        <w:rPr>
          <w:rFonts w:ascii="PF DinText Pro" w:hAnsi="PF DinText Pro"/>
          <w:sz w:val="26"/>
          <w:szCs w:val="26"/>
          <w:lang w:val="el-GR"/>
        </w:rPr>
        <w:t>O παρών Οδηγός εκπονήθηκε από το «Κέντρο</w:t>
      </w:r>
      <w:r>
        <w:rPr>
          <w:rFonts w:ascii="PF DinText Pro" w:hAnsi="PF DinText Pro"/>
          <w:sz w:val="26"/>
          <w:szCs w:val="26"/>
          <w:lang w:val="el-GR"/>
        </w:rPr>
        <w:t xml:space="preserve"> </w:t>
      </w:r>
      <w:r w:rsidRPr="006F58D4">
        <w:rPr>
          <w:rFonts w:ascii="PF DinText Pro" w:hAnsi="PF DinText Pro"/>
          <w:sz w:val="26"/>
          <w:szCs w:val="26"/>
          <w:lang w:val="el-GR"/>
        </w:rPr>
        <w:t>Ευρωπαϊκού Συνταγματικού Δικαίου - Ίδρυμα Θεμιστοκλή και Δημήτρη Τσάτσου» στο πλαίσιο υλοποίησης του Υποέργου 2 της Πράξης «</w:t>
      </w:r>
      <w:r w:rsidRPr="006F58D4">
        <w:rPr>
          <w:rFonts w:ascii="PF DinText Pro" w:hAnsi="PF DinText Pro"/>
          <w:i/>
          <w:iCs/>
          <w:sz w:val="26"/>
          <w:szCs w:val="26"/>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w:t>
      </w:r>
      <w:r w:rsidRPr="006F58D4">
        <w:rPr>
          <w:rFonts w:ascii="PF DinText Pro" w:hAnsi="PF DinText Pro"/>
          <w:sz w:val="26"/>
          <w:szCs w:val="26"/>
          <w:lang w:val="el-GR"/>
        </w:rPr>
        <w:t>», της οποίας δικαιούχος είναι η Εθνική Συνομοσπονδία Ατόμων με</w:t>
      </w:r>
      <w:r>
        <w:rPr>
          <w:rFonts w:ascii="PF DinText Pro" w:hAnsi="PF DinText Pro"/>
          <w:sz w:val="26"/>
          <w:szCs w:val="26"/>
          <w:lang w:val="el-GR"/>
        </w:rPr>
        <w:t xml:space="preserve"> </w:t>
      </w:r>
      <w:r w:rsidRPr="006F58D4">
        <w:rPr>
          <w:rFonts w:ascii="PF DinText Pro" w:hAnsi="PF DinText Pro"/>
          <w:sz w:val="26"/>
          <w:szCs w:val="26"/>
          <w:lang w:val="el-GR"/>
        </w:rPr>
        <w:t>Αναπηρία (Ε.Σ.Α.μεΑ.). Η Πράξη, η οποία εντάσσεται στο Επιχειρησιακό Πρόγραμμα «Κεντρική Μακεδονία 2014-2020» και συγχρηματοδοτείται από το Ευρωπαϊκό Κοινωνικό Ταμείο (ΕΚΤ) και από Εθνικούς Πόρους, αποτελεί την πρώτη ολοκληρωμένη και πολυεπίπεδη παρέμβαση σε περιφερειακό επίπεδο προς όφελος των ατόμων με αναπηρία, χρόνιες</w:t>
      </w:r>
      <w:r>
        <w:rPr>
          <w:rFonts w:ascii="PF DinText Pro" w:hAnsi="PF DinText Pro"/>
          <w:sz w:val="26"/>
          <w:szCs w:val="26"/>
          <w:lang w:val="el-GR"/>
        </w:rPr>
        <w:t xml:space="preserve"> </w:t>
      </w:r>
      <w:r w:rsidRPr="006F58D4">
        <w:rPr>
          <w:rFonts w:ascii="PF DinText Pro" w:hAnsi="PF DinText Pro"/>
          <w:sz w:val="26"/>
          <w:szCs w:val="26"/>
          <w:lang w:val="el-GR"/>
        </w:rPr>
        <w:t>παθήσεις και των οικογενειών τους, καθώς στοχεύει: α) στην ευαισθητοποίηση στη δικαιωματική προσέγγιση της αναπηρίας των σημαντικότερων παραγόντων χάραξης και εφαρμογής πολιτικών σε περιφερειακό και τοπικό επίπεδο, β) στην ενημέρωση των ίδιων των</w:t>
      </w:r>
      <w:r>
        <w:rPr>
          <w:rFonts w:ascii="PF DinText Pro" w:hAnsi="PF DinText Pro"/>
          <w:sz w:val="26"/>
          <w:szCs w:val="26"/>
          <w:lang w:val="el-GR"/>
        </w:rPr>
        <w:t xml:space="preserve"> </w:t>
      </w:r>
      <w:r w:rsidRPr="006F58D4">
        <w:rPr>
          <w:rFonts w:ascii="PF DinText Pro" w:hAnsi="PF DinText Pro"/>
          <w:sz w:val="26"/>
          <w:szCs w:val="26"/>
          <w:lang w:val="el-GR"/>
        </w:rPr>
        <w:t>ατόμων με αναπηρία, χρόνιες παθήσεις και των οικογενειών τους για τα δικαιώματά τους,</w:t>
      </w:r>
      <w:r>
        <w:rPr>
          <w:rFonts w:ascii="PF DinText Pro" w:hAnsi="PF DinText Pro"/>
          <w:sz w:val="26"/>
          <w:szCs w:val="26"/>
          <w:lang w:val="el-GR"/>
        </w:rPr>
        <w:t xml:space="preserve"> </w:t>
      </w:r>
      <w:r w:rsidRPr="006F58D4">
        <w:rPr>
          <w:rFonts w:ascii="PF DinText Pro" w:hAnsi="PF DinText Pro"/>
          <w:sz w:val="26"/>
          <w:szCs w:val="26"/>
          <w:lang w:val="el-GR"/>
        </w:rPr>
        <w:t>γ) στη βελτίωση της εξυπηρέτησης των ατόμων με αναπηρία και χρόνιες παθήσεις από σημαντικές για την κοινωνική τους ένταξη υπηρεσίες, δ) στην αναβάθμιση των δεξιοτήτων</w:t>
      </w:r>
      <w:r>
        <w:rPr>
          <w:rFonts w:ascii="PF DinText Pro" w:hAnsi="PF DinText Pro"/>
          <w:sz w:val="26"/>
          <w:szCs w:val="26"/>
          <w:lang w:val="el-GR"/>
        </w:rPr>
        <w:t xml:space="preserve"> </w:t>
      </w:r>
      <w:r w:rsidRPr="006F58D4">
        <w:rPr>
          <w:rFonts w:ascii="PF DinText Pro" w:hAnsi="PF DinText Pro"/>
          <w:sz w:val="26"/>
          <w:szCs w:val="26"/>
          <w:lang w:val="el-GR"/>
        </w:rPr>
        <w:t>των ατόμων με αναπηρία και χρόνιες παθήσεις μέσω της παροχής συμβουλευτικής υποστήριξης, επαγγελματικής κατάρτισης, πρακτικής άσκησης και απόκτησης πιστοποίησης</w:t>
      </w:r>
      <w:r>
        <w:rPr>
          <w:rFonts w:ascii="PF DinText Pro" w:hAnsi="PF DinText Pro"/>
          <w:sz w:val="26"/>
          <w:szCs w:val="26"/>
          <w:lang w:val="el-GR"/>
        </w:rPr>
        <w:t xml:space="preserve"> </w:t>
      </w:r>
      <w:r w:rsidRPr="006F58D4">
        <w:rPr>
          <w:rFonts w:ascii="PF DinText Pro" w:hAnsi="PF DinText Pro"/>
          <w:sz w:val="26"/>
          <w:szCs w:val="26"/>
          <w:lang w:val="el-GR"/>
        </w:rPr>
        <w:t>και ε) στη βελτίωση των ευκαιριών απασχόλησής τους καθώς και στη διευκόλυνση της ένταξης και επανένταξής τους στην εργασία. Η συνεργασία της Περιφέρειας Κεντρικής Μακεδονίας με την Ε.Σ.Α.μεΑ. για την υλοποίηση της προαναφερθείσας Πράξης αποτελεί παράδειγμα προς μίμηση, το οποίο ελπίζουμε να ακολουθήσουν και οι υπόλοιπες Περιφέρειες της χώρας.</w:t>
      </w:r>
    </w:p>
    <w:p w14:paraId="31E8D4B1" w14:textId="4C346723" w:rsidR="00F743D9" w:rsidRPr="00DC2242" w:rsidRDefault="00F743D9" w:rsidP="007D7628">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6E719839" w:rsidR="00572A8B" w:rsidRDefault="00F743D9" w:rsidP="007D7628">
      <w:pPr>
        <w:jc w:val="right"/>
        <w:rPr>
          <w:rFonts w:ascii="PF DinText Pro" w:hAnsi="PF DinText Pro"/>
          <w:b/>
          <w:bCs/>
          <w:i/>
          <w:iCs/>
          <w:sz w:val="26"/>
          <w:szCs w:val="26"/>
          <w:lang w:val="el-GR"/>
        </w:rPr>
      </w:pPr>
      <w:r w:rsidRPr="00DC2242">
        <w:rPr>
          <w:rFonts w:ascii="PF DinText Pro" w:hAnsi="PF DinText Pro"/>
          <w:b/>
          <w:bCs/>
          <w:i/>
          <w:iCs/>
          <w:sz w:val="26"/>
          <w:szCs w:val="26"/>
          <w:lang w:val="el-GR"/>
        </w:rPr>
        <w:t>Πρόεδρος Εθνικής Συνομοσπονδίας Ατόμων με Αναπηρία</w:t>
      </w:r>
    </w:p>
    <w:bookmarkStart w:id="3" w:name="_Toc51774978"/>
    <w:p w14:paraId="0489180B" w14:textId="0C5B2B57" w:rsidR="00572A8B" w:rsidRPr="00251A4A" w:rsidRDefault="006B0F1D" w:rsidP="006B0F1D">
      <w:pPr>
        <w:pStyle w:val="1"/>
        <w:ind w:left="709" w:hanging="567"/>
      </w:pPr>
      <w:r w:rsidRPr="006B0F1D">
        <w:rPr>
          <w:noProof/>
        </w:rPr>
        <w:lastRenderedPageBreak/>
        <mc:AlternateContent>
          <mc:Choice Requires="wpg">
            <w:drawing>
              <wp:anchor distT="0" distB="0" distL="114300" distR="114300" simplePos="0" relativeHeight="251828224" behindDoc="1" locked="0" layoutInCell="1" allowOverlap="1" wp14:anchorId="39784EF3" wp14:editId="73D96B8B">
                <wp:simplePos x="0" y="0"/>
                <wp:positionH relativeFrom="column">
                  <wp:posOffset>0</wp:posOffset>
                </wp:positionH>
                <wp:positionV relativeFrom="paragraph">
                  <wp:posOffset>-27305</wp:posOffset>
                </wp:positionV>
                <wp:extent cx="5544185" cy="359410"/>
                <wp:effectExtent l="0" t="0" r="0" b="2540"/>
                <wp:wrapNone/>
                <wp:docPr id="20" name="Ομάδα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22" name="Ορθογώνιο: Στρογγύλεμα γωνιών 22">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Ορθογώνιο: Στρογγύλεμα γωνιών 99">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45E8E0" id="Ομάδα 20" o:spid="_x0000_s1026" alt="&quot;&quot;" style="position:absolute;margin-left:0;margin-top:-2.15pt;width:436.55pt;height:28.3pt;z-index:-251488256"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">
                <v:roundrect id="Ορθογώνιο: Στρογγύλεμα γωνιών 22"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" fillcolor="#daebc1" stroked="f" strokeweight="1pt">
                  <v:stroke joinstyle="miter"/>
                </v:roundrect>
                <v:roundrect id="Ορθογώνιο: Στρογγύλεμα γωνιών 99"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" fillcolor="#395e13" stroked="f" strokeweight="1pt">
                  <v:stroke joinstyle="miter"/>
                </v:roundrect>
              </v:group>
            </w:pict>
          </mc:Fallback>
        </mc:AlternateContent>
      </w:r>
      <w:r w:rsidRPr="006B0F1D">
        <w:rPr>
          <w:noProof/>
        </w:rPr>
        <mc:AlternateContent>
          <mc:Choice Requires="wps">
            <w:drawing>
              <wp:anchor distT="0" distB="0" distL="114300" distR="114300" simplePos="0" relativeHeight="251829248" behindDoc="0" locked="0" layoutInCell="1" allowOverlap="1" wp14:anchorId="6C7C80B3" wp14:editId="196FDF62">
                <wp:simplePos x="0" y="0"/>
                <wp:positionH relativeFrom="column">
                  <wp:posOffset>63500</wp:posOffset>
                </wp:positionH>
                <wp:positionV relativeFrom="paragraph">
                  <wp:posOffset>-2017</wp:posOffset>
                </wp:positionV>
                <wp:extent cx="259080" cy="259080"/>
                <wp:effectExtent l="0" t="0" r="1270" b="7620"/>
                <wp:wrapNone/>
                <wp:docPr id="112" name="Πλαίσιο κειμένου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1BE924F5" w14:textId="77777777" w:rsidR="00056257" w:rsidRPr="00DB7D4F" w:rsidRDefault="00056257" w:rsidP="006B0F1D">
                            <w:pPr>
                              <w:spacing w:after="0" w:line="240" w:lineRule="auto"/>
                              <w:rPr>
                                <w:rFonts w:ascii="PF DinDisplay Pro" w:hAnsi="PF DinDisplay Pro"/>
                                <w:b/>
                                <w:bCs/>
                                <w:color w:val="DAEBC1"/>
                                <w:sz w:val="35"/>
                                <w:szCs w:val="35"/>
                                <w:lang w:val="el-GR"/>
                              </w:rPr>
                            </w:pPr>
                            <w:r w:rsidRPr="00DB7D4F">
                              <w:rPr>
                                <w:rFonts w:ascii="PF DinDisplay Pro" w:hAnsi="PF DinDisplay Pro"/>
                                <w:b/>
                                <w:bCs/>
                                <w:color w:val="DAEBC1"/>
                                <w:sz w:val="35"/>
                                <w:szCs w:val="35"/>
                                <w:lang w:val="el-GR"/>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6C7C80B3" id="_x0000_t202" coordsize="21600,21600" o:spt="202" path="m,l,21600r21600,l21600,xe">
                <v:stroke joinstyle="miter"/>
                <v:path gradientshapeok="t" o:connecttype="rect"/>
              </v:shapetype>
              <v:shape id="Πλαίσιο κειμένου 112" o:spid="_x0000_s1026" type="#_x0000_t202" alt="&quot;&quot;" style="position:absolute;left:0;text-align:left;margin-left:5pt;margin-top:-.15pt;width:20.4pt;height:20.4pt;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" filled="f" stroked="f" strokeweight=".5pt">
                <v:textbox inset="0,0,0,0">
                  <w:txbxContent>
                    <w:p w14:paraId="1BE924F5" w14:textId="77777777" w:rsidR="00056257" w:rsidRPr="00DB7D4F" w:rsidRDefault="00056257" w:rsidP="006B0F1D">
                      <w:pPr>
                        <w:spacing w:after="0" w:line="240" w:lineRule="auto"/>
                        <w:rPr>
                          <w:rFonts w:ascii="PF DinDisplay Pro" w:hAnsi="PF DinDisplay Pro"/>
                          <w:b/>
                          <w:bCs/>
                          <w:color w:val="DAEBC1"/>
                          <w:sz w:val="35"/>
                          <w:szCs w:val="35"/>
                          <w:lang w:val="el-GR"/>
                        </w:rPr>
                      </w:pPr>
                      <w:r w:rsidRPr="00DB7D4F">
                        <w:rPr>
                          <w:rFonts w:ascii="PF DinDisplay Pro" w:hAnsi="PF DinDisplay Pro"/>
                          <w:b/>
                          <w:bCs/>
                          <w:color w:val="DAEBC1"/>
                          <w:sz w:val="35"/>
                          <w:szCs w:val="35"/>
                          <w:lang w:val="el-GR"/>
                        </w:rPr>
                        <w:t>1.</w:t>
                      </w:r>
                    </w:p>
                  </w:txbxContent>
                </v:textbox>
              </v:shape>
            </w:pict>
          </mc:Fallback>
        </mc:AlternateContent>
      </w:r>
      <w:r w:rsidR="0061195C" w:rsidRPr="00AC5CC4">
        <w:t>Εισαγωγή</w:t>
      </w:r>
      <w:bookmarkEnd w:id="3"/>
    </w:p>
    <w:p w14:paraId="1065BD64" w14:textId="62D9331F" w:rsidR="000C1C2F" w:rsidRPr="003B61D7" w:rsidRDefault="006B0F1D" w:rsidP="006B0F1D">
      <w:pPr>
        <w:spacing w:line="288" w:lineRule="auto"/>
        <w:ind w:firstLine="425"/>
        <w:jc w:val="both"/>
        <w:rPr>
          <w:rFonts w:ascii="PF DinText Pro" w:hAnsi="PF DinText Pro"/>
          <w:sz w:val="24"/>
          <w:szCs w:val="24"/>
          <w:lang w:val="el-GR"/>
        </w:rPr>
      </w:pPr>
      <w:r w:rsidRPr="003B61D7">
        <w:rPr>
          <w:rFonts w:ascii="PF DinText Pro" w:hAnsi="PF DinText Pro"/>
          <w:sz w:val="24"/>
          <w:szCs w:val="24"/>
          <w:lang w:val="el-GR"/>
        </w:rPr>
        <w:t xml:space="preserve">Ο παρών Οδηγός, ο οποίος απευθύνεται στα στελέχη των Κέντρων Εξυπηρέτησης Πολιτών (ΚΕΠ), Κέντρων Κοινότητας και Κέντρων Προώθησης στην Απασχόληση - ΚΠΑ 2 του ΟΑΕΔ, στοχεύει: α) στην υποστήριξη των ως άνω στελεχών στην αναγνώριση των διαφορετικών κατηγοριών αναπηρίας και χρόνιων παθήσεων καθώς και των αναγκών τους, β) στον εντοπισμό, πρόβλεψη και απομάκρυνση από τα ως άνω στελέχη όλων των εμποδίων που δυσκολεύουν την αυτόνομη συναλλαγή των πολιτών με αναπηρία και χρόνιες παθήσεις και γ) στη βελτίωση της επικοινωνίας των ως άνω στελεχών με τους πολίτες με αναπηρία και χρόνιες παθήσεις. Ο Οδηγός -ο οποίος περιλαμβάνει απλές χρηστικές συμβουλές, με δυνατότητα άμεσης εφαρμογής για τη βελτίωση της καθημερινής επαφής των στελεχών των προαναφερθεισών υπηρεσιών με συναλλασσόμενους με αναπηρία και χρόνιες παθήσεις- αποτελεί στην ουσία τη μεταφορά στην πράξη των προβλέψεων της Σύμβασης των Ηνωμένων Εθνών για τα Δικαιώματα των Ατόμων με Αναπηρίες και της εθνικής νομοθεσίας σχετικά με το δικαίωμα στην αυτόνομη και ισότιμη συμμετοχή στην καθημερινή συναλλαγή με τις δημόσιες υπηρεσίες. Σύμφωνα με τη Σύμβαση των Ηνωμένων Εθνών, τα κράτη που την έχουν κυρώσει, μεταξύ των οποίων και η Ελλάδα, οφείλουν </w:t>
      </w:r>
      <w:r w:rsidRPr="003B61D7">
        <w:rPr>
          <w:rFonts w:ascii="PF DinText Pro" w:hAnsi="PF DinText Pro"/>
          <w:i/>
          <w:iCs/>
          <w:sz w:val="24"/>
          <w:szCs w:val="24"/>
          <w:lang w:val="el-GR"/>
        </w:rPr>
        <w:t>«Να προάγουν την κατάρτιση επαγγελματιών και προσωπικού που απασχολείται με τα άτομα με αναπηρίες, σχετικά με τα δικαιώματα που αναγνωρίζονται στη […] Σύμβαση, ώστε να παρέχουν με τον καλύτερο τρόπο τη βοήθεια και τις υπηρεσίες που εγγυώνται αυτά τα δικαιώματα»</w:t>
      </w:r>
      <w:r w:rsidRPr="003B61D7">
        <w:rPr>
          <w:rFonts w:ascii="PF DinText Pro" w:hAnsi="PF DinText Pro"/>
          <w:sz w:val="24"/>
          <w:szCs w:val="24"/>
          <w:lang w:val="el-GR"/>
        </w:rPr>
        <w:t xml:space="preserve"> (άρθρο 4, παρ. 1θ).</w:t>
      </w:r>
    </w:p>
    <w:p w14:paraId="23A4C3B5" w14:textId="77777777" w:rsidR="006F58D4" w:rsidRPr="006B0F1D" w:rsidRDefault="006F58D4">
      <w:pPr>
        <w:rPr>
          <w:rFonts w:ascii="PF DinDisplay Pro" w:eastAsiaTheme="majorEastAsia" w:hAnsi="PF DinDisplay Pro" w:cstheme="majorBidi"/>
          <w:b/>
          <w:bCs/>
          <w:color w:val="005900"/>
          <w:sz w:val="35"/>
          <w:szCs w:val="35"/>
          <w:lang w:val="el-GR"/>
        </w:rPr>
      </w:pPr>
      <w:r w:rsidRPr="00BE7F66">
        <w:rPr>
          <w:sz w:val="35"/>
          <w:szCs w:val="35"/>
          <w:lang w:val="el-GR"/>
        </w:rPr>
        <w:br w:type="page"/>
      </w:r>
    </w:p>
    <w:bookmarkStart w:id="4" w:name="_Toc51774979"/>
    <w:p w14:paraId="228705BD" w14:textId="0716F034" w:rsidR="00177148" w:rsidRPr="00251A4A" w:rsidRDefault="003B61D7" w:rsidP="003B61D7">
      <w:pPr>
        <w:pStyle w:val="1"/>
        <w:ind w:left="709" w:hanging="567"/>
      </w:pPr>
      <w:r w:rsidRPr="003B61D7">
        <w:rPr>
          <w:noProof/>
        </w:rPr>
        <w:lastRenderedPageBreak/>
        <mc:AlternateContent>
          <mc:Choice Requires="wpg">
            <w:drawing>
              <wp:anchor distT="0" distB="0" distL="114300" distR="114300" simplePos="0" relativeHeight="251831296" behindDoc="1" locked="0" layoutInCell="1" allowOverlap="1" wp14:anchorId="73899485" wp14:editId="09C44C49">
                <wp:simplePos x="0" y="0"/>
                <wp:positionH relativeFrom="column">
                  <wp:posOffset>0</wp:posOffset>
                </wp:positionH>
                <wp:positionV relativeFrom="paragraph">
                  <wp:posOffset>-26670</wp:posOffset>
                </wp:positionV>
                <wp:extent cx="5544185" cy="359410"/>
                <wp:effectExtent l="0" t="0" r="0" b="2540"/>
                <wp:wrapNone/>
                <wp:docPr id="113" name="Ομάδα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14" name="Ορθογώνιο: Στρογγύλεμα γωνιών 114">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Ορθογώνιο: Στρογγύλεμα γωνιών 115">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B850DC" id="Ομάδα 113" o:spid="_x0000_s1026" alt="&quot;&quot;" style="position:absolute;margin-left:0;margin-top:-2.1pt;width:436.55pt;height:28.3pt;z-index:-251485184"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">
                <v:roundrect id="Ορθογώνιο: Στρογγύλεμα γωνιών 114"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" fillcolor="#daebc1" stroked="f" strokeweight="1pt">
                  <v:stroke joinstyle="miter"/>
                </v:roundrect>
                <v:roundrect id="Ορθογώνιο: Στρογγύλεμα γωνιών 115"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" fillcolor="#395e13" stroked="f" strokeweight="1pt">
                  <v:stroke joinstyle="miter"/>
                </v:roundrect>
              </v:group>
            </w:pict>
          </mc:Fallback>
        </mc:AlternateContent>
      </w:r>
      <w:r w:rsidRPr="003B61D7">
        <w:rPr>
          <w:noProof/>
        </w:rPr>
        <mc:AlternateContent>
          <mc:Choice Requires="wps">
            <w:drawing>
              <wp:anchor distT="0" distB="0" distL="114300" distR="114300" simplePos="0" relativeHeight="251832320" behindDoc="0" locked="0" layoutInCell="1" allowOverlap="1" wp14:anchorId="0D447A9F" wp14:editId="752AE5F1">
                <wp:simplePos x="0" y="0"/>
                <wp:positionH relativeFrom="column">
                  <wp:posOffset>63500</wp:posOffset>
                </wp:positionH>
                <wp:positionV relativeFrom="paragraph">
                  <wp:posOffset>-2428</wp:posOffset>
                </wp:positionV>
                <wp:extent cx="259080" cy="259080"/>
                <wp:effectExtent l="0" t="0" r="1270" b="7620"/>
                <wp:wrapNone/>
                <wp:docPr id="120" name="Πλαίσιο κειμένου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38960378" w14:textId="3F0BF8C2" w:rsidR="00056257" w:rsidRPr="00DB7D4F" w:rsidRDefault="00056257" w:rsidP="003B61D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2</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D447A9F" id="Πλαίσιο κειμένου 120" o:spid="_x0000_s1027" type="#_x0000_t202" alt="&quot;&quot;" style="position:absolute;left:0;text-align:left;margin-left:5pt;margin-top:-.2pt;width:20.4pt;height:20.4pt;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" filled="f" stroked="f" strokeweight=".5pt">
                <v:textbox inset="0,0,0,0">
                  <w:txbxContent>
                    <w:p w14:paraId="38960378" w14:textId="3F0BF8C2" w:rsidR="00056257" w:rsidRPr="00DB7D4F" w:rsidRDefault="00056257" w:rsidP="003B61D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2</w:t>
                      </w:r>
                      <w:r w:rsidRPr="00DB7D4F">
                        <w:rPr>
                          <w:rFonts w:ascii="PF DinDisplay Pro" w:hAnsi="PF DinDisplay Pro"/>
                          <w:b/>
                          <w:bCs/>
                          <w:color w:val="DAEBC1"/>
                          <w:sz w:val="35"/>
                          <w:szCs w:val="35"/>
                          <w:lang w:val="el-GR"/>
                        </w:rPr>
                        <w:t>.</w:t>
                      </w:r>
                    </w:p>
                  </w:txbxContent>
                </v:textbox>
              </v:shape>
            </w:pict>
          </mc:Fallback>
        </mc:AlternateContent>
      </w:r>
      <w:r w:rsidRPr="003B61D7">
        <w:t>Ορίζοντας την αναπηρία</w:t>
      </w:r>
      <w:bookmarkEnd w:id="4"/>
    </w:p>
    <w:p w14:paraId="655B873C" w14:textId="7F01EAC3" w:rsidR="003B61D7" w:rsidRPr="003B61D7" w:rsidRDefault="003B61D7" w:rsidP="003B61D7">
      <w:pPr>
        <w:spacing w:line="288" w:lineRule="auto"/>
        <w:ind w:firstLine="425"/>
        <w:jc w:val="both"/>
        <w:rPr>
          <w:rFonts w:ascii="PF DinText Pro" w:hAnsi="PF DinText Pro"/>
          <w:sz w:val="24"/>
          <w:szCs w:val="24"/>
          <w:lang w:val="el-GR"/>
        </w:rPr>
      </w:pPr>
      <w:r w:rsidRPr="003B61D7">
        <w:rPr>
          <w:rFonts w:ascii="PF DinText Pro" w:hAnsi="PF DinText Pro"/>
          <w:sz w:val="24"/>
          <w:szCs w:val="24"/>
          <w:lang w:val="el-GR"/>
        </w:rPr>
        <w:t xml:space="preserve">Ως άτομα με αναπηρία νοούνται τα άτομα με μακροχρόνιες σωματικές, ψυχικές, διανοητικές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παρεμποδίσουν την πλήρη και αποτελεσματική συμμετοχή των ατόμων αυτών στην κοινωνία σε ίση βάση με τους άλλους (ν.4488/2017, άρθρο 60). Οι αναπηρίες μπορεί να είναι εκ γενετής ή επίκτητες (π.χ. ατυχήματα), προσωρινές ή μόνιμες, ορατές ή μη ορατές, ελαφριές ή βαριές (ανάλογα με το ποσοστό αναπηρίας) και μπορεί να έχουν μεγάλες ή μικρές επιπτώσεις στη ζωή ενός ατόμου. Τα άτομα με αναπηρία αποτελούν μια ιδιαίτερα ετερογενή πληθυσμιακή ομάδα. Οι βασικές κατηγορίες στις οποίες ταξινομούνται οι διάφορες αναπηρίες είναι οι εξής: α) Κινητική αναπηρία (π.χ. άτομα με τετραπληγία, παραπληγία, απουσία άνω ή κάτω άκρων κ.λπ.), β) Αισθητηριακή αναπηρία (π.χ. κωφοί, βαρήκοοι, τυφλοί ή άτομα με προβλήματα όρασης), γ) Νοητική/γνωστική/αναπτυξιακή αναπηρία (π.χ. άτομα με αυτισμό), δ) Ψυχική αναπηρία (π.χ. άτομα με μανιοκατάθλιψη, σχιζοφρένεια κ.λπ.), ε) Χρόνιες παθήσεις (π.χ. άτομα με θαλασσαιμία, νεφροπάθεια, σακχαρώδη διαβήτη), </w:t>
      </w:r>
      <w:proofErr w:type="spellStart"/>
      <w:r w:rsidRPr="003B61D7">
        <w:rPr>
          <w:rFonts w:ascii="PF DinText Pro" w:hAnsi="PF DinText Pro"/>
          <w:sz w:val="24"/>
          <w:szCs w:val="24"/>
          <w:lang w:val="el-GR"/>
        </w:rPr>
        <w:t>στ</w:t>
      </w:r>
      <w:proofErr w:type="spellEnd"/>
      <w:r w:rsidRPr="003B61D7">
        <w:rPr>
          <w:rFonts w:ascii="PF DinText Pro" w:hAnsi="PF DinText Pro"/>
          <w:sz w:val="24"/>
          <w:szCs w:val="24"/>
          <w:lang w:val="el-GR"/>
        </w:rPr>
        <w:t xml:space="preserve">) Άλλες αναπηρίες (π.χ. άτομα με σύνδρομο </w:t>
      </w:r>
      <w:r w:rsidRPr="00BE19F1">
        <w:rPr>
          <w:rFonts w:ascii="PF DinText Pro" w:hAnsi="PF DinText Pro"/>
          <w:sz w:val="24"/>
          <w:szCs w:val="24"/>
          <w:lang w:val="en-GB"/>
        </w:rPr>
        <w:t>Down</w:t>
      </w:r>
      <w:r w:rsidRPr="003B61D7">
        <w:rPr>
          <w:rFonts w:ascii="PF DinText Pro" w:hAnsi="PF DinText Pro"/>
          <w:sz w:val="24"/>
          <w:szCs w:val="24"/>
          <w:lang w:val="el-GR"/>
        </w:rPr>
        <w:t>), ζ) Βαριές και πολλαπλές αναπηρίες.</w:t>
      </w:r>
    </w:p>
    <w:p w14:paraId="1213070B" w14:textId="77777777" w:rsidR="003B61D7" w:rsidRDefault="003B61D7">
      <w:pPr>
        <w:rPr>
          <w:rFonts w:ascii="PF DinDisplay Pro" w:eastAsiaTheme="majorEastAsia" w:hAnsi="PF DinDisplay Pro" w:cstheme="majorBidi"/>
          <w:b/>
          <w:bCs/>
          <w:color w:val="395E13"/>
          <w:sz w:val="36"/>
          <w:szCs w:val="32"/>
          <w:lang w:val="el-GR"/>
        </w:rPr>
      </w:pPr>
      <w:r w:rsidRPr="00166F0A">
        <w:rPr>
          <w:lang w:val="el-GR"/>
        </w:rPr>
        <w:br w:type="page"/>
      </w:r>
    </w:p>
    <w:p w14:paraId="4F771F08" w14:textId="013AACD4" w:rsidR="00251A4A" w:rsidRPr="00251A4A" w:rsidRDefault="003B61D7" w:rsidP="003B61D7">
      <w:pPr>
        <w:pStyle w:val="1"/>
        <w:ind w:left="709" w:hanging="567"/>
      </w:pPr>
      <w:bookmarkStart w:id="5" w:name="_Toc51774980"/>
      <w:r w:rsidRPr="003B61D7">
        <w:rPr>
          <w:rFonts w:eastAsiaTheme="minorHAnsi" w:cstheme="minorBidi"/>
          <w:noProof/>
          <w:color w:val="C6E8EA"/>
          <w:sz w:val="35"/>
          <w:szCs w:val="35"/>
        </w:rPr>
        <w:lastRenderedPageBreak/>
        <mc:AlternateContent>
          <mc:Choice Requires="wps">
            <w:drawing>
              <wp:anchor distT="0" distB="0" distL="114300" distR="114300" simplePos="0" relativeHeight="251835392" behindDoc="0" locked="0" layoutInCell="1" allowOverlap="1" wp14:anchorId="13C6AB21" wp14:editId="18D22DC7">
                <wp:simplePos x="0" y="0"/>
                <wp:positionH relativeFrom="column">
                  <wp:posOffset>63500</wp:posOffset>
                </wp:positionH>
                <wp:positionV relativeFrom="paragraph">
                  <wp:posOffset>11430</wp:posOffset>
                </wp:positionV>
                <wp:extent cx="259080" cy="259080"/>
                <wp:effectExtent l="0" t="0" r="1270" b="7620"/>
                <wp:wrapNone/>
                <wp:docPr id="131" name="Πλαίσιο κειμένου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140F2A42" w14:textId="06568932" w:rsidR="00056257" w:rsidRPr="00DB7D4F" w:rsidRDefault="00056257" w:rsidP="003B61D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3</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13C6AB21" id="Πλαίσιο κειμένου 131" o:spid="_x0000_s1028" type="#_x0000_t202" alt="&quot;&quot;" style="position:absolute;left:0;text-align:left;margin-left:5pt;margin-top:.9pt;width:20.4pt;height:20.4pt;z-index:251835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" filled="f" stroked="f" strokeweight=".5pt">
                <v:textbox inset="0,0,0,0">
                  <w:txbxContent>
                    <w:p w14:paraId="140F2A42" w14:textId="06568932" w:rsidR="00056257" w:rsidRPr="00DB7D4F" w:rsidRDefault="00056257" w:rsidP="003B61D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3</w:t>
                      </w:r>
                      <w:r w:rsidRPr="00DB7D4F">
                        <w:rPr>
                          <w:rFonts w:ascii="PF DinDisplay Pro" w:hAnsi="PF DinDisplay Pro"/>
                          <w:b/>
                          <w:bCs/>
                          <w:color w:val="DAEBC1"/>
                          <w:sz w:val="35"/>
                          <w:szCs w:val="35"/>
                          <w:lang w:val="el-GR"/>
                        </w:rPr>
                        <w:t>.</w:t>
                      </w:r>
                    </w:p>
                  </w:txbxContent>
                </v:textbox>
              </v:shape>
            </w:pict>
          </mc:Fallback>
        </mc:AlternateContent>
      </w:r>
      <w:r w:rsidRPr="003B61D7">
        <w:rPr>
          <w:rFonts w:eastAsiaTheme="minorHAnsi" w:cstheme="minorBidi"/>
          <w:noProof/>
          <w:color w:val="C6E8EA"/>
          <w:sz w:val="35"/>
          <w:szCs w:val="35"/>
        </w:rPr>
        <mc:AlternateContent>
          <mc:Choice Requires="wpg">
            <w:drawing>
              <wp:anchor distT="0" distB="0" distL="114300" distR="114300" simplePos="0" relativeHeight="251834368" behindDoc="1" locked="0" layoutInCell="1" allowOverlap="1" wp14:anchorId="17532A09" wp14:editId="241E61E4">
                <wp:simplePos x="0" y="0"/>
                <wp:positionH relativeFrom="column">
                  <wp:posOffset>0</wp:posOffset>
                </wp:positionH>
                <wp:positionV relativeFrom="paragraph">
                  <wp:posOffset>-13223</wp:posOffset>
                </wp:positionV>
                <wp:extent cx="5544185" cy="359410"/>
                <wp:effectExtent l="0" t="0" r="0" b="2540"/>
                <wp:wrapNone/>
                <wp:docPr id="121" name="Ομάδα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29" name="Ορθογώνιο: Στρογγύλεμα γωνιών 129">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Ορθογώνιο: Στρογγύλεμα γωνιών 130">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645875" id="Ομάδα 121" o:spid="_x0000_s1026" alt="&quot;&quot;" style="position:absolute;margin-left:0;margin-top:-1.05pt;width:436.55pt;height:28.3pt;z-index:-251482112"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">
                <v:roundrect id="Ορθογώνιο: Στρογγύλεμα γωνιών 129"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" fillcolor="#daebc1" stroked="f" strokeweight="1pt">
                  <v:stroke joinstyle="miter"/>
                </v:roundrect>
                <v:roundrect id="Ορθογώνιο: Στρογγύλεμα γωνιών 130"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" fillcolor="#395e13" stroked="f" strokeweight="1pt">
                  <v:stroke joinstyle="miter"/>
                </v:roundrect>
              </v:group>
            </w:pict>
          </mc:Fallback>
        </mc:AlternateContent>
      </w:r>
      <w:r w:rsidRPr="003B61D7">
        <w:t>Μιλώντας για την αναπηρία</w:t>
      </w:r>
      <w:bookmarkEnd w:id="5"/>
    </w:p>
    <w:tbl>
      <w:tblPr>
        <w:tblStyle w:val="ad"/>
        <w:tblW w:w="0" w:type="auto"/>
        <w:tblLook w:val="04A0" w:firstRow="1" w:lastRow="0" w:firstColumn="1" w:lastColumn="0" w:noHBand="0" w:noVBand="1"/>
        <w:tblCaption w:val="Μιλώντας για την αναπηρία"/>
        <w:tblDescription w:val="Δεν λέμε… αρρώστια, ασθένεια, πρόβλημα, δυσλειτουργία, μειονέκτημα. Αλλά λέμε… αναπηρία.&#10;Δεν λέμε… άτομο/α με ειδικές ανάγκες, άτομο/α με ειδικές ικανότητες. Αλλά λέμε… άτομο με αναπηρία.&#10;Δεν λέμε… υγιής, φυσιολογικός, κανονικό άτομο. Αλλά λέμε… άτομο χωρίς αναπηρία.&#10;Δεν λέμε… κουτσός, σωματικά ανάπηρος, παράλυτος. Αλλά λέμε… άτομο με κινητική αναπηρία.&#10;Δεν λέμε… καθηλωμένος σε αναπηρικό αμαξίδιο. Αλλά λέμε… χρήστης αναπηρικού αμαξιδίου.&#10;Δεν λέμε… αόμματος. Αλλά λέμε… τυφλός ή άτομο με προβλήματα όρασης.&#10;Δεν λέμε… κωφάλαλος. Αλλά λέμε… κωφός ή βαρήκοος.&#10;Δεν λέμε… σπαστικός, σπαστικό άτομο. Αλλά λέμε… άτομο με εγκεφαλική παράλυση.&#10;Δεν λέμε… καθυστερημένος, καθυστερημένο άτομο. Αλλά λέμε… άτομο με νοητική αναπηρία.&#10;Δεν λέμε… τρελός. Αλλά λέμε… άτομο με ψυχική αναπηρία.&#10;Δεν λέμε… υποφέρει από αναπηρία. Αλλά λέμε… έχει ή βιώνει αναπηρία."/>
      </w:tblPr>
      <w:tblGrid>
        <w:gridCol w:w="5807"/>
        <w:gridCol w:w="2853"/>
      </w:tblGrid>
      <w:tr w:rsidR="003B61D7" w14:paraId="01229211" w14:textId="77777777" w:rsidTr="00882B01">
        <w:tc>
          <w:tcPr>
            <w:tcW w:w="5807" w:type="dxa"/>
            <w:shd w:val="clear" w:color="auto" w:fill="C4DF9B"/>
          </w:tcPr>
          <w:p w14:paraId="4DDE0475" w14:textId="176186CC" w:rsidR="003B61D7" w:rsidRPr="003B61D7" w:rsidRDefault="003B61D7" w:rsidP="003B61D7">
            <w:pPr>
              <w:spacing w:before="80" w:after="80" w:line="276" w:lineRule="auto"/>
              <w:jc w:val="both"/>
              <w:rPr>
                <w:rFonts w:ascii="PF DinText Pro" w:hAnsi="PF DinText Pro"/>
                <w:b/>
                <w:bCs/>
                <w:sz w:val="24"/>
                <w:szCs w:val="24"/>
                <w:lang w:val="el-GR"/>
              </w:rPr>
            </w:pPr>
            <w:r w:rsidRPr="003B61D7">
              <w:rPr>
                <w:rFonts w:ascii="PF DinText Pro" w:hAnsi="PF DinText Pro"/>
                <w:b/>
                <w:bCs/>
                <w:sz w:val="24"/>
                <w:szCs w:val="24"/>
                <w:lang w:val="el-GR"/>
              </w:rPr>
              <w:t>Δεν λέμε…</w:t>
            </w:r>
          </w:p>
        </w:tc>
        <w:tc>
          <w:tcPr>
            <w:tcW w:w="2853" w:type="dxa"/>
            <w:shd w:val="clear" w:color="auto" w:fill="C4DF9B"/>
          </w:tcPr>
          <w:p w14:paraId="595DDE36" w14:textId="137D039F" w:rsidR="003B61D7" w:rsidRPr="003B61D7" w:rsidRDefault="003B61D7" w:rsidP="003B61D7">
            <w:pPr>
              <w:spacing w:before="80" w:after="80" w:line="276" w:lineRule="auto"/>
              <w:jc w:val="both"/>
              <w:rPr>
                <w:rFonts w:ascii="PF DinText Pro" w:hAnsi="PF DinText Pro"/>
                <w:b/>
                <w:bCs/>
                <w:sz w:val="24"/>
                <w:szCs w:val="24"/>
                <w:lang w:val="el-GR"/>
              </w:rPr>
            </w:pPr>
            <w:r w:rsidRPr="003B61D7">
              <w:rPr>
                <w:rFonts w:ascii="PF DinText Pro" w:hAnsi="PF DinText Pro"/>
                <w:b/>
                <w:bCs/>
                <w:sz w:val="24"/>
                <w:szCs w:val="24"/>
                <w:lang w:val="el-GR"/>
              </w:rPr>
              <w:t>Αλλά λέμε…</w:t>
            </w:r>
          </w:p>
        </w:tc>
      </w:tr>
      <w:tr w:rsidR="003B61D7" w14:paraId="462615CA" w14:textId="77777777" w:rsidTr="00882B01">
        <w:tc>
          <w:tcPr>
            <w:tcW w:w="5807" w:type="dxa"/>
            <w:shd w:val="clear" w:color="auto" w:fill="EBF4DE"/>
          </w:tcPr>
          <w:p w14:paraId="264A3E7D" w14:textId="113752F3"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αρρώστια, ασθένεια, πρόβλημα, δυσλειτουργία, μειονέκτημα</w:t>
            </w:r>
          </w:p>
        </w:tc>
        <w:tc>
          <w:tcPr>
            <w:tcW w:w="2853" w:type="dxa"/>
            <w:shd w:val="clear" w:color="auto" w:fill="DAEBC1"/>
          </w:tcPr>
          <w:p w14:paraId="094C109D" w14:textId="3C4A2B70"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αναπηρία</w:t>
            </w:r>
          </w:p>
        </w:tc>
      </w:tr>
      <w:tr w:rsidR="003B61D7" w14:paraId="6B795E9C" w14:textId="77777777" w:rsidTr="00882B01">
        <w:tc>
          <w:tcPr>
            <w:tcW w:w="5807" w:type="dxa"/>
            <w:shd w:val="clear" w:color="auto" w:fill="EBF4DE"/>
          </w:tcPr>
          <w:p w14:paraId="3E1EB1CC" w14:textId="157EE4B2"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άτομο/α με ειδικές ανάγκες, άτομο/α με ειδικές ικανότητες</w:t>
            </w:r>
          </w:p>
        </w:tc>
        <w:tc>
          <w:tcPr>
            <w:tcW w:w="2853" w:type="dxa"/>
            <w:shd w:val="clear" w:color="auto" w:fill="DAEBC1"/>
          </w:tcPr>
          <w:p w14:paraId="3A97C550" w14:textId="28DD996B"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με αναπηρία</w:t>
            </w:r>
          </w:p>
        </w:tc>
      </w:tr>
      <w:tr w:rsidR="003B61D7" w14:paraId="272CA1B6" w14:textId="77777777" w:rsidTr="00882B01">
        <w:tc>
          <w:tcPr>
            <w:tcW w:w="5807" w:type="dxa"/>
            <w:shd w:val="clear" w:color="auto" w:fill="EBF4DE"/>
          </w:tcPr>
          <w:p w14:paraId="2A2F6AA1" w14:textId="42E6E7D4"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υγιής, φυσιολογικός, κανονικό άτομο</w:t>
            </w:r>
          </w:p>
        </w:tc>
        <w:tc>
          <w:tcPr>
            <w:tcW w:w="2853" w:type="dxa"/>
            <w:shd w:val="clear" w:color="auto" w:fill="DAEBC1"/>
          </w:tcPr>
          <w:p w14:paraId="781A61F3" w14:textId="354ED632"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χωρίς αναπηρία</w:t>
            </w:r>
          </w:p>
        </w:tc>
      </w:tr>
      <w:tr w:rsidR="003B61D7" w14:paraId="29DE4D53" w14:textId="77777777" w:rsidTr="00882B01">
        <w:tc>
          <w:tcPr>
            <w:tcW w:w="5807" w:type="dxa"/>
            <w:shd w:val="clear" w:color="auto" w:fill="EBF4DE"/>
          </w:tcPr>
          <w:p w14:paraId="76449576" w14:textId="1C5A618B"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κουτσός, σωματικά ανάπηρος, παράλυτος</w:t>
            </w:r>
          </w:p>
        </w:tc>
        <w:tc>
          <w:tcPr>
            <w:tcW w:w="2853" w:type="dxa"/>
            <w:shd w:val="clear" w:color="auto" w:fill="DAEBC1"/>
          </w:tcPr>
          <w:p w14:paraId="4026C19C" w14:textId="5E79DA12"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με κινητική αναπηρία</w:t>
            </w:r>
          </w:p>
        </w:tc>
      </w:tr>
      <w:tr w:rsidR="003B61D7" w14:paraId="4587C854" w14:textId="77777777" w:rsidTr="00882B01">
        <w:tc>
          <w:tcPr>
            <w:tcW w:w="5807" w:type="dxa"/>
            <w:shd w:val="clear" w:color="auto" w:fill="EBF4DE"/>
          </w:tcPr>
          <w:p w14:paraId="074D57E8" w14:textId="7622A555"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καθηλωμένος σε αναπηρικό αμαξίδιο</w:t>
            </w:r>
          </w:p>
        </w:tc>
        <w:tc>
          <w:tcPr>
            <w:tcW w:w="2853" w:type="dxa"/>
            <w:shd w:val="clear" w:color="auto" w:fill="DAEBC1"/>
          </w:tcPr>
          <w:p w14:paraId="3D321621" w14:textId="7C618518"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χρήστης αναπηρικού αμαξιδίου</w:t>
            </w:r>
          </w:p>
        </w:tc>
      </w:tr>
      <w:tr w:rsidR="003B61D7" w:rsidRPr="00460C7F" w14:paraId="65AA8BB8" w14:textId="77777777" w:rsidTr="00882B01">
        <w:tc>
          <w:tcPr>
            <w:tcW w:w="5807" w:type="dxa"/>
            <w:shd w:val="clear" w:color="auto" w:fill="EBF4DE"/>
          </w:tcPr>
          <w:p w14:paraId="20D95528" w14:textId="5F45CF8F"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αόμματος</w:t>
            </w:r>
          </w:p>
        </w:tc>
        <w:tc>
          <w:tcPr>
            <w:tcW w:w="2853" w:type="dxa"/>
            <w:shd w:val="clear" w:color="auto" w:fill="DAEBC1"/>
          </w:tcPr>
          <w:p w14:paraId="4CA4B46D" w14:textId="7AFE598B"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τυφλός ή άτομο με προβλήματα όρασης</w:t>
            </w:r>
          </w:p>
        </w:tc>
      </w:tr>
      <w:tr w:rsidR="003B61D7" w14:paraId="19FCB9B9" w14:textId="77777777" w:rsidTr="00882B01">
        <w:tc>
          <w:tcPr>
            <w:tcW w:w="5807" w:type="dxa"/>
            <w:shd w:val="clear" w:color="auto" w:fill="EBF4DE"/>
          </w:tcPr>
          <w:p w14:paraId="386E2D2F" w14:textId="55BF9E29"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κωφάλαλος</w:t>
            </w:r>
          </w:p>
        </w:tc>
        <w:tc>
          <w:tcPr>
            <w:tcW w:w="2853" w:type="dxa"/>
            <w:shd w:val="clear" w:color="auto" w:fill="DAEBC1"/>
          </w:tcPr>
          <w:p w14:paraId="75C8233C" w14:textId="1EB460BA"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κωφός ή βαρήκοος</w:t>
            </w:r>
          </w:p>
        </w:tc>
      </w:tr>
      <w:tr w:rsidR="003B61D7" w14:paraId="02D3D71E" w14:textId="77777777" w:rsidTr="00882B01">
        <w:tc>
          <w:tcPr>
            <w:tcW w:w="5807" w:type="dxa"/>
            <w:shd w:val="clear" w:color="auto" w:fill="EBF4DE"/>
          </w:tcPr>
          <w:p w14:paraId="6E77F719" w14:textId="58FC746C"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σπαστικός, σπαστικό άτομο</w:t>
            </w:r>
          </w:p>
        </w:tc>
        <w:tc>
          <w:tcPr>
            <w:tcW w:w="2853" w:type="dxa"/>
            <w:shd w:val="clear" w:color="auto" w:fill="DAEBC1"/>
          </w:tcPr>
          <w:p w14:paraId="0B4F78A4" w14:textId="629FBA2B"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με εγκεφαλική παράλυση</w:t>
            </w:r>
          </w:p>
        </w:tc>
      </w:tr>
      <w:tr w:rsidR="003B61D7" w14:paraId="2586F3BE" w14:textId="77777777" w:rsidTr="00882B01">
        <w:tc>
          <w:tcPr>
            <w:tcW w:w="5807" w:type="dxa"/>
            <w:shd w:val="clear" w:color="auto" w:fill="EBF4DE"/>
          </w:tcPr>
          <w:p w14:paraId="13B38B5D" w14:textId="66866093"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καθυστερημένος, καθυστερημένο άτομο</w:t>
            </w:r>
          </w:p>
        </w:tc>
        <w:tc>
          <w:tcPr>
            <w:tcW w:w="2853" w:type="dxa"/>
            <w:shd w:val="clear" w:color="auto" w:fill="DAEBC1"/>
          </w:tcPr>
          <w:p w14:paraId="69F6361D" w14:textId="117C7F6E"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με νοητική αναπηρία</w:t>
            </w:r>
          </w:p>
        </w:tc>
      </w:tr>
      <w:tr w:rsidR="003B61D7" w14:paraId="7118ABE4" w14:textId="77777777" w:rsidTr="00882B01">
        <w:tc>
          <w:tcPr>
            <w:tcW w:w="5807" w:type="dxa"/>
            <w:shd w:val="clear" w:color="auto" w:fill="EBF4DE"/>
          </w:tcPr>
          <w:p w14:paraId="2B06F0E5" w14:textId="15DC4560"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τρελός</w:t>
            </w:r>
          </w:p>
        </w:tc>
        <w:tc>
          <w:tcPr>
            <w:tcW w:w="2853" w:type="dxa"/>
            <w:shd w:val="clear" w:color="auto" w:fill="DAEBC1"/>
          </w:tcPr>
          <w:p w14:paraId="44544CF2" w14:textId="04CCBF02"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με ψυχική αναπηρία</w:t>
            </w:r>
          </w:p>
        </w:tc>
      </w:tr>
      <w:tr w:rsidR="003B61D7" w14:paraId="6051AD95" w14:textId="77777777" w:rsidTr="00882B01">
        <w:tc>
          <w:tcPr>
            <w:tcW w:w="5807" w:type="dxa"/>
            <w:shd w:val="clear" w:color="auto" w:fill="EBF4DE"/>
          </w:tcPr>
          <w:p w14:paraId="50491FD9" w14:textId="4133BC49"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υποφέρει από αναπηρία</w:t>
            </w:r>
          </w:p>
        </w:tc>
        <w:tc>
          <w:tcPr>
            <w:tcW w:w="2853" w:type="dxa"/>
            <w:shd w:val="clear" w:color="auto" w:fill="DAEBC1"/>
          </w:tcPr>
          <w:p w14:paraId="2057B89A" w14:textId="394FDCCF"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έχει ή βιώνει αναπηρία</w:t>
            </w:r>
          </w:p>
        </w:tc>
      </w:tr>
    </w:tbl>
    <w:p w14:paraId="69242388" w14:textId="77777777" w:rsidR="00882B01" w:rsidRDefault="00882B01">
      <w:pPr>
        <w:rPr>
          <w:rFonts w:ascii="PF DinDisplay Pro" w:eastAsiaTheme="majorEastAsia" w:hAnsi="PF DinDisplay Pro" w:cstheme="majorBidi"/>
          <w:b/>
          <w:bCs/>
          <w:color w:val="395E13"/>
          <w:sz w:val="36"/>
          <w:szCs w:val="32"/>
          <w:lang w:val="el-GR"/>
        </w:rPr>
      </w:pPr>
      <w:r>
        <w:br w:type="page"/>
      </w:r>
    </w:p>
    <w:p w14:paraId="57F33FC2" w14:textId="146C1358" w:rsidR="00DD66CE" w:rsidRPr="00251A4A" w:rsidRDefault="00882B01" w:rsidP="00882B01">
      <w:pPr>
        <w:pStyle w:val="1"/>
        <w:ind w:left="709" w:hanging="567"/>
      </w:pPr>
      <w:bookmarkStart w:id="6" w:name="_Toc51774981"/>
      <w:r w:rsidRPr="00882B01">
        <w:rPr>
          <w:noProof/>
        </w:rPr>
        <w:lastRenderedPageBreak/>
        <mc:AlternateContent>
          <mc:Choice Requires="wps">
            <w:drawing>
              <wp:anchor distT="0" distB="0" distL="114300" distR="114300" simplePos="0" relativeHeight="251838464" behindDoc="0" locked="0" layoutInCell="1" allowOverlap="1" wp14:anchorId="1CA1C33B" wp14:editId="5345EF09">
                <wp:simplePos x="0" y="0"/>
                <wp:positionH relativeFrom="column">
                  <wp:posOffset>62230</wp:posOffset>
                </wp:positionH>
                <wp:positionV relativeFrom="paragraph">
                  <wp:posOffset>10160</wp:posOffset>
                </wp:positionV>
                <wp:extent cx="259080" cy="259080"/>
                <wp:effectExtent l="0" t="0" r="1270" b="7620"/>
                <wp:wrapNone/>
                <wp:docPr id="135" name="Πλαίσιο κειμένου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2F72D22" w14:textId="77777777" w:rsidR="00056257" w:rsidRPr="00DB7D4F" w:rsidRDefault="00056257" w:rsidP="00882B01">
                            <w:pPr>
                              <w:spacing w:after="0" w:line="240" w:lineRule="auto"/>
                              <w:rPr>
                                <w:rFonts w:ascii="PF DinDisplay Pro" w:hAnsi="PF DinDisplay Pro"/>
                                <w:b/>
                                <w:bCs/>
                                <w:color w:val="DAEBC1"/>
                                <w:sz w:val="35"/>
                                <w:szCs w:val="35"/>
                                <w:lang w:val="el-GR"/>
                              </w:rPr>
                            </w:pPr>
                            <w:r w:rsidRPr="00DB7D4F">
                              <w:rPr>
                                <w:rFonts w:ascii="PF DinDisplay Pro" w:hAnsi="PF DinDisplay Pro"/>
                                <w:b/>
                                <w:bCs/>
                                <w:color w:val="DAEBC1"/>
                                <w:sz w:val="35"/>
                                <w:szCs w:val="35"/>
                                <w:lang w:val="el-GR"/>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1CA1C33B" id="Πλαίσιο κειμένου 135" o:spid="_x0000_s1029" type="#_x0000_t202" alt="&quot;&quot;" style="position:absolute;left:0;text-align:left;margin-left:4.9pt;margin-top:.8pt;width:20.4pt;height:20.4pt;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" filled="f" stroked="f" strokeweight=".5pt">
                <v:textbox inset="0,0,0,0">
                  <w:txbxContent>
                    <w:p w14:paraId="02F72D22" w14:textId="77777777" w:rsidR="00056257" w:rsidRPr="00DB7D4F" w:rsidRDefault="00056257" w:rsidP="00882B01">
                      <w:pPr>
                        <w:spacing w:after="0" w:line="240" w:lineRule="auto"/>
                        <w:rPr>
                          <w:rFonts w:ascii="PF DinDisplay Pro" w:hAnsi="PF DinDisplay Pro"/>
                          <w:b/>
                          <w:bCs/>
                          <w:color w:val="DAEBC1"/>
                          <w:sz w:val="35"/>
                          <w:szCs w:val="35"/>
                          <w:lang w:val="el-GR"/>
                        </w:rPr>
                      </w:pPr>
                      <w:r w:rsidRPr="00DB7D4F">
                        <w:rPr>
                          <w:rFonts w:ascii="PF DinDisplay Pro" w:hAnsi="PF DinDisplay Pro"/>
                          <w:b/>
                          <w:bCs/>
                          <w:color w:val="DAEBC1"/>
                          <w:sz w:val="35"/>
                          <w:szCs w:val="35"/>
                          <w:lang w:val="el-GR"/>
                        </w:rPr>
                        <w:t>4.</w:t>
                      </w:r>
                    </w:p>
                  </w:txbxContent>
                </v:textbox>
              </v:shape>
            </w:pict>
          </mc:Fallback>
        </mc:AlternateContent>
      </w:r>
      <w:r w:rsidRPr="00882B01">
        <w:rPr>
          <w:noProof/>
        </w:rPr>
        <mc:AlternateContent>
          <mc:Choice Requires="wpg">
            <w:drawing>
              <wp:anchor distT="0" distB="0" distL="114300" distR="114300" simplePos="0" relativeHeight="251837440" behindDoc="1" locked="0" layoutInCell="1" allowOverlap="1" wp14:anchorId="75CC04D0" wp14:editId="37DA5B71">
                <wp:simplePos x="0" y="0"/>
                <wp:positionH relativeFrom="column">
                  <wp:posOffset>0</wp:posOffset>
                </wp:positionH>
                <wp:positionV relativeFrom="paragraph">
                  <wp:posOffset>-23383</wp:posOffset>
                </wp:positionV>
                <wp:extent cx="5544185" cy="641985"/>
                <wp:effectExtent l="0" t="0" r="0" b="5715"/>
                <wp:wrapNone/>
                <wp:docPr id="132" name="Ομάδα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33" name="Ορθογώνιο: Στρογγύλεμα γωνιών 133">
                          <a:extLst>
                            <a:ext uri="{C183D7F6-B498-43B3-948B-1728B52AA6E4}">
                              <adec:decorative xmlns:adec="http://schemas.microsoft.com/office/drawing/2017/decorative" val="1"/>
                            </a:ext>
                          </a:extLst>
                        </wps:cNvPr>
                        <wps:cNvSpPr/>
                        <wps:spPr>
                          <a:xfrm>
                            <a:off x="0" y="0"/>
                            <a:ext cx="5544185" cy="642552"/>
                          </a:xfrm>
                          <a:prstGeom prst="roundRect">
                            <a:avLst>
                              <a:gd name="adj" fmla="val 16039"/>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Ορθογώνιο: Στρογγύλεμα γωνιών 134">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A723BA" id="Ομάδα 132" o:spid="_x0000_s1026" alt="&quot;&quot;" style="position:absolute;margin-left:0;margin-top:-1.85pt;width:436.55pt;height:50.55pt;z-index:-251479040;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">
                <v:roundrect id="Ορθογώνιο: Στρογγύλεμα γωνιών 133" o:spid="_x0000_s1027" alt="&quot;&quot;" style="position:absolute;width:55441;height:6425;visibility:visible;mso-wrap-style:square;v-text-anchor:middle" arcsize="10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" fillcolor="#daebc1" stroked="f" strokeweight="1pt">
                  <v:stroke joinstyle="miter"/>
                </v:roundrect>
                <v:roundrect id="Ορθογώνιο: Στρογγύλεμα γωνιών 134"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" fillcolor="#395e13" stroked="f" strokeweight="1pt">
                  <v:stroke joinstyle="miter"/>
                </v:roundrect>
              </v:group>
            </w:pict>
          </mc:Fallback>
        </mc:AlternateContent>
      </w:r>
      <w:r>
        <w:t>Υποχρεώσεις δημοσίων και δημοτικών υπηρεσιών στους πολίτες με αναπηρία και χρόνιες παθήσεις</w:t>
      </w:r>
      <w:bookmarkEnd w:id="6"/>
    </w:p>
    <w:p w14:paraId="09F0C2A9" w14:textId="79580CA9" w:rsidR="001507E4" w:rsidRPr="00882B01" w:rsidRDefault="00882B01" w:rsidP="00882B01">
      <w:pPr>
        <w:spacing w:line="288" w:lineRule="auto"/>
        <w:ind w:firstLine="425"/>
        <w:jc w:val="both"/>
        <w:rPr>
          <w:rFonts w:ascii="PF DinText Pro" w:hAnsi="PF DinText Pro"/>
          <w:sz w:val="24"/>
          <w:szCs w:val="24"/>
          <w:lang w:val="el-GR"/>
        </w:rPr>
      </w:pPr>
      <w:r w:rsidRPr="00882B01">
        <w:rPr>
          <w:rFonts w:ascii="PF DinText Pro" w:hAnsi="PF DinText Pro"/>
          <w:sz w:val="24"/>
          <w:szCs w:val="24"/>
          <w:lang w:val="el-GR"/>
        </w:rPr>
        <w:t xml:space="preserve">Σύμφωνα με την υπ. αριθ. </w:t>
      </w:r>
      <w:proofErr w:type="spellStart"/>
      <w:r w:rsidRPr="00882B01">
        <w:rPr>
          <w:rFonts w:ascii="PF DinText Pro" w:hAnsi="PF DinText Pro"/>
          <w:sz w:val="24"/>
          <w:szCs w:val="24"/>
          <w:lang w:val="el-GR"/>
        </w:rPr>
        <w:t>πρωτ</w:t>
      </w:r>
      <w:proofErr w:type="spellEnd"/>
      <w:r w:rsidRPr="00882B01">
        <w:rPr>
          <w:rFonts w:ascii="PF DinText Pro" w:hAnsi="PF DinText Pro"/>
          <w:sz w:val="24"/>
          <w:szCs w:val="24"/>
          <w:lang w:val="el-GR"/>
        </w:rPr>
        <w:t xml:space="preserve">. ΔΙΑΔΠ/Β/9281/15.5.2003 εγκύκλιο τα άτομα με αναπηρία που προσέρχονται σε όλες τις δημόσιες υπηρεσίες και στα ΚΕΠ της χώρας πρέπει να εξυπηρετούνται κατά προτεραιότητα. Επιπρόσθετα, σύμφωνα με την υπ. αριθ. </w:t>
      </w:r>
      <w:proofErr w:type="spellStart"/>
      <w:r w:rsidRPr="00882B01">
        <w:rPr>
          <w:rFonts w:ascii="PF DinText Pro" w:hAnsi="PF DinText Pro"/>
          <w:sz w:val="24"/>
          <w:szCs w:val="24"/>
          <w:lang w:val="el-GR"/>
        </w:rPr>
        <w:t>πρωτ</w:t>
      </w:r>
      <w:proofErr w:type="spellEnd"/>
      <w:r w:rsidRPr="00882B01">
        <w:rPr>
          <w:rFonts w:ascii="PF DinText Pro" w:hAnsi="PF DinText Pro"/>
          <w:sz w:val="24"/>
          <w:szCs w:val="24"/>
          <w:lang w:val="el-GR"/>
        </w:rPr>
        <w:t xml:space="preserve">. ΔΙΣΚΠΟ/Φ.18/οικ. 6361/6.3.2013 εγκύκλιο, στο πλαίσιο της εφαρμογής της αρχής της ίσης μεταχείρισης και της σχετικής συνταγματικής επιταγής της παρ. 6 του άρθρου 21, παρ. 6 του Συντάγματος -στην οποία αναφέρεται ότι </w:t>
      </w:r>
      <w:r w:rsidRPr="00AF74AD">
        <w:rPr>
          <w:rFonts w:ascii="PF DinText Pro" w:hAnsi="PF DinText Pro"/>
          <w:i/>
          <w:iCs/>
          <w:sz w:val="24"/>
          <w:szCs w:val="24"/>
          <w:lang w:val="el-GR"/>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882B01">
        <w:rPr>
          <w:rFonts w:ascii="PF DinText Pro" w:hAnsi="PF DinText Pro"/>
          <w:sz w:val="24"/>
          <w:szCs w:val="24"/>
          <w:lang w:val="el-GR"/>
        </w:rPr>
        <w:t>- οι διοικητικές αρχές και τα ΚΕΠ της χώρας οφείλουν να διευκολύνουν τους πολίτες με αναπηρία στην υπογραφή και σύνταξη αιτήσεων ή υπεύθυνων δηλώσεων. Κατ’ απαίτηση της παρ. 1 του άρθρου 61 του ν.4488/2017 κάθε φυσικό πρόσωπο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λαμβάνοντας κάθε πρόσφορο μέτρο και απέχοντας από οποιαδήποτε ενέργεια ή πρακτική που ενδέχεται να θίγει την άσκηση των δικαιωμάτων των ατόμων με αναπηρία. Ιδίως υποχρεούται: α) να αφαιρεί υφιστάμενα εμπόδια κάθε είδους, β) να τηρεί τις αρχές καθολικού σχεδιασμού σε κάθε τομέα της αρμοδιότητάς του ή της δραστηριοποίησής του, προκειμένου να διασφαλίζει για τα άτομα με αναπηρία την προσβασιμότητα των υποδομών, των υπηρεσιών ή των αγαθών που προσφέρει, γ) να παρέχει,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χωρίς την επιβολή δυσανάλογου ή αδικαιολόγητου βάρους, δ) να απέχει από πρακτικές, κριτήρια, συνήθειες και συμπεριφορές που συνεπάγονται διακρίσεις σε βάρος των ατόμων με αναπηρία, ε) να προάγει με θετικά μέτρα την ισότιμη συμμετοχή και άσκηση των δικαιωμάτων των ατόμων με αναπηρία στον τομέα της αρμοδιότητας ή δραστηριότητάς του.</w:t>
      </w:r>
    </w:p>
    <w:p w14:paraId="6442682F" w14:textId="77777777" w:rsidR="00882B01" w:rsidRDefault="00882B01">
      <w:pPr>
        <w:rPr>
          <w:rFonts w:ascii="PF DinDisplay Pro" w:eastAsiaTheme="majorEastAsia" w:hAnsi="PF DinDisplay Pro" w:cstheme="majorBidi"/>
          <w:b/>
          <w:bCs/>
          <w:color w:val="395E13"/>
          <w:sz w:val="36"/>
          <w:szCs w:val="32"/>
          <w:lang w:val="el-GR"/>
        </w:rPr>
      </w:pPr>
      <w:r w:rsidRPr="00166F0A">
        <w:rPr>
          <w:lang w:val="el-GR"/>
        </w:rPr>
        <w:br w:type="page"/>
      </w:r>
    </w:p>
    <w:p w14:paraId="23104D8F" w14:textId="02878BC5" w:rsidR="005C775E" w:rsidRPr="00251A4A" w:rsidRDefault="00AF74AD" w:rsidP="00AF74AD">
      <w:pPr>
        <w:pStyle w:val="1"/>
        <w:spacing w:after="480"/>
        <w:ind w:left="709" w:hanging="567"/>
      </w:pPr>
      <w:bookmarkStart w:id="7" w:name="_Toc51774982"/>
      <w:r w:rsidRPr="00AF74AD">
        <w:rPr>
          <w:noProof/>
        </w:rPr>
        <w:lastRenderedPageBreak/>
        <mc:AlternateContent>
          <mc:Choice Requires="wps">
            <w:drawing>
              <wp:anchor distT="0" distB="0" distL="114300" distR="114300" simplePos="0" relativeHeight="251841536" behindDoc="0" locked="0" layoutInCell="1" allowOverlap="1" wp14:anchorId="6E779186" wp14:editId="2E742885">
                <wp:simplePos x="0" y="0"/>
                <wp:positionH relativeFrom="column">
                  <wp:posOffset>62230</wp:posOffset>
                </wp:positionH>
                <wp:positionV relativeFrom="paragraph">
                  <wp:posOffset>17780</wp:posOffset>
                </wp:positionV>
                <wp:extent cx="259080" cy="259080"/>
                <wp:effectExtent l="0" t="0" r="1270" b="7620"/>
                <wp:wrapNone/>
                <wp:docPr id="139" name="Πλαίσιο κειμένου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576EB06C" w14:textId="66725FAF" w:rsidR="00056257" w:rsidRPr="00DB7D4F" w:rsidRDefault="00056257" w:rsidP="00AF74AD">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5</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6E779186" id="Πλαίσιο κειμένου 139" o:spid="_x0000_s1030" type="#_x0000_t202" alt="&quot;&quot;" style="position:absolute;left:0;text-align:left;margin-left:4.9pt;margin-top:1.4pt;width:20.4pt;height:20.4pt;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" filled="f" stroked="f" strokeweight=".5pt">
                <v:textbox inset="0,0,0,0">
                  <w:txbxContent>
                    <w:p w14:paraId="576EB06C" w14:textId="66725FAF" w:rsidR="00056257" w:rsidRPr="00DB7D4F" w:rsidRDefault="00056257" w:rsidP="00AF74AD">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5</w:t>
                      </w:r>
                      <w:r w:rsidRPr="00DB7D4F">
                        <w:rPr>
                          <w:rFonts w:ascii="PF DinDisplay Pro" w:hAnsi="PF DinDisplay Pro"/>
                          <w:b/>
                          <w:bCs/>
                          <w:color w:val="DAEBC1"/>
                          <w:sz w:val="35"/>
                          <w:szCs w:val="35"/>
                          <w:lang w:val="el-GR"/>
                        </w:rPr>
                        <w:t>.</w:t>
                      </w:r>
                    </w:p>
                  </w:txbxContent>
                </v:textbox>
              </v:shape>
            </w:pict>
          </mc:Fallback>
        </mc:AlternateContent>
      </w:r>
      <w:r w:rsidRPr="00AF74AD">
        <w:rPr>
          <w:noProof/>
        </w:rPr>
        <mc:AlternateContent>
          <mc:Choice Requires="wpg">
            <w:drawing>
              <wp:anchor distT="0" distB="0" distL="114300" distR="114300" simplePos="0" relativeHeight="251840512" behindDoc="1" locked="0" layoutInCell="1" allowOverlap="1" wp14:anchorId="755C3672" wp14:editId="3E83896C">
                <wp:simplePos x="0" y="0"/>
                <wp:positionH relativeFrom="column">
                  <wp:posOffset>0</wp:posOffset>
                </wp:positionH>
                <wp:positionV relativeFrom="paragraph">
                  <wp:posOffset>-13447</wp:posOffset>
                </wp:positionV>
                <wp:extent cx="5544185" cy="641985"/>
                <wp:effectExtent l="0" t="0" r="0" b="5715"/>
                <wp:wrapNone/>
                <wp:docPr id="136" name="Ομάδα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37" name="Ορθογώνιο: Στρογγύλεμα γωνιών 137">
                          <a:extLst>
                            <a:ext uri="{C183D7F6-B498-43B3-948B-1728B52AA6E4}">
                              <adec:decorative xmlns:adec="http://schemas.microsoft.com/office/drawing/2017/decorative" val="1"/>
                            </a:ext>
                          </a:extLst>
                        </wps:cNvPr>
                        <wps:cNvSpPr/>
                        <wps:spPr>
                          <a:xfrm>
                            <a:off x="0" y="0"/>
                            <a:ext cx="5544185" cy="642552"/>
                          </a:xfrm>
                          <a:prstGeom prst="roundRect">
                            <a:avLst>
                              <a:gd name="adj" fmla="val 16039"/>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Ορθογώνιο: Στρογγύλεμα γωνιών 138">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BACA65" id="Ομάδα 136" o:spid="_x0000_s1026" alt="&quot;&quot;" style="position:absolute;margin-left:0;margin-top:-1.05pt;width:436.55pt;height:50.55pt;z-index:-251475968;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">
                <v:roundrect id="Ορθογώνιο: Στρογγύλεμα γωνιών 137" o:spid="_x0000_s1027" alt="&quot;&quot;" style="position:absolute;width:55441;height:6425;visibility:visible;mso-wrap-style:square;v-text-anchor:middle" arcsize="10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" fillcolor="#daebc1" stroked="f" strokeweight="1pt">
                  <v:stroke joinstyle="miter"/>
                </v:roundrect>
                <v:roundrect id="Ορθογώνιο: Στρογγύλεμα γωνιών 138"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" fillcolor="#395e13" stroked="f" strokeweight="1pt">
                  <v:stroke joinstyle="miter"/>
                </v:roundrect>
              </v:group>
            </w:pict>
          </mc:Fallback>
        </mc:AlternateContent>
      </w:r>
      <w:r w:rsidRPr="00AF74AD">
        <w:t>Χαρακτηριστικά και ανάγκες διαφόρων κατηγοριών ατόμων με αναπηρία/χρόνιες παθήσεις</w:t>
      </w:r>
      <w:bookmarkEnd w:id="7"/>
    </w:p>
    <w:p w14:paraId="38C22EA5" w14:textId="218EDC5C" w:rsidR="001507E4" w:rsidRDefault="00AF74AD" w:rsidP="001507E4">
      <w:pPr>
        <w:spacing w:line="288" w:lineRule="auto"/>
        <w:ind w:firstLine="425"/>
        <w:jc w:val="both"/>
        <w:rPr>
          <w:rFonts w:ascii="PF DinText Pro" w:hAnsi="PF DinText Pro"/>
          <w:sz w:val="24"/>
          <w:szCs w:val="24"/>
          <w:lang w:val="el-GR"/>
        </w:rPr>
      </w:pPr>
      <w:r w:rsidRPr="00AF74AD">
        <w:rPr>
          <w:rFonts w:ascii="PF DinText Pro" w:hAnsi="PF DinText Pro"/>
          <w:sz w:val="24"/>
          <w:szCs w:val="24"/>
          <w:lang w:val="el-GR"/>
        </w:rPr>
        <w:t>Ανάλογα με το είδος της αναπηρίας/χρόνιας πάθησης, κάθε άτομο έχει διαφορετικές ανάγκες. Η γνώση των χαρακτηριστικών και των αναγκών των διαφόρων κατηγοριών αναπηρίας από τα άτομα χωρίς αναπηρία έχει αποδειχθεί εξαιρετικά σημαντική για την άρση των εμποδίων που περιορίζουν την άσκηση των δικαιωμάτων των ατόμων με αναπηρία και χρόνιες παθήσεις.</w:t>
      </w:r>
    </w:p>
    <w:p w14:paraId="6DAC760B" w14:textId="16E97914" w:rsidR="00AF74AD" w:rsidRPr="007107BE" w:rsidRDefault="00AF74AD" w:rsidP="00AF74AD">
      <w:pPr>
        <w:pStyle w:val="2"/>
        <w:spacing w:before="360" w:after="120"/>
      </w:pPr>
      <w:bookmarkStart w:id="8" w:name="_Toc51774983"/>
      <w:r w:rsidRPr="00AF74AD">
        <w:t>Άτομα με κινητική αναπηρία</w:t>
      </w:r>
      <w:bookmarkEnd w:id="8"/>
    </w:p>
    <w:p w14:paraId="00A87591" w14:textId="492E28C2" w:rsidR="00AF74AD" w:rsidRDefault="00AF74AD" w:rsidP="00AF74AD">
      <w:pPr>
        <w:spacing w:line="288" w:lineRule="auto"/>
        <w:ind w:firstLine="425"/>
        <w:jc w:val="both"/>
        <w:rPr>
          <w:rFonts w:ascii="PF DinText Pro" w:hAnsi="PF DinText Pro"/>
          <w:sz w:val="24"/>
          <w:szCs w:val="24"/>
          <w:lang w:val="el-GR"/>
        </w:rPr>
      </w:pPr>
      <w:r w:rsidRPr="00AF74AD">
        <w:rPr>
          <w:rFonts w:ascii="PF DinText Pro" w:hAnsi="PF DinText Pro"/>
          <w:sz w:val="24"/>
          <w:szCs w:val="24"/>
          <w:lang w:val="el-GR"/>
        </w:rPr>
        <w:t>Τα άτομα με κινητική αναπηρία μπορεί να χρησιμοποιούν αναπηρικό αμαξίδιο (χειροκίνητο ή ηλεκτρικό) ή/και να περπατούν με δυσκολία ή/και να έχουν αστάθεια και να χρησιμοποιούν κάποιο βοήθημα (μπαστούνι, βακτηρίες κ.λπ.), να έχουν κάποιο τεχνητό μέλος</w:t>
      </w:r>
      <w:r>
        <w:rPr>
          <w:rFonts w:ascii="PF DinText Pro" w:hAnsi="PF DinText Pro"/>
          <w:sz w:val="24"/>
          <w:szCs w:val="24"/>
          <w:lang w:val="el-GR"/>
        </w:rPr>
        <w:t xml:space="preserve"> </w:t>
      </w:r>
      <w:r w:rsidRPr="00AF74AD">
        <w:rPr>
          <w:rFonts w:ascii="PF DinText Pro" w:hAnsi="PF DinText Pro"/>
          <w:sz w:val="24"/>
          <w:szCs w:val="24"/>
          <w:lang w:val="el-GR"/>
        </w:rPr>
        <w:t>ή/και να έχουν πρόβλημα στα άνω άκρα. Η κάθε περίπτωση αντιμετωπίζει διαφορετικά εμπόδια. Μερικά άτομα μπορούν να κάνουν λίγα βήματα, κάποια άλλα χρησιμοποιούν αμαξίδιο για μικρά μόνο χρονικά διαστήματα, άλλα το χρησιμοποιούν μόνιμα. Κάποια δεν μπορούν να ελέγξουν τις κινήσεις τους και πιθανόν να έχουν δυσκολία στην έκφραση/ομιλία,</w:t>
      </w:r>
      <w:r>
        <w:rPr>
          <w:rFonts w:ascii="PF DinText Pro" w:hAnsi="PF DinText Pro"/>
          <w:sz w:val="24"/>
          <w:szCs w:val="24"/>
          <w:lang w:val="el-GR"/>
        </w:rPr>
        <w:t xml:space="preserve"> </w:t>
      </w:r>
      <w:r w:rsidRPr="00AF74AD">
        <w:rPr>
          <w:rFonts w:ascii="PF DinText Pro" w:hAnsi="PF DinText Pro"/>
          <w:sz w:val="24"/>
          <w:szCs w:val="24"/>
          <w:lang w:val="el-GR"/>
        </w:rPr>
        <w:t>χωρίς όμως αυτό να μειώνει τις νοητικές τους ικανότητες. Άλλα ενδέχεται να μην μπορούν</w:t>
      </w:r>
      <w:r>
        <w:rPr>
          <w:rFonts w:ascii="PF DinText Pro" w:hAnsi="PF DinText Pro"/>
          <w:sz w:val="24"/>
          <w:szCs w:val="24"/>
          <w:lang w:val="el-GR"/>
        </w:rPr>
        <w:t xml:space="preserve"> </w:t>
      </w:r>
      <w:r w:rsidRPr="00AF74AD">
        <w:rPr>
          <w:rFonts w:ascii="PF DinText Pro" w:hAnsi="PF DinText Pro"/>
          <w:sz w:val="24"/>
          <w:szCs w:val="24"/>
          <w:lang w:val="el-GR"/>
        </w:rPr>
        <w:t>να χρησιμοποιήσουν τα άνω άκρα. Στην ομάδα αυτή μπορούν να συμπεριληφθούν -με βάση τις δυσκολίες στην κίνηση σε μικρότερο ή μεγαλύτερο βαθμό - εκτός από τα άτομα με</w:t>
      </w:r>
      <w:r>
        <w:rPr>
          <w:rFonts w:ascii="PF DinText Pro" w:hAnsi="PF DinText Pro"/>
          <w:sz w:val="24"/>
          <w:szCs w:val="24"/>
          <w:lang w:val="el-GR"/>
        </w:rPr>
        <w:t xml:space="preserve"> </w:t>
      </w:r>
      <w:r w:rsidRPr="00AF74AD">
        <w:rPr>
          <w:rFonts w:ascii="PF DinText Pro" w:hAnsi="PF DinText Pro"/>
          <w:sz w:val="24"/>
          <w:szCs w:val="24"/>
          <w:lang w:val="el-GR"/>
        </w:rPr>
        <w:t>αναπηρίες στα άνω ή/και κάτω άκρα ή/και κακώσεις της σπονδυλικής στήλης και οι ηλικιωμένοι, τα άτομα χαμηλού αναστήματος, άτομα με χρόνιες παθήσεις, οι προσωρινά</w:t>
      </w:r>
      <w:r>
        <w:rPr>
          <w:rFonts w:ascii="PF DinText Pro" w:hAnsi="PF DinText Pro"/>
          <w:sz w:val="24"/>
          <w:szCs w:val="24"/>
          <w:lang w:val="el-GR"/>
        </w:rPr>
        <w:t xml:space="preserve"> </w:t>
      </w:r>
      <w:r w:rsidRPr="00AF74AD">
        <w:rPr>
          <w:rFonts w:ascii="PF DinText Pro" w:hAnsi="PF DinText Pro"/>
          <w:sz w:val="24"/>
          <w:szCs w:val="24"/>
          <w:lang w:val="el-GR"/>
        </w:rPr>
        <w:t>τραυματίες, οι πρόσφατα χειρουργημένοι, οι έγκυοι κ.λπ. Για την αυτόνομη μετακίνησή</w:t>
      </w:r>
      <w:r>
        <w:rPr>
          <w:rFonts w:ascii="PF DinText Pro" w:hAnsi="PF DinText Pro"/>
          <w:sz w:val="24"/>
          <w:szCs w:val="24"/>
          <w:lang w:val="el-GR"/>
        </w:rPr>
        <w:t xml:space="preserve"> </w:t>
      </w:r>
      <w:r w:rsidRPr="00AF74AD">
        <w:rPr>
          <w:rFonts w:ascii="PF DinText Pro" w:hAnsi="PF DinText Pro"/>
          <w:sz w:val="24"/>
          <w:szCs w:val="24"/>
          <w:lang w:val="el-GR"/>
        </w:rPr>
        <w:t>τους τα άτομα αυτά μπορεί να κάνουν χρήση αναπηρικών αμαξιδίων, βακτηριών, μπαστουνιών κ.λπ. ή να δυσκολεύονται να διανύσουν μεγαλύτερες αποστάσεις, να ανέβουν ή</w:t>
      </w:r>
      <w:r>
        <w:rPr>
          <w:rFonts w:ascii="PF DinText Pro" w:hAnsi="PF DinText Pro"/>
          <w:sz w:val="24"/>
          <w:szCs w:val="24"/>
          <w:lang w:val="el-GR"/>
        </w:rPr>
        <w:t xml:space="preserve"> </w:t>
      </w:r>
      <w:r w:rsidRPr="00AF74AD">
        <w:rPr>
          <w:rFonts w:ascii="PF DinText Pro" w:hAnsi="PF DinText Pro"/>
          <w:sz w:val="24"/>
          <w:szCs w:val="24"/>
          <w:lang w:val="el-GR"/>
        </w:rPr>
        <w:t>κατέβουν σκαλοπάτια κ.λπ. Τα άτομα με κινητική αναπηρία έχουν ανάγκη από: α) κατάλληλα διαμορφωμένες υποδομές ως προς τις διαστάσεις (ελεύθερο πλάτος κίνησης και ελιγμών/προσέγγισης, ύψος τοποθέτησης εξοπλισμών, κ.λπ.) και τις επιφάνειες κίνησης (ισόπεδες, χωρίς σκαλοπάτια, ομαλές χωρίς εξάρσεις/βυθίσματα ή/και απότομες κλίσεις,</w:t>
      </w:r>
      <w:r>
        <w:rPr>
          <w:rFonts w:ascii="PF DinText Pro" w:hAnsi="PF DinText Pro"/>
          <w:sz w:val="24"/>
          <w:szCs w:val="24"/>
          <w:lang w:val="el-GR"/>
        </w:rPr>
        <w:t xml:space="preserve"> </w:t>
      </w:r>
      <w:r w:rsidRPr="00AF74AD">
        <w:rPr>
          <w:rFonts w:ascii="PF DinText Pro" w:hAnsi="PF DinText Pro"/>
          <w:sz w:val="24"/>
          <w:szCs w:val="24"/>
          <w:lang w:val="el-GR"/>
        </w:rPr>
        <w:t>συνεχείς χωρίς αρμούς, σταθερές, αντιολισθηρές), β) βοηθητικές τεχνολογίες για την υπερπήδηση υψομετρικών διαφορών (ράμπες, ανελκυστήρες, αναβατόρια) και τη στήριξή</w:t>
      </w:r>
      <w:r>
        <w:rPr>
          <w:rFonts w:ascii="PF DinText Pro" w:hAnsi="PF DinText Pro"/>
          <w:sz w:val="24"/>
          <w:szCs w:val="24"/>
          <w:lang w:val="el-GR"/>
        </w:rPr>
        <w:t xml:space="preserve"> </w:t>
      </w:r>
      <w:r w:rsidRPr="00AF74AD">
        <w:rPr>
          <w:rFonts w:ascii="PF DinText Pro" w:hAnsi="PF DinText Pro"/>
          <w:sz w:val="24"/>
          <w:szCs w:val="24"/>
          <w:lang w:val="el-GR"/>
        </w:rPr>
        <w:t>τους (χειρολισθήρες, χειρολαβές κ.λπ.), γ) εξοπλισμούς κατάλληλα προσαρμοσμένους,</w:t>
      </w:r>
      <w:r>
        <w:rPr>
          <w:rFonts w:ascii="PF DinText Pro" w:hAnsi="PF DinText Pro"/>
          <w:sz w:val="24"/>
          <w:szCs w:val="24"/>
          <w:lang w:val="el-GR"/>
        </w:rPr>
        <w:t xml:space="preserve"> </w:t>
      </w:r>
      <w:r w:rsidRPr="00AF74AD">
        <w:rPr>
          <w:rFonts w:ascii="PF DinText Pro" w:hAnsi="PF DinText Pro"/>
          <w:sz w:val="24"/>
          <w:szCs w:val="24"/>
          <w:lang w:val="el-GR"/>
        </w:rPr>
        <w:t>που δεν απαιτούν μεγάλη δύναμη χειρισμού και είναι δυνατή η χρήση τους από άτομο καθήμενο ή/και με αστάθεια κ.λπ.</w:t>
      </w:r>
    </w:p>
    <w:p w14:paraId="0ADE88A0" w14:textId="003CF2F5" w:rsidR="00AF74AD" w:rsidRDefault="00AF74AD" w:rsidP="00F81774">
      <w:pPr>
        <w:spacing w:line="288" w:lineRule="auto"/>
        <w:ind w:firstLine="425"/>
        <w:jc w:val="both"/>
        <w:rPr>
          <w:rFonts w:ascii="PF DinText Pro" w:hAnsi="PF DinText Pro"/>
          <w:sz w:val="24"/>
          <w:szCs w:val="24"/>
          <w:lang w:val="el-GR"/>
        </w:rPr>
      </w:pPr>
      <w:r w:rsidRPr="00AF74AD">
        <w:rPr>
          <w:rFonts w:ascii="PF DinText Pro" w:hAnsi="PF DinText Pro"/>
          <w:b/>
          <w:bCs/>
          <w:i/>
          <w:iCs/>
          <w:sz w:val="24"/>
          <w:szCs w:val="24"/>
          <w:lang w:val="el-GR"/>
        </w:rPr>
        <w:lastRenderedPageBreak/>
        <w:t>Ως προς τη συναλλαγή,</w:t>
      </w:r>
      <w:r w:rsidRPr="00AF74AD">
        <w:rPr>
          <w:rFonts w:ascii="PF DinText Pro" w:hAnsi="PF DinText Pro"/>
          <w:sz w:val="24"/>
          <w:szCs w:val="24"/>
          <w:lang w:val="el-GR"/>
        </w:rPr>
        <w:t xml:space="preserve"> οι δυσκολίες που αντιμετωπίζουν σχετίζονται με την αδυναμία προσέγγισης των πάγκων συναλλαγής για επικοινωνία με τα αρμόδια στελέχη</w:t>
      </w:r>
      <w:r>
        <w:rPr>
          <w:rFonts w:ascii="PF DinText Pro" w:hAnsi="PF DinText Pro"/>
          <w:sz w:val="24"/>
          <w:szCs w:val="24"/>
          <w:lang w:val="el-GR"/>
        </w:rPr>
        <w:t xml:space="preserve"> </w:t>
      </w:r>
      <w:r w:rsidRPr="00AF74AD">
        <w:rPr>
          <w:rFonts w:ascii="PF DinText Pro" w:hAnsi="PF DinText Pro"/>
          <w:sz w:val="24"/>
          <w:szCs w:val="24"/>
          <w:lang w:val="el-GR"/>
        </w:rPr>
        <w:t>και την ενδεχόμενη αδυναμία ορθοστασίας και γραφής/υπογραφής.</w:t>
      </w:r>
    </w:p>
    <w:p w14:paraId="0EBFFF72" w14:textId="75702C7D" w:rsidR="00AF74AD" w:rsidRPr="007107BE" w:rsidRDefault="00AF74AD" w:rsidP="00AF74AD">
      <w:pPr>
        <w:pStyle w:val="2"/>
        <w:spacing w:before="360" w:after="0"/>
      </w:pPr>
      <w:bookmarkStart w:id="9" w:name="_Toc51774984"/>
      <w:r w:rsidRPr="00AF74AD">
        <w:t>Άτομα με αισθητηριακή αναπηρία</w:t>
      </w:r>
      <w:bookmarkEnd w:id="9"/>
    </w:p>
    <w:p w14:paraId="00CE83E5" w14:textId="4EDAE5AC" w:rsidR="00AF74AD" w:rsidRPr="00AF74AD" w:rsidRDefault="00AF74AD" w:rsidP="004F5E55">
      <w:pPr>
        <w:pStyle w:val="3"/>
        <w:numPr>
          <w:ilvl w:val="0"/>
          <w:numId w:val="0"/>
        </w:numPr>
        <w:spacing w:before="120" w:after="0"/>
        <w:ind w:left="567"/>
        <w:rPr>
          <w:sz w:val="25"/>
          <w:szCs w:val="25"/>
        </w:rPr>
      </w:pPr>
      <w:r w:rsidRPr="00AF74AD">
        <w:rPr>
          <w:sz w:val="25"/>
          <w:szCs w:val="25"/>
        </w:rPr>
        <w:t>Τυφλοί και άτομα με προβλήματα όρασης</w:t>
      </w:r>
      <w:r>
        <w:rPr>
          <w:rStyle w:val="aa"/>
          <w:sz w:val="25"/>
          <w:szCs w:val="25"/>
        </w:rPr>
        <w:footnoteReference w:id="1"/>
      </w:r>
    </w:p>
    <w:p w14:paraId="4D63128D" w14:textId="29381D0B" w:rsidR="00AF74AD" w:rsidRPr="00AF74AD" w:rsidRDefault="00AF74AD" w:rsidP="00F81774">
      <w:pPr>
        <w:spacing w:line="288" w:lineRule="auto"/>
        <w:ind w:firstLine="425"/>
        <w:jc w:val="both"/>
        <w:rPr>
          <w:rFonts w:ascii="PF DinText Pro" w:hAnsi="PF DinText Pro"/>
          <w:sz w:val="24"/>
          <w:szCs w:val="24"/>
          <w:lang w:val="el-GR"/>
        </w:rPr>
      </w:pPr>
      <w:r w:rsidRPr="00AF74AD">
        <w:rPr>
          <w:rFonts w:ascii="PF DinText Pro" w:hAnsi="PF DinText Pro"/>
          <w:sz w:val="24"/>
          <w:szCs w:val="24"/>
          <w:lang w:val="el-GR"/>
        </w:rPr>
        <w:t xml:space="preserve">Οι τυφλοί (ολική απώλεια όρασης) αντιλαμβάνονται τον κόσμο γύρω τους με </w:t>
      </w:r>
      <w:r>
        <w:rPr>
          <w:rFonts w:ascii="PF DinText Pro" w:hAnsi="PF DinText Pro"/>
          <w:sz w:val="24"/>
          <w:szCs w:val="24"/>
          <w:lang w:val="el-GR"/>
        </w:rPr>
        <w:t xml:space="preserve">τις </w:t>
      </w:r>
      <w:r w:rsidRPr="00AF74AD">
        <w:rPr>
          <w:rFonts w:ascii="PF DinText Pro" w:hAnsi="PF DinText Pro"/>
          <w:sz w:val="24"/>
          <w:szCs w:val="24"/>
          <w:lang w:val="el-GR"/>
        </w:rPr>
        <w:t>λοιπές αισθήσεις τους (ακοή, αφή, όσφρηση), τις οποίες και αναπτύσσουν με την κατάλληλη εκπαίδευση περισσότερο από τα βλέποντα άτομα. Σχεδόν πάντα αντιλαμβάνονται την παρουσία των άλλων γύρω τους χρησιμοποιώντας τις άλλες αισθήσεις</w:t>
      </w:r>
      <w:r>
        <w:rPr>
          <w:rFonts w:ascii="PF DinText Pro" w:hAnsi="PF DinText Pro"/>
          <w:sz w:val="24"/>
          <w:szCs w:val="24"/>
          <w:lang w:val="el-GR"/>
        </w:rPr>
        <w:t xml:space="preserve"> </w:t>
      </w:r>
      <w:r w:rsidRPr="00AF74AD">
        <w:rPr>
          <w:rFonts w:ascii="PF DinText Pro" w:hAnsi="PF DinText Pro"/>
          <w:sz w:val="24"/>
          <w:szCs w:val="24"/>
          <w:lang w:val="el-GR"/>
        </w:rPr>
        <w:t>τους. Τα άτομα με προβλήματα όρασης (μερική απώλεια όρασης) έχουν ένα ποσοστό</w:t>
      </w:r>
      <w:r>
        <w:rPr>
          <w:rFonts w:ascii="PF DinText Pro" w:hAnsi="PF DinText Pro"/>
          <w:sz w:val="24"/>
          <w:szCs w:val="24"/>
          <w:lang w:val="el-GR"/>
        </w:rPr>
        <w:t xml:space="preserve"> </w:t>
      </w:r>
      <w:r w:rsidRPr="00AF74AD">
        <w:rPr>
          <w:rFonts w:ascii="PF DinText Pro" w:hAnsi="PF DinText Pro"/>
          <w:sz w:val="24"/>
          <w:szCs w:val="24"/>
          <w:lang w:val="el-GR"/>
        </w:rPr>
        <w:t>όρασης που ποικίλει ανάλογα με την πάθηση που έχουν ή/και την ηλικία. Γενικά μικρό</w:t>
      </w:r>
      <w:r>
        <w:rPr>
          <w:rFonts w:ascii="PF DinText Pro" w:hAnsi="PF DinText Pro"/>
          <w:sz w:val="24"/>
          <w:szCs w:val="24"/>
          <w:lang w:val="el-GR"/>
        </w:rPr>
        <w:t xml:space="preserve"> </w:t>
      </w:r>
      <w:r w:rsidRPr="00AF74AD">
        <w:rPr>
          <w:rFonts w:ascii="PF DinText Pro" w:hAnsi="PF DinText Pro"/>
          <w:sz w:val="24"/>
          <w:szCs w:val="24"/>
          <w:lang w:val="el-GR"/>
        </w:rPr>
        <w:t>ποσοστό ατόμων με προβλήματα όρασης παρουσιάζει ολική απώλεια όρασης. Για την</w:t>
      </w:r>
      <w:r>
        <w:rPr>
          <w:rFonts w:ascii="PF DinText Pro" w:hAnsi="PF DinText Pro"/>
          <w:sz w:val="24"/>
          <w:szCs w:val="24"/>
          <w:lang w:val="el-GR"/>
        </w:rPr>
        <w:t xml:space="preserve"> </w:t>
      </w:r>
      <w:r w:rsidRPr="00AF74AD">
        <w:rPr>
          <w:rFonts w:ascii="PF DinText Pro" w:hAnsi="PF DinText Pro"/>
          <w:sz w:val="24"/>
          <w:szCs w:val="24"/>
          <w:lang w:val="el-GR"/>
        </w:rPr>
        <w:t>αυτόνομη μετακίνησή τους οι τυφλοί και τα άτομα με προβλήματα όρασης μπορούν</w:t>
      </w:r>
      <w:r>
        <w:rPr>
          <w:rFonts w:ascii="PF DinText Pro" w:hAnsi="PF DinText Pro"/>
          <w:sz w:val="24"/>
          <w:szCs w:val="24"/>
          <w:lang w:val="el-GR"/>
        </w:rPr>
        <w:t xml:space="preserve"> </w:t>
      </w:r>
      <w:r w:rsidRPr="00AF74AD">
        <w:rPr>
          <w:rFonts w:ascii="PF DinText Pro" w:hAnsi="PF DinText Pro"/>
          <w:sz w:val="24"/>
          <w:szCs w:val="24"/>
          <w:lang w:val="el-GR"/>
        </w:rPr>
        <w:t>να κάνουν χρήση λευκού μπαστουνιού, συνοδού ή ειδικά εκπαιδευμένων σκύλων</w:t>
      </w:r>
      <w:r>
        <w:rPr>
          <w:rFonts w:ascii="PF DinText Pro" w:hAnsi="PF DinText Pro"/>
          <w:sz w:val="24"/>
          <w:szCs w:val="24"/>
          <w:lang w:val="el-GR"/>
        </w:rPr>
        <w:t xml:space="preserve"> </w:t>
      </w:r>
      <w:r w:rsidRPr="00AF74AD">
        <w:rPr>
          <w:rFonts w:ascii="PF DinText Pro" w:hAnsi="PF DinText Pro"/>
          <w:sz w:val="24"/>
          <w:szCs w:val="24"/>
          <w:lang w:val="el-GR"/>
        </w:rPr>
        <w:t>βοηθείας. Οι τυφλοί και τα άτομα με προβλήματα όρασης έχουν ανάγκη από: α) κατάλληλα διαμορφωμένες υποδομές ως προς τις διαστάσεις (ελεύθερο πλάτος κίνησης και</w:t>
      </w:r>
      <w:r>
        <w:rPr>
          <w:rFonts w:ascii="PF DinText Pro" w:hAnsi="PF DinText Pro"/>
          <w:sz w:val="24"/>
          <w:szCs w:val="24"/>
          <w:lang w:val="el-GR"/>
        </w:rPr>
        <w:t xml:space="preserve"> </w:t>
      </w:r>
      <w:r w:rsidRPr="00AF74AD">
        <w:rPr>
          <w:rFonts w:ascii="PF DinText Pro" w:hAnsi="PF DinText Pro"/>
          <w:sz w:val="24"/>
          <w:szCs w:val="24"/>
          <w:lang w:val="el-GR"/>
        </w:rPr>
        <w:t>ελιγμών/προσέγγισης, ύψος τοποθέτησης ανάγλυφης σήμανσης/πληροφόρησης,</w:t>
      </w:r>
      <w:r>
        <w:rPr>
          <w:rFonts w:ascii="PF DinText Pro" w:hAnsi="PF DinText Pro"/>
          <w:sz w:val="24"/>
          <w:szCs w:val="24"/>
          <w:lang w:val="el-GR"/>
        </w:rPr>
        <w:t xml:space="preserve"> </w:t>
      </w:r>
      <w:r w:rsidRPr="00AF74AD">
        <w:rPr>
          <w:rFonts w:ascii="PF DinText Pro" w:hAnsi="PF DinText Pro"/>
          <w:sz w:val="24"/>
          <w:szCs w:val="24"/>
          <w:lang w:val="el-GR"/>
        </w:rPr>
        <w:t>κ.λπ.), τις επιφάνειες κίνησης (ασφαλείς, προσδιορισμένες με σαφήνεια στο χώρο,</w:t>
      </w:r>
      <w:r>
        <w:rPr>
          <w:rFonts w:ascii="PF DinText Pro" w:hAnsi="PF DinText Pro"/>
          <w:sz w:val="24"/>
          <w:szCs w:val="24"/>
          <w:lang w:val="el-GR"/>
        </w:rPr>
        <w:t xml:space="preserve"> </w:t>
      </w:r>
      <w:r w:rsidRPr="00AF74AD">
        <w:rPr>
          <w:rFonts w:ascii="PF DinText Pro" w:hAnsi="PF DinText Pro"/>
          <w:sz w:val="24"/>
          <w:szCs w:val="24"/>
          <w:lang w:val="el-GR"/>
        </w:rPr>
        <w:t xml:space="preserve">χωρίς εμπόδια και παγίδες ή/και με επισήμανση </w:t>
      </w:r>
      <w:proofErr w:type="spellStart"/>
      <w:r w:rsidRPr="00AF74AD">
        <w:rPr>
          <w:rFonts w:ascii="PF DinText Pro" w:hAnsi="PF DinText Pro"/>
          <w:sz w:val="24"/>
          <w:szCs w:val="24"/>
          <w:lang w:val="el-GR"/>
        </w:rPr>
        <w:t>επικρεμάμενων</w:t>
      </w:r>
      <w:proofErr w:type="spellEnd"/>
      <w:r w:rsidRPr="00AF74AD">
        <w:rPr>
          <w:rFonts w:ascii="PF DinText Pro" w:hAnsi="PF DinText Pro"/>
          <w:sz w:val="24"/>
          <w:szCs w:val="24"/>
          <w:lang w:val="el-GR"/>
        </w:rPr>
        <w:t xml:space="preserve"> εμποδίων/προεξοχών/αλλαγών επιπέδου και κινδύνων, ισόπεδες, χωρίς σκαλοπάτια, ομαλές χωρίς εξάρσεις/βυθίσματα ή/και απότομες κλίσεις, συνεχείς χωρίς αρμούς, σταθερές) και τον</w:t>
      </w:r>
      <w:r>
        <w:rPr>
          <w:rFonts w:ascii="PF DinText Pro" w:hAnsi="PF DinText Pro"/>
          <w:sz w:val="24"/>
          <w:szCs w:val="24"/>
          <w:lang w:val="el-GR"/>
        </w:rPr>
        <w:t xml:space="preserve"> </w:t>
      </w:r>
      <w:r w:rsidRPr="00AF74AD">
        <w:rPr>
          <w:rFonts w:ascii="PF DinText Pro" w:hAnsi="PF DinText Pro"/>
          <w:sz w:val="24"/>
          <w:szCs w:val="24"/>
          <w:lang w:val="el-GR"/>
        </w:rPr>
        <w:t>φωτισμό (χωρίς έντονες διαφοροποιήσεις και αντανακλάσεις), β) βοηθητικές τεχνολογίες για τη διευκόλυνση του προσανατολισμού τους στο χώρο (κατευθυντήριους οδηγούς στο δάπεδο, διαφορετικής υφής και έντονης χρωματικής αντίθεσης στοιχεία,</w:t>
      </w:r>
      <w:r>
        <w:rPr>
          <w:rFonts w:ascii="PF DinText Pro" w:hAnsi="PF DinText Pro"/>
          <w:sz w:val="24"/>
          <w:szCs w:val="24"/>
          <w:lang w:val="el-GR"/>
        </w:rPr>
        <w:t xml:space="preserve"> </w:t>
      </w:r>
      <w:r w:rsidRPr="00AF74AD">
        <w:rPr>
          <w:rFonts w:ascii="PF DinText Pro" w:hAnsi="PF DinText Pro"/>
          <w:sz w:val="24"/>
          <w:szCs w:val="24"/>
          <w:lang w:val="el-GR"/>
        </w:rPr>
        <w:t>ειδικούς χειρολισθήρες με επισήμανση της αρχής και του τέλους της διαδρομής κ.λπ.)</w:t>
      </w:r>
      <w:r>
        <w:rPr>
          <w:rFonts w:ascii="PF DinText Pro" w:hAnsi="PF DinText Pro"/>
          <w:sz w:val="24"/>
          <w:szCs w:val="24"/>
          <w:lang w:val="el-GR"/>
        </w:rPr>
        <w:t xml:space="preserve"> </w:t>
      </w:r>
      <w:r w:rsidRPr="00AF74AD">
        <w:rPr>
          <w:rFonts w:ascii="PF DinText Pro" w:hAnsi="PF DinText Pro"/>
          <w:sz w:val="24"/>
          <w:szCs w:val="24"/>
          <w:lang w:val="el-GR"/>
        </w:rPr>
        <w:t>και της πληροφόρησής τους (ηχητική αναγγελία/</w:t>
      </w:r>
      <w:r>
        <w:rPr>
          <w:rFonts w:ascii="PF DinText Pro" w:hAnsi="PF DinText Pro"/>
          <w:sz w:val="24"/>
          <w:szCs w:val="24"/>
          <w:lang w:val="el-GR"/>
        </w:rPr>
        <w:t xml:space="preserve"> </w:t>
      </w:r>
      <w:r w:rsidRPr="00AF74AD">
        <w:rPr>
          <w:rFonts w:ascii="PF DinText Pro" w:hAnsi="PF DinText Pro"/>
          <w:sz w:val="24"/>
          <w:szCs w:val="24"/>
          <w:lang w:val="el-GR"/>
        </w:rPr>
        <w:t>πληροφόρηση, έντυπα και σήμανση</w:t>
      </w:r>
      <w:r>
        <w:rPr>
          <w:rFonts w:ascii="PF DinText Pro" w:hAnsi="PF DinText Pro"/>
          <w:sz w:val="24"/>
          <w:szCs w:val="24"/>
          <w:lang w:val="el-GR"/>
        </w:rPr>
        <w:t xml:space="preserve"> </w:t>
      </w:r>
      <w:r w:rsidRPr="00AF74AD">
        <w:rPr>
          <w:rFonts w:ascii="PF DinText Pro" w:hAnsi="PF DinText Pro"/>
          <w:sz w:val="24"/>
          <w:szCs w:val="24"/>
          <w:lang w:val="el-GR"/>
        </w:rPr>
        <w:t>ανάγλυφα ή/και σε γραφή Braille ή/και με έντονη χρωματική αντίθεση, μεγάλους χαρακτήρες κ.λπ.), γ) εξοπλισμούς κατάλληλα προσαρμοσμένους (ομιλούντες κ.λπ.).</w:t>
      </w:r>
    </w:p>
    <w:p w14:paraId="3D415754" w14:textId="5CB8D09C" w:rsidR="00AF74AD" w:rsidRDefault="00AF74AD" w:rsidP="00F81774">
      <w:pPr>
        <w:widowControl w:val="0"/>
        <w:spacing w:line="288" w:lineRule="auto"/>
        <w:ind w:firstLine="425"/>
        <w:jc w:val="both"/>
        <w:rPr>
          <w:rFonts w:ascii="PF DinText Pro" w:hAnsi="PF DinText Pro"/>
          <w:sz w:val="24"/>
          <w:szCs w:val="24"/>
          <w:lang w:val="el-GR"/>
        </w:rPr>
      </w:pPr>
      <w:r w:rsidRPr="00AF74AD">
        <w:rPr>
          <w:rFonts w:ascii="PF DinText Pro" w:hAnsi="PF DinText Pro"/>
          <w:b/>
          <w:bCs/>
          <w:i/>
          <w:iCs/>
          <w:sz w:val="24"/>
          <w:szCs w:val="24"/>
          <w:lang w:val="el-GR"/>
        </w:rPr>
        <w:lastRenderedPageBreak/>
        <w:t>Ως προς τη συναλλαγή,</w:t>
      </w:r>
      <w:r w:rsidRPr="00AF74AD">
        <w:rPr>
          <w:rFonts w:ascii="PF DinText Pro" w:hAnsi="PF DinText Pro"/>
          <w:sz w:val="24"/>
          <w:szCs w:val="24"/>
          <w:lang w:val="el-GR"/>
        </w:rPr>
        <w:t xml:space="preserve"> οι δυσκολίες που αντιμετωπίζουν σχετίζονται με την αδυναμία προσανατολισμού στον χώρο, προσέγγισης των πάγκων συναλλαγής για επικοινωνία με τα αρμόδια στελέχη και ανάγνωσης/γραφής/υπογραφής</w:t>
      </w:r>
      <w:r>
        <w:rPr>
          <w:rFonts w:ascii="PF DinText Pro" w:hAnsi="PF DinText Pro"/>
          <w:sz w:val="24"/>
          <w:szCs w:val="24"/>
          <w:lang w:val="el-GR"/>
        </w:rPr>
        <w:t>.</w:t>
      </w:r>
    </w:p>
    <w:p w14:paraId="7B442186" w14:textId="1C03B231" w:rsidR="00AF74AD" w:rsidRPr="00AF74AD" w:rsidRDefault="00AF74AD" w:rsidP="004F5E55">
      <w:pPr>
        <w:pStyle w:val="3"/>
        <w:numPr>
          <w:ilvl w:val="0"/>
          <w:numId w:val="0"/>
        </w:numPr>
        <w:spacing w:before="240" w:after="0"/>
        <w:ind w:left="567"/>
        <w:rPr>
          <w:sz w:val="25"/>
          <w:szCs w:val="25"/>
        </w:rPr>
      </w:pPr>
      <w:r w:rsidRPr="00AF74AD">
        <w:rPr>
          <w:sz w:val="25"/>
          <w:szCs w:val="25"/>
        </w:rPr>
        <w:t>Κωφοί και βαρήκοοι</w:t>
      </w:r>
    </w:p>
    <w:p w14:paraId="745E1CD9" w14:textId="2E9C3D7F" w:rsidR="00F81774" w:rsidRPr="00F81774" w:rsidRDefault="00F81774" w:rsidP="00F81774">
      <w:pPr>
        <w:spacing w:line="276" w:lineRule="auto"/>
        <w:ind w:firstLine="425"/>
        <w:jc w:val="both"/>
        <w:rPr>
          <w:rFonts w:ascii="PF DinText Pro" w:hAnsi="PF DinText Pro"/>
          <w:sz w:val="24"/>
          <w:szCs w:val="24"/>
          <w:lang w:val="el-GR"/>
        </w:rPr>
      </w:pPr>
      <w:r w:rsidRPr="00F81774">
        <w:rPr>
          <w:rFonts w:ascii="PF DinText Pro" w:hAnsi="PF DinText Pro"/>
          <w:sz w:val="24"/>
          <w:szCs w:val="24"/>
          <w:lang w:val="el-GR"/>
        </w:rPr>
        <w:t>Οι κωφοί και οι βαρήκοοι γίνονται δύσκολα αντιληπτοί, εκτός και εάν για να επικοινωνήσουν χρησιμοποιήσουν είτε τη νοηματική γλώσσα είτε τον γραπτό λόγο είτε ακουστικά βοηθήματα. Οι κωφοί εκ γενετής ενδέχεται να αντιμετωπίζουν δυσκολίες</w:t>
      </w:r>
      <w:r>
        <w:rPr>
          <w:rFonts w:ascii="PF DinText Pro" w:hAnsi="PF DinText Pro"/>
          <w:sz w:val="24"/>
          <w:szCs w:val="24"/>
          <w:lang w:val="el-GR"/>
        </w:rPr>
        <w:t xml:space="preserve"> </w:t>
      </w:r>
      <w:r w:rsidRPr="00F81774">
        <w:rPr>
          <w:rFonts w:ascii="PF DinText Pro" w:hAnsi="PF DinText Pro"/>
          <w:sz w:val="24"/>
          <w:szCs w:val="24"/>
          <w:lang w:val="el-GR"/>
        </w:rPr>
        <w:t>στον προφορικό λόγο. Ωστόσο τις περισσότερες φορές μέσω σχετικής εκπαίδευσης</w:t>
      </w:r>
      <w:r>
        <w:rPr>
          <w:rFonts w:ascii="PF DinText Pro" w:hAnsi="PF DinText Pro"/>
          <w:sz w:val="24"/>
          <w:szCs w:val="24"/>
          <w:lang w:val="el-GR"/>
        </w:rPr>
        <w:t xml:space="preserve"> </w:t>
      </w:r>
      <w:r w:rsidRPr="00F81774">
        <w:rPr>
          <w:rFonts w:ascii="PF DinText Pro" w:hAnsi="PF DinText Pro"/>
          <w:sz w:val="24"/>
          <w:szCs w:val="24"/>
          <w:lang w:val="el-GR"/>
        </w:rPr>
        <w:t xml:space="preserve">μπορούν να ελέγξουν ικανοποιητικά την παραγωγή της ομιλίας τους. Για να επικοινωνήσουν οι κωφοί και βαρήκοοι χρησιμοποιούν είτε τον προφορικό λόγο είτε τη νοηματική γλώσσα είτε διαβάζουν τα χείλη του συνομιλητή τους είτε κάνουν χρήση βοηθημάτων ακοής για να βελτιώσουν τις συνθήκες επικοινωνίας. Ωστόσο δεν κάνουν όλοι οι κωφοί και βαρήκοοι χρήση της </w:t>
      </w:r>
      <w:proofErr w:type="spellStart"/>
      <w:r w:rsidRPr="00F81774">
        <w:rPr>
          <w:rFonts w:ascii="PF DinText Pro" w:hAnsi="PF DinText Pro"/>
          <w:sz w:val="24"/>
          <w:szCs w:val="24"/>
          <w:lang w:val="el-GR"/>
        </w:rPr>
        <w:t>χειλεοανάγνωσης</w:t>
      </w:r>
      <w:proofErr w:type="spellEnd"/>
      <w:r w:rsidRPr="00F81774">
        <w:rPr>
          <w:rFonts w:ascii="PF DinText Pro" w:hAnsi="PF DinText Pro"/>
          <w:sz w:val="24"/>
          <w:szCs w:val="24"/>
          <w:lang w:val="el-GR"/>
        </w:rPr>
        <w:t xml:space="preserve"> παρά μόνο αυτοί που έχουν</w:t>
      </w:r>
      <w:r>
        <w:rPr>
          <w:rFonts w:ascii="PF DinText Pro" w:hAnsi="PF DinText Pro"/>
          <w:sz w:val="24"/>
          <w:szCs w:val="24"/>
          <w:lang w:val="el-GR"/>
        </w:rPr>
        <w:t xml:space="preserve"> </w:t>
      </w:r>
      <w:r w:rsidRPr="00F81774">
        <w:rPr>
          <w:rFonts w:ascii="PF DinText Pro" w:hAnsi="PF DinText Pro"/>
          <w:sz w:val="24"/>
          <w:szCs w:val="24"/>
          <w:lang w:val="el-GR"/>
        </w:rPr>
        <w:t>λάβει σχετική εκπαίδευση. Γι’ αυτό και είναι πιο εύκολο να επικοινωνούν με ένα άτομο κάθε φορά. Επειδή πρέπει να παρακολουθούν τις κινήσεις των χειλιών και εν γένει τις κινήσεις των χεριών και τις εκφράσεις του προσώπου, ο καλός φωτισμός παίζει ιδιαίτερα σημαντικό ρόλο. Οι βαρήκοοι αντιμετωπίζουν πρόσθετες δυσκολίες σε</w:t>
      </w:r>
      <w:r>
        <w:rPr>
          <w:rFonts w:ascii="PF DinText Pro" w:hAnsi="PF DinText Pro"/>
          <w:sz w:val="24"/>
          <w:szCs w:val="24"/>
          <w:lang w:val="el-GR"/>
        </w:rPr>
        <w:t xml:space="preserve"> </w:t>
      </w:r>
      <w:r w:rsidRPr="00F81774">
        <w:rPr>
          <w:rFonts w:ascii="PF DinText Pro" w:hAnsi="PF DinText Pro"/>
          <w:sz w:val="24"/>
          <w:szCs w:val="24"/>
          <w:lang w:val="el-GR"/>
        </w:rPr>
        <w:t>θορυβώδη περιβάλλοντα. Ο θόρυβος δεν αποτελεί απλά μια ενόχληση, αλλά στη περίπτωση χρήσης τεχνικών βοηθημάτων ενίσχυσης του ήχου (ακουστικά) μπορεί να</w:t>
      </w:r>
      <w:r>
        <w:rPr>
          <w:rFonts w:ascii="PF DinText Pro" w:hAnsi="PF DinText Pro"/>
          <w:sz w:val="24"/>
          <w:szCs w:val="24"/>
          <w:lang w:val="el-GR"/>
        </w:rPr>
        <w:t xml:space="preserve"> </w:t>
      </w:r>
      <w:r w:rsidRPr="00F81774">
        <w:rPr>
          <w:rFonts w:ascii="PF DinText Pro" w:hAnsi="PF DinText Pro"/>
          <w:sz w:val="24"/>
          <w:szCs w:val="24"/>
          <w:lang w:val="el-GR"/>
        </w:rPr>
        <w:t>είναι έως και επώδυνος. Οι κωφοί και βαρήκοοι έχουν ανάγκη από: α) κατάλληλα διαμορφωμένες υποδομές ως προς τον φωτισμό (καλό φωτισμό, ομοιόμορφα διαχεόμενο, χωρίς έντονες διαφοροποιήσεις, σκιάσεις και αντανακλάσεις που να επιτρέπει</w:t>
      </w:r>
      <w:r>
        <w:rPr>
          <w:rFonts w:ascii="PF DinText Pro" w:hAnsi="PF DinText Pro"/>
          <w:sz w:val="24"/>
          <w:szCs w:val="24"/>
          <w:lang w:val="el-GR"/>
        </w:rPr>
        <w:t xml:space="preserve"> </w:t>
      </w:r>
      <w:r w:rsidRPr="00F81774">
        <w:rPr>
          <w:rFonts w:ascii="PF DinText Pro" w:hAnsi="PF DinText Pro"/>
          <w:sz w:val="24"/>
          <w:szCs w:val="24"/>
          <w:lang w:val="el-GR"/>
        </w:rPr>
        <w:t xml:space="preserve">τη </w:t>
      </w:r>
      <w:proofErr w:type="spellStart"/>
      <w:r w:rsidRPr="00F81774">
        <w:rPr>
          <w:rFonts w:ascii="PF DinText Pro" w:hAnsi="PF DinText Pro"/>
          <w:sz w:val="24"/>
          <w:szCs w:val="24"/>
          <w:lang w:val="el-GR"/>
        </w:rPr>
        <w:t>χειλεοανάγνωση</w:t>
      </w:r>
      <w:proofErr w:type="spellEnd"/>
      <w:r w:rsidRPr="00F81774">
        <w:rPr>
          <w:rFonts w:ascii="PF DinText Pro" w:hAnsi="PF DinText Pro"/>
          <w:sz w:val="24"/>
          <w:szCs w:val="24"/>
          <w:lang w:val="el-GR"/>
        </w:rPr>
        <w:t xml:space="preserve"> των στελεχών) και με χαμηλό επίπεδο θορύβου, β) βοηθητικές</w:t>
      </w:r>
      <w:r>
        <w:rPr>
          <w:rFonts w:ascii="PF DinText Pro" w:hAnsi="PF DinText Pro"/>
          <w:sz w:val="24"/>
          <w:szCs w:val="24"/>
          <w:lang w:val="el-GR"/>
        </w:rPr>
        <w:t xml:space="preserve"> </w:t>
      </w:r>
      <w:r w:rsidRPr="00F81774">
        <w:rPr>
          <w:rFonts w:ascii="PF DinText Pro" w:hAnsi="PF DinText Pro"/>
          <w:sz w:val="24"/>
          <w:szCs w:val="24"/>
          <w:lang w:val="el-GR"/>
        </w:rPr>
        <w:t xml:space="preserve">τεχνολογίες και ενδιάμεσους για τη διευκόλυνση της πληροφόρησής τους (οπτική αναγγελία/ πληροφόρηση, χρήση απλών </w:t>
      </w:r>
      <w:proofErr w:type="spellStart"/>
      <w:r w:rsidRPr="00F81774">
        <w:rPr>
          <w:rFonts w:ascii="PF DinText Pro" w:hAnsi="PF DinText Pro"/>
          <w:sz w:val="24"/>
          <w:szCs w:val="24"/>
          <w:lang w:val="el-GR"/>
        </w:rPr>
        <w:t>εικονογραμμάτων</w:t>
      </w:r>
      <w:proofErr w:type="spellEnd"/>
      <w:r w:rsidRPr="00F81774">
        <w:rPr>
          <w:rFonts w:ascii="PF DinText Pro" w:hAnsi="PF DinText Pro"/>
          <w:sz w:val="24"/>
          <w:szCs w:val="24"/>
          <w:lang w:val="el-GR"/>
        </w:rPr>
        <w:t>, συνοδευόμενων από σύντομο και σαφές κείμενο, πρόβλεψη διερμηνέων νοηματικής ή/και υπότιτλων, γραπτή επικοινωνία κ.λπ.), γ) εξοπλισμούς για την ενίσχυση του ήχου.</w:t>
      </w:r>
    </w:p>
    <w:p w14:paraId="3927E230" w14:textId="6A67F0CF" w:rsidR="00AF74AD" w:rsidRDefault="00F81774" w:rsidP="00F81774">
      <w:pPr>
        <w:spacing w:line="276" w:lineRule="auto"/>
        <w:ind w:firstLine="425"/>
        <w:jc w:val="both"/>
        <w:rPr>
          <w:rFonts w:ascii="PF DinText Pro" w:hAnsi="PF DinText Pro"/>
          <w:sz w:val="24"/>
          <w:szCs w:val="24"/>
          <w:lang w:val="el-GR"/>
        </w:rPr>
      </w:pPr>
      <w:r w:rsidRPr="00F81774">
        <w:rPr>
          <w:rFonts w:ascii="PF DinText Pro" w:hAnsi="PF DinText Pro"/>
          <w:b/>
          <w:bCs/>
          <w:i/>
          <w:iCs/>
          <w:sz w:val="24"/>
          <w:szCs w:val="24"/>
          <w:lang w:val="el-GR"/>
        </w:rPr>
        <w:t>Ως προς τη συναλλαγή,</w:t>
      </w:r>
      <w:r w:rsidRPr="00F81774">
        <w:rPr>
          <w:rFonts w:ascii="PF DinText Pro" w:hAnsi="PF DinText Pro"/>
          <w:sz w:val="24"/>
          <w:szCs w:val="24"/>
          <w:lang w:val="el-GR"/>
        </w:rPr>
        <w:t xml:space="preserve"> οι δυσκολίες που αντιμετωπίζουν σχετίζονται με την αδυναμία επικοινωνίας με τα αρμόδια στελέχη ή/και ανάγνωσης/κατανόησης πολύπλοκων γραπτών πληροφοριών (στην περίπτωση που ο κωφός έχει ως πρώτη γλώσσα</w:t>
      </w:r>
      <w:r>
        <w:rPr>
          <w:rFonts w:ascii="PF DinText Pro" w:hAnsi="PF DinText Pro"/>
          <w:sz w:val="24"/>
          <w:szCs w:val="24"/>
          <w:lang w:val="el-GR"/>
        </w:rPr>
        <w:t xml:space="preserve"> </w:t>
      </w:r>
      <w:r w:rsidRPr="00F81774">
        <w:rPr>
          <w:rFonts w:ascii="PF DinText Pro" w:hAnsi="PF DinText Pro"/>
          <w:sz w:val="24"/>
          <w:szCs w:val="24"/>
          <w:lang w:val="el-GR"/>
        </w:rPr>
        <w:t>τη νοηματική γλώσσα). Για την εξυπηρέτησή τους απαιτείται η διάθεση περισσότερου</w:t>
      </w:r>
      <w:r>
        <w:rPr>
          <w:rFonts w:ascii="PF DinText Pro" w:hAnsi="PF DinText Pro"/>
          <w:sz w:val="24"/>
          <w:szCs w:val="24"/>
          <w:lang w:val="el-GR"/>
        </w:rPr>
        <w:t xml:space="preserve"> </w:t>
      </w:r>
      <w:r w:rsidRPr="00F81774">
        <w:rPr>
          <w:rFonts w:ascii="PF DinText Pro" w:hAnsi="PF DinText Pro"/>
          <w:sz w:val="24"/>
          <w:szCs w:val="24"/>
          <w:lang w:val="el-GR"/>
        </w:rPr>
        <w:t>χρόνου.</w:t>
      </w:r>
    </w:p>
    <w:p w14:paraId="59DA4B24" w14:textId="61C5A0A7" w:rsidR="00F81774" w:rsidRPr="007107BE" w:rsidRDefault="00F81774" w:rsidP="00F81774">
      <w:pPr>
        <w:pStyle w:val="2"/>
        <w:spacing w:before="480" w:after="240"/>
      </w:pPr>
      <w:bookmarkStart w:id="10" w:name="_Toc51774985"/>
      <w:r w:rsidRPr="00F81774">
        <w:t>Άτομα με νοητική/γνωστική/αναπτυξιακή αναπηρία</w:t>
      </w:r>
      <w:bookmarkEnd w:id="10"/>
    </w:p>
    <w:p w14:paraId="6A8A7649" w14:textId="184AC5BF"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sz w:val="24"/>
          <w:szCs w:val="24"/>
          <w:lang w:val="el-GR"/>
        </w:rPr>
        <w:t xml:space="preserve">Στην κατηγορία αυτή ανήκουν ενδεικτικά τα άτομα με νοητική αναπηρία, με αυτισμό, με μαθησιακές δυσκολίες, με δυσλεξία καθώς και άτομα με άνοια, </w:t>
      </w:r>
      <w:r w:rsidRPr="00BE19F1">
        <w:rPr>
          <w:rFonts w:ascii="PF DinText Pro" w:hAnsi="PF DinText Pro"/>
          <w:sz w:val="24"/>
          <w:szCs w:val="24"/>
          <w:lang w:val="en-GB"/>
        </w:rPr>
        <w:t>Alzheimer</w:t>
      </w:r>
      <w:r>
        <w:rPr>
          <w:rFonts w:ascii="PF DinText Pro" w:hAnsi="PF DinText Pro"/>
          <w:sz w:val="24"/>
          <w:szCs w:val="24"/>
          <w:lang w:val="el-GR"/>
        </w:rPr>
        <w:t xml:space="preserve"> </w:t>
      </w:r>
      <w:r w:rsidRPr="00F81774">
        <w:rPr>
          <w:rFonts w:ascii="PF DinText Pro" w:hAnsi="PF DinText Pro"/>
          <w:sz w:val="24"/>
          <w:szCs w:val="24"/>
          <w:lang w:val="el-GR"/>
        </w:rPr>
        <w:t xml:space="preserve">κ.λπ. Η </w:t>
      </w:r>
      <w:r w:rsidRPr="00F81774">
        <w:rPr>
          <w:rFonts w:ascii="PF DinText Pro" w:hAnsi="PF DinText Pro"/>
          <w:sz w:val="24"/>
          <w:szCs w:val="24"/>
          <w:lang w:val="el-GR"/>
        </w:rPr>
        <w:lastRenderedPageBreak/>
        <w:t>συμπεριφορά των ατόμων με νοητικές/γνωστικές/αναπτυξιακές αναπηρίες</w:t>
      </w:r>
      <w:r>
        <w:rPr>
          <w:rFonts w:ascii="PF DinText Pro" w:hAnsi="PF DinText Pro"/>
          <w:sz w:val="24"/>
          <w:szCs w:val="24"/>
          <w:lang w:val="el-GR"/>
        </w:rPr>
        <w:t xml:space="preserve"> </w:t>
      </w:r>
      <w:r w:rsidRPr="00F81774">
        <w:rPr>
          <w:rFonts w:ascii="PF DinText Pro" w:hAnsi="PF DinText Pro"/>
          <w:sz w:val="24"/>
          <w:szCs w:val="24"/>
          <w:lang w:val="el-GR"/>
        </w:rPr>
        <w:t>και οι ανάγκες τους καθώς και το επίπεδο αυτοεξυπηρέτησης και ανεξαρτησίας</w:t>
      </w:r>
      <w:r>
        <w:rPr>
          <w:rFonts w:ascii="PF DinText Pro" w:hAnsi="PF DinText Pro"/>
          <w:sz w:val="24"/>
          <w:szCs w:val="24"/>
          <w:lang w:val="el-GR"/>
        </w:rPr>
        <w:t xml:space="preserve"> </w:t>
      </w:r>
      <w:r w:rsidRPr="00F81774">
        <w:rPr>
          <w:rFonts w:ascii="PF DinText Pro" w:hAnsi="PF DinText Pro"/>
          <w:sz w:val="24"/>
          <w:szCs w:val="24"/>
          <w:lang w:val="el-GR"/>
        </w:rPr>
        <w:t>τους εξαρτάται από τη βαρύτητα της αναπηρίας τους. Στην περίπτωση που η αναπηρίας τους είναι ελαφριά, δύσκολα γίνονται αντιληπτή. Εάν είναι βαριά, συνοδεύονται</w:t>
      </w:r>
      <w:r>
        <w:rPr>
          <w:rFonts w:ascii="PF DinText Pro" w:hAnsi="PF DinText Pro"/>
          <w:sz w:val="24"/>
          <w:szCs w:val="24"/>
          <w:lang w:val="el-GR"/>
        </w:rPr>
        <w:t xml:space="preserve"> </w:t>
      </w:r>
      <w:r w:rsidRPr="00F81774">
        <w:rPr>
          <w:rFonts w:ascii="PF DinText Pro" w:hAnsi="PF DinText Pro"/>
          <w:sz w:val="24"/>
          <w:szCs w:val="24"/>
          <w:lang w:val="el-GR"/>
        </w:rPr>
        <w:t>από προσωπικό βοηθό. Συνήθως παρουσιάζουν βραδύτερους ρυθμούς αντίληψης</w:t>
      </w:r>
      <w:r>
        <w:rPr>
          <w:rFonts w:ascii="PF DinText Pro" w:hAnsi="PF DinText Pro"/>
          <w:sz w:val="24"/>
          <w:szCs w:val="24"/>
          <w:lang w:val="el-GR"/>
        </w:rPr>
        <w:t xml:space="preserve"> </w:t>
      </w:r>
      <w:r w:rsidRPr="00F81774">
        <w:rPr>
          <w:rFonts w:ascii="PF DinText Pro" w:hAnsi="PF DinText Pro"/>
          <w:sz w:val="24"/>
          <w:szCs w:val="24"/>
          <w:lang w:val="el-GR"/>
        </w:rPr>
        <w:t>και κατά συνέπεια λήψης αποφάσεων και περιορισμένη επαφή με το περιβάλλον και</w:t>
      </w:r>
      <w:r>
        <w:rPr>
          <w:rFonts w:ascii="PF DinText Pro" w:hAnsi="PF DinText Pro"/>
          <w:sz w:val="24"/>
          <w:szCs w:val="24"/>
          <w:lang w:val="el-GR"/>
        </w:rPr>
        <w:t xml:space="preserve"> </w:t>
      </w:r>
      <w:r w:rsidRPr="00F81774">
        <w:rPr>
          <w:rFonts w:ascii="PF DinText Pro" w:hAnsi="PF DinText Pro"/>
          <w:sz w:val="24"/>
          <w:szCs w:val="24"/>
          <w:lang w:val="el-GR"/>
        </w:rPr>
        <w:t>τα γύρω αντικείμενα. Επιπρόσθετα, ενδέχεται να αδυνατούν να προσανατολιστούν,</w:t>
      </w:r>
      <w:r>
        <w:rPr>
          <w:rFonts w:ascii="PF DinText Pro" w:hAnsi="PF DinText Pro"/>
          <w:sz w:val="24"/>
          <w:szCs w:val="24"/>
          <w:lang w:val="el-GR"/>
        </w:rPr>
        <w:t xml:space="preserve"> </w:t>
      </w:r>
      <w:r w:rsidRPr="00F81774">
        <w:rPr>
          <w:rFonts w:ascii="PF DinText Pro" w:hAnsi="PF DinText Pro"/>
          <w:sz w:val="24"/>
          <w:szCs w:val="24"/>
          <w:lang w:val="el-GR"/>
        </w:rPr>
        <w:t>να δράσουν αυτόνομα ή και ακόμα να αντιδράσουν στα εμπόδια ή τους κινδύνους.</w:t>
      </w:r>
      <w:r>
        <w:rPr>
          <w:rFonts w:ascii="PF DinText Pro" w:hAnsi="PF DinText Pro"/>
          <w:sz w:val="24"/>
          <w:szCs w:val="24"/>
          <w:lang w:val="el-GR"/>
        </w:rPr>
        <w:t xml:space="preserve"> </w:t>
      </w:r>
      <w:r w:rsidRPr="00F81774">
        <w:rPr>
          <w:rFonts w:ascii="PF DinText Pro" w:hAnsi="PF DinText Pro"/>
          <w:sz w:val="24"/>
          <w:szCs w:val="24"/>
          <w:lang w:val="el-GR"/>
        </w:rPr>
        <w:t>Μερικά άτομα μπορεί να αντιδράσουν με απρόσμενο τρόπο σε διάφορες καταστάσεις (π.χ. φόβο, απογοήτευση, αγωνία, αδυναμία προσανατολισμού, πανικό όταν</w:t>
      </w:r>
      <w:r>
        <w:rPr>
          <w:rFonts w:ascii="PF DinText Pro" w:hAnsi="PF DinText Pro"/>
          <w:sz w:val="24"/>
          <w:szCs w:val="24"/>
          <w:lang w:val="el-GR"/>
        </w:rPr>
        <w:t xml:space="preserve"> </w:t>
      </w:r>
      <w:r w:rsidRPr="00F81774">
        <w:rPr>
          <w:rFonts w:ascii="PF DinText Pro" w:hAnsi="PF DinText Pro"/>
          <w:sz w:val="24"/>
          <w:szCs w:val="24"/>
          <w:lang w:val="el-GR"/>
        </w:rPr>
        <w:t>βρεθούν σε ουρά αναμονής κ.λπ.) και άλλα έχουν δυσκολίες στην επικοινωνία. Τα</w:t>
      </w:r>
      <w:r>
        <w:rPr>
          <w:rFonts w:ascii="PF DinText Pro" w:hAnsi="PF DinText Pro"/>
          <w:sz w:val="24"/>
          <w:szCs w:val="24"/>
          <w:lang w:val="el-GR"/>
        </w:rPr>
        <w:t xml:space="preserve"> </w:t>
      </w:r>
      <w:r w:rsidRPr="00F81774">
        <w:rPr>
          <w:rFonts w:ascii="PF DinText Pro" w:hAnsi="PF DinText Pro"/>
          <w:sz w:val="24"/>
          <w:szCs w:val="24"/>
          <w:lang w:val="el-GR"/>
        </w:rPr>
        <w:t>άτομα με νοητική/γνωστική/αναπτυξιακή αναπηρία έχουν ανάγκη από: α) υποδομές</w:t>
      </w:r>
      <w:r>
        <w:rPr>
          <w:rFonts w:ascii="PF DinText Pro" w:hAnsi="PF DinText Pro"/>
          <w:sz w:val="24"/>
          <w:szCs w:val="24"/>
          <w:lang w:val="el-GR"/>
        </w:rPr>
        <w:t xml:space="preserve"> </w:t>
      </w:r>
      <w:r w:rsidRPr="00F81774">
        <w:rPr>
          <w:rFonts w:ascii="PF DinText Pro" w:hAnsi="PF DinText Pro"/>
          <w:sz w:val="24"/>
          <w:szCs w:val="24"/>
          <w:lang w:val="el-GR"/>
        </w:rPr>
        <w:t>άνετες, απλού σχεδιασμού και ασφαλείς, με καλό φωτισμό, ομοιόμορφα διαχεόμενο, χωρίς έντονες αντιθέσεις και αντανακλάσεις, και με χαμηλό επίπεδο θορύβου,</w:t>
      </w:r>
      <w:r>
        <w:rPr>
          <w:rFonts w:ascii="PF DinText Pro" w:hAnsi="PF DinText Pro"/>
          <w:sz w:val="24"/>
          <w:szCs w:val="24"/>
          <w:lang w:val="el-GR"/>
        </w:rPr>
        <w:t xml:space="preserve"> </w:t>
      </w:r>
      <w:r w:rsidRPr="00F81774">
        <w:rPr>
          <w:rFonts w:ascii="PF DinText Pro" w:hAnsi="PF DinText Pro"/>
          <w:sz w:val="24"/>
          <w:szCs w:val="24"/>
          <w:lang w:val="el-GR"/>
        </w:rPr>
        <w:t>β) βοηθητικές τεχνολογίες ή/και ζωντανή βοήθεια</w:t>
      </w:r>
      <w:r>
        <w:rPr>
          <w:rStyle w:val="aa"/>
          <w:rFonts w:ascii="PF DinText Pro" w:hAnsi="PF DinText Pro"/>
          <w:sz w:val="24"/>
          <w:szCs w:val="24"/>
          <w:lang w:val="el-GR"/>
        </w:rPr>
        <w:footnoteReference w:id="2"/>
      </w:r>
      <w:r w:rsidRPr="00F81774">
        <w:rPr>
          <w:rFonts w:ascii="PF DinText Pro" w:hAnsi="PF DinText Pro"/>
          <w:sz w:val="24"/>
          <w:szCs w:val="24"/>
          <w:lang w:val="el-GR"/>
        </w:rPr>
        <w:t xml:space="preserve"> για την διευκόλυνση της πληροφόρησής τους (χρήση απλής και εύληπτης σήμανσης με ενδείξεις με χρωματικές αντιθέσεις και εικονίδια, συνοδευόμενα από απλό κείμενο, δεδομένου ότι η χρήση εικονιδίων μπορεί να διευκολύνει μερικούς ανθρώπους αλλά συχνά τα εικονίδια δεν</w:t>
      </w:r>
      <w:r>
        <w:rPr>
          <w:rFonts w:ascii="PF DinText Pro" w:hAnsi="PF DinText Pro"/>
          <w:sz w:val="24"/>
          <w:szCs w:val="24"/>
          <w:lang w:val="el-GR"/>
        </w:rPr>
        <w:t xml:space="preserve"> </w:t>
      </w:r>
      <w:r w:rsidRPr="00F81774">
        <w:rPr>
          <w:rFonts w:ascii="PF DinText Pro" w:hAnsi="PF DinText Pro"/>
          <w:sz w:val="24"/>
          <w:szCs w:val="24"/>
          <w:lang w:val="el-GR"/>
        </w:rPr>
        <w:t>αναγνωρίζονται από άτομα με προβλήματα όρασης ή με μαθησιακή αναπηρία ή με</w:t>
      </w:r>
      <w:r>
        <w:rPr>
          <w:rFonts w:ascii="PF DinText Pro" w:hAnsi="PF DinText Pro"/>
          <w:sz w:val="24"/>
          <w:szCs w:val="24"/>
          <w:lang w:val="el-GR"/>
        </w:rPr>
        <w:t xml:space="preserve"> </w:t>
      </w:r>
      <w:r w:rsidRPr="00F81774">
        <w:rPr>
          <w:rFonts w:ascii="PF DinText Pro" w:hAnsi="PF DinText Pro"/>
          <w:sz w:val="24"/>
          <w:szCs w:val="24"/>
          <w:lang w:val="el-GR"/>
        </w:rPr>
        <w:t>διαφορετικό πολιτισμικό υπόβαθρο κ.λπ.) ή του προσανατολισμού τους ή της χρήσης εξοπλισμών, γ) εξοπλισμούς απλούς στη χρήση, με ανοχή σε σφάλματα, τυποποιημένους και με ευδιάκριτη χρήση.</w:t>
      </w:r>
    </w:p>
    <w:p w14:paraId="308E3028" w14:textId="237F5A95" w:rsid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b/>
          <w:bCs/>
          <w:i/>
          <w:iCs/>
          <w:sz w:val="24"/>
          <w:szCs w:val="24"/>
          <w:lang w:val="el-GR"/>
        </w:rPr>
        <w:t>Ως προς τη συναλλαγή,</w:t>
      </w:r>
      <w:r w:rsidRPr="00F81774">
        <w:rPr>
          <w:rFonts w:ascii="PF DinText Pro" w:hAnsi="PF DinText Pro"/>
          <w:sz w:val="24"/>
          <w:szCs w:val="24"/>
          <w:lang w:val="el-GR"/>
        </w:rPr>
        <w:t xml:space="preserve"> οι δυσκολίες που αντιμετωπίζουν σχετίζονται με την αδυναμία προσανατολισμού στον χώρο, προσέγγισης των κατάλληλων θέσεων συναλλαγής για επικοινωνία με τα αρμόδια στελέχη και αντίληψης/κατανόησης της πληροφορίας που παρέχεται (η οποία πρέπει να είναι εύληπτη, συνοπτική και σαφής). Για την</w:t>
      </w:r>
      <w:r>
        <w:rPr>
          <w:rFonts w:ascii="PF DinText Pro" w:hAnsi="PF DinText Pro"/>
          <w:sz w:val="24"/>
          <w:szCs w:val="24"/>
          <w:lang w:val="el-GR"/>
        </w:rPr>
        <w:t xml:space="preserve"> </w:t>
      </w:r>
      <w:r w:rsidRPr="00F81774">
        <w:rPr>
          <w:rFonts w:ascii="PF DinText Pro" w:hAnsi="PF DinText Pro"/>
          <w:sz w:val="24"/>
          <w:szCs w:val="24"/>
          <w:lang w:val="el-GR"/>
        </w:rPr>
        <w:t>εξυπηρέτησή τους απαιτείται η διάθεση περισσότερου χρόνου.</w:t>
      </w:r>
    </w:p>
    <w:p w14:paraId="38D22D61" w14:textId="1D18EA3D" w:rsidR="00F81774" w:rsidRPr="007107BE" w:rsidRDefault="00F81774" w:rsidP="00F81774">
      <w:pPr>
        <w:pStyle w:val="2"/>
        <w:spacing w:before="480" w:after="240"/>
      </w:pPr>
      <w:bookmarkStart w:id="11" w:name="_Toc51774986"/>
      <w:r w:rsidRPr="00F81774">
        <w:t>Άτομα με ψυχική αναπηρία</w:t>
      </w:r>
      <w:bookmarkEnd w:id="11"/>
    </w:p>
    <w:p w14:paraId="4B07B725" w14:textId="7A5A1B37"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sz w:val="24"/>
          <w:szCs w:val="24"/>
          <w:lang w:val="el-GR"/>
        </w:rPr>
        <w:t>Στη ψυχική αναπηρία περιλαμβάνεται η διπολική διαταραχή, η σχιζοφρένεια κ.λπ.</w:t>
      </w:r>
      <w:r>
        <w:rPr>
          <w:rFonts w:ascii="PF DinText Pro" w:hAnsi="PF DinText Pro"/>
          <w:sz w:val="24"/>
          <w:szCs w:val="24"/>
          <w:lang w:val="el-GR"/>
        </w:rPr>
        <w:t xml:space="preserve"> </w:t>
      </w:r>
      <w:r w:rsidRPr="00F81774">
        <w:rPr>
          <w:rFonts w:ascii="PF DinText Pro" w:hAnsi="PF DinText Pro"/>
          <w:sz w:val="24"/>
          <w:szCs w:val="24"/>
          <w:lang w:val="el-GR"/>
        </w:rPr>
        <w:t>Συχνά πρόκειται για μια μη εμφανή αναπηρία που επηρεάζει κυρίως τους τομείς των</w:t>
      </w:r>
      <w:r>
        <w:rPr>
          <w:rFonts w:ascii="PF DinText Pro" w:hAnsi="PF DinText Pro"/>
          <w:sz w:val="24"/>
          <w:szCs w:val="24"/>
          <w:lang w:val="el-GR"/>
        </w:rPr>
        <w:t xml:space="preserve"> </w:t>
      </w:r>
      <w:r w:rsidRPr="00F81774">
        <w:rPr>
          <w:rFonts w:ascii="PF DinText Pro" w:hAnsi="PF DinText Pro"/>
          <w:sz w:val="24"/>
          <w:szCs w:val="24"/>
          <w:lang w:val="el-GR"/>
        </w:rPr>
        <w:t xml:space="preserve">σχέσεων, της επικοινωνίας, της συμπεριφοράς και της γνωστικής λειτουργίας. Τα άτομα με </w:t>
      </w:r>
      <w:r w:rsidRPr="00F81774">
        <w:rPr>
          <w:rFonts w:ascii="PF DinText Pro" w:hAnsi="PF DinText Pro"/>
          <w:sz w:val="24"/>
          <w:szCs w:val="24"/>
          <w:lang w:val="el-GR"/>
        </w:rPr>
        <w:lastRenderedPageBreak/>
        <w:t>ψυχική αναπηρία αντιμετωπίζουν δυσκολίες στη συναναστροφή/σχέση με άλλα άτομα. Μπορεί να έχουν προβλήματα συμπεριφοράς, μεταπτώσεων διάθεσης, αδυναμία κριτικής ικανότητας και προσοχής ή να έχουν κλειστεί στον εαυτό τους. Η έλλειψη γνώσης και κατανόησης των εκδηλώσεων διάθεσης που σχετίζονται με την ψυχική αναπηρία μπορεί να οδηγήσει σε καταστάσεις έντασης στο επίπεδο υποδοχής</w:t>
      </w:r>
      <w:r>
        <w:rPr>
          <w:rFonts w:ascii="PF DinText Pro" w:hAnsi="PF DinText Pro"/>
          <w:sz w:val="24"/>
          <w:szCs w:val="24"/>
          <w:lang w:val="el-GR"/>
        </w:rPr>
        <w:t xml:space="preserve"> </w:t>
      </w:r>
      <w:r w:rsidRPr="00F81774">
        <w:rPr>
          <w:rFonts w:ascii="PF DinText Pro" w:hAnsi="PF DinText Pro"/>
          <w:sz w:val="24"/>
          <w:szCs w:val="24"/>
          <w:lang w:val="el-GR"/>
        </w:rPr>
        <w:t>που πρέπει να αποφευχθούν.</w:t>
      </w:r>
      <w:r>
        <w:rPr>
          <w:rFonts w:ascii="PF DinText Pro" w:hAnsi="PF DinText Pro"/>
          <w:sz w:val="24"/>
          <w:szCs w:val="24"/>
          <w:lang w:val="el-GR"/>
        </w:rPr>
        <w:t xml:space="preserve"> </w:t>
      </w:r>
      <w:r w:rsidRPr="00F81774">
        <w:rPr>
          <w:rFonts w:ascii="PF DinText Pro" w:hAnsi="PF DinText Pro"/>
          <w:sz w:val="24"/>
          <w:szCs w:val="24"/>
          <w:lang w:val="el-GR"/>
        </w:rPr>
        <w:t>Τα άτομα με ψυχική αναπηρία έχουν ανάγκη από: α) υποδομές ασφαλείς, ευρύχωρες και ήρεμες, με χρωματισμούς που δεν προκαλούν ένταση και με φωτισμό χωρίς</w:t>
      </w:r>
      <w:r>
        <w:rPr>
          <w:rFonts w:ascii="PF DinText Pro" w:hAnsi="PF DinText Pro"/>
          <w:sz w:val="24"/>
          <w:szCs w:val="24"/>
          <w:lang w:val="el-GR"/>
        </w:rPr>
        <w:t xml:space="preserve"> </w:t>
      </w:r>
      <w:r w:rsidRPr="00F81774">
        <w:rPr>
          <w:rFonts w:ascii="PF DinText Pro" w:hAnsi="PF DinText Pro"/>
          <w:sz w:val="24"/>
          <w:szCs w:val="24"/>
          <w:lang w:val="el-GR"/>
        </w:rPr>
        <w:t>έντονες αντιθέσεις και αντανακλάσεις, β) κατάλληλο περιβάλλον συναλλαγής (ήρεμο,</w:t>
      </w:r>
      <w:r>
        <w:rPr>
          <w:rFonts w:ascii="PF DinText Pro" w:hAnsi="PF DinText Pro"/>
          <w:sz w:val="24"/>
          <w:szCs w:val="24"/>
          <w:lang w:val="el-GR"/>
        </w:rPr>
        <w:t xml:space="preserve"> </w:t>
      </w:r>
      <w:r w:rsidRPr="00F81774">
        <w:rPr>
          <w:rFonts w:ascii="PF DinText Pro" w:hAnsi="PF DinText Pro"/>
          <w:sz w:val="24"/>
          <w:szCs w:val="24"/>
          <w:lang w:val="el-GR"/>
        </w:rPr>
        <w:t>χωρίς εντάσεις, με μικρούς χρόνους αναμονής), γ) βοηθητικές τεχνολογίες πληροφόρησης (σήμανση σαφή και εύληπτη), δ) εξοπλισμούς απλούς στη χρήση, με ανοχή σε</w:t>
      </w:r>
      <w:r>
        <w:rPr>
          <w:rFonts w:ascii="PF DinText Pro" w:hAnsi="PF DinText Pro"/>
          <w:sz w:val="24"/>
          <w:szCs w:val="24"/>
          <w:lang w:val="el-GR"/>
        </w:rPr>
        <w:t xml:space="preserve"> </w:t>
      </w:r>
      <w:r w:rsidRPr="00F81774">
        <w:rPr>
          <w:rFonts w:ascii="PF DinText Pro" w:hAnsi="PF DinText Pro"/>
          <w:sz w:val="24"/>
          <w:szCs w:val="24"/>
          <w:lang w:val="el-GR"/>
        </w:rPr>
        <w:t>σφάλματα, τυποποιημένους και με ευδιάκριτη χρήση.</w:t>
      </w:r>
    </w:p>
    <w:p w14:paraId="7223C0F2" w14:textId="0BCBE21F"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b/>
          <w:bCs/>
          <w:i/>
          <w:iCs/>
          <w:sz w:val="24"/>
          <w:szCs w:val="24"/>
          <w:lang w:val="el-GR"/>
        </w:rPr>
        <w:t>Ως προς τη συναλλαγή,</w:t>
      </w:r>
      <w:r w:rsidRPr="00F81774">
        <w:rPr>
          <w:rFonts w:ascii="PF DinText Pro" w:hAnsi="PF DinText Pro"/>
          <w:sz w:val="24"/>
          <w:szCs w:val="24"/>
          <w:lang w:val="el-GR"/>
        </w:rPr>
        <w:t xml:space="preserve"> ο χρυσός κανόνας για την απρόσκοπτη εξυπηρέτησή </w:t>
      </w:r>
      <w:r>
        <w:rPr>
          <w:rFonts w:ascii="PF DinText Pro" w:hAnsi="PF DinText Pro"/>
          <w:sz w:val="24"/>
          <w:szCs w:val="24"/>
          <w:lang w:val="el-GR"/>
        </w:rPr>
        <w:t xml:space="preserve">τους </w:t>
      </w:r>
      <w:r w:rsidRPr="00F81774">
        <w:rPr>
          <w:rFonts w:ascii="PF DinText Pro" w:hAnsi="PF DinText Pro"/>
          <w:sz w:val="24"/>
          <w:szCs w:val="24"/>
          <w:lang w:val="el-GR"/>
        </w:rPr>
        <w:t>είναι η ήρεμη στάση και υπομονή των στελεχών και η διάθεση όσου χρόνου απαιτηθεί για την ακρόαση των θεμάτων τους δίχως την άσκηση καμίας πίεσης.</w:t>
      </w:r>
    </w:p>
    <w:p w14:paraId="2BFF70FC" w14:textId="74948121" w:rsidR="00F81774" w:rsidRPr="007107BE" w:rsidRDefault="00F81774" w:rsidP="00F81774">
      <w:pPr>
        <w:pStyle w:val="2"/>
        <w:spacing w:before="480" w:after="120"/>
      </w:pPr>
      <w:bookmarkStart w:id="12" w:name="_Toc51774987"/>
      <w:r w:rsidRPr="00F81774">
        <w:t>Άτομα με προβλήματα λόγου</w:t>
      </w:r>
      <w:bookmarkEnd w:id="12"/>
    </w:p>
    <w:p w14:paraId="630A0C25" w14:textId="77777777" w:rsid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sz w:val="24"/>
          <w:szCs w:val="24"/>
          <w:lang w:val="el-GR"/>
        </w:rPr>
        <w:t>Ένα άτομο με πρόβλημα λόγου έχει δυσκολία στην προφορική συνομιλία. Συνήθως</w:t>
      </w:r>
      <w:r>
        <w:rPr>
          <w:rFonts w:ascii="PF DinText Pro" w:hAnsi="PF DinText Pro"/>
          <w:sz w:val="24"/>
          <w:szCs w:val="24"/>
          <w:lang w:val="el-GR"/>
        </w:rPr>
        <w:t xml:space="preserve"> </w:t>
      </w:r>
      <w:r w:rsidRPr="00F81774">
        <w:rPr>
          <w:rFonts w:ascii="PF DinText Pro" w:hAnsi="PF DinText Pro"/>
          <w:sz w:val="24"/>
          <w:szCs w:val="24"/>
          <w:lang w:val="el-GR"/>
        </w:rPr>
        <w:t>τα προβλήματα λόγου συνοδεύουν άλλες αναπηρίες (π.χ. κινητικές, ακοής, νοητικές</w:t>
      </w:r>
      <w:r>
        <w:rPr>
          <w:rFonts w:ascii="PF DinText Pro" w:hAnsi="PF DinText Pro"/>
          <w:sz w:val="24"/>
          <w:szCs w:val="24"/>
          <w:lang w:val="el-GR"/>
        </w:rPr>
        <w:t xml:space="preserve"> </w:t>
      </w:r>
      <w:r w:rsidRPr="00F81774">
        <w:rPr>
          <w:rFonts w:ascii="PF DinText Pro" w:hAnsi="PF DinText Pro"/>
          <w:sz w:val="24"/>
          <w:szCs w:val="24"/>
          <w:lang w:val="el-GR"/>
        </w:rPr>
        <w:t>κ.λπ.), σπανιότερα εμφανίζονται από μόνες τους. Όπως συμβαίνει και με άλλες αναπηρίες, οι αναπηρίες λόγου παρουσιάζουν διαβαθμίσεις όσον αφορά τη σοβαρότητά τους.</w:t>
      </w:r>
      <w:r>
        <w:rPr>
          <w:rFonts w:ascii="PF DinText Pro" w:hAnsi="PF DinText Pro"/>
          <w:sz w:val="24"/>
          <w:szCs w:val="24"/>
          <w:lang w:val="el-GR"/>
        </w:rPr>
        <w:t xml:space="preserve"> </w:t>
      </w:r>
      <w:r w:rsidRPr="00F81774">
        <w:rPr>
          <w:rFonts w:ascii="PF DinText Pro" w:hAnsi="PF DinText Pro"/>
          <w:sz w:val="24"/>
          <w:szCs w:val="24"/>
          <w:lang w:val="el-GR"/>
        </w:rPr>
        <w:t xml:space="preserve">Ένα άτομο με σοβαρή αναπηρία λόγου πιθανόν να μετακινείται με συνοδό </w:t>
      </w:r>
      <w:r>
        <w:rPr>
          <w:rFonts w:ascii="PF DinText Pro" w:hAnsi="PF DinText Pro"/>
          <w:sz w:val="24"/>
          <w:szCs w:val="24"/>
          <w:lang w:val="el-GR"/>
        </w:rPr>
        <w:t>–</w:t>
      </w:r>
      <w:r w:rsidRPr="00F81774">
        <w:rPr>
          <w:rFonts w:ascii="PF DinText Pro" w:hAnsi="PF DinText Pro"/>
          <w:sz w:val="24"/>
          <w:szCs w:val="24"/>
          <w:lang w:val="el-GR"/>
        </w:rPr>
        <w:t xml:space="preserve"> διερμηνέα</w:t>
      </w:r>
      <w:r>
        <w:rPr>
          <w:rFonts w:ascii="PF DinText Pro" w:hAnsi="PF DinText Pro"/>
          <w:sz w:val="24"/>
          <w:szCs w:val="24"/>
          <w:lang w:val="el-GR"/>
        </w:rPr>
        <w:t xml:space="preserve"> </w:t>
      </w:r>
      <w:r w:rsidRPr="00F81774">
        <w:rPr>
          <w:rFonts w:ascii="PF DinText Pro" w:hAnsi="PF DinText Pro"/>
          <w:sz w:val="24"/>
          <w:szCs w:val="24"/>
          <w:lang w:val="el-GR"/>
        </w:rPr>
        <w:t>ή να χρησιμοποιεί γραπτά μηνύματα για να επικοινωνεί ή να ομιλεί μέσω βοηθήματος,</w:t>
      </w:r>
      <w:r>
        <w:rPr>
          <w:rFonts w:ascii="PF DinText Pro" w:hAnsi="PF DinText Pro"/>
          <w:sz w:val="24"/>
          <w:szCs w:val="24"/>
          <w:lang w:val="el-GR"/>
        </w:rPr>
        <w:t xml:space="preserve"> </w:t>
      </w:r>
      <w:r w:rsidRPr="00F81774">
        <w:rPr>
          <w:rFonts w:ascii="PF DinText Pro" w:hAnsi="PF DinText Pro"/>
          <w:sz w:val="24"/>
          <w:szCs w:val="24"/>
          <w:lang w:val="el-GR"/>
        </w:rPr>
        <w:t>που κάνει την φωνή να ακούγεται ηλεκτρονική. Άλλα άτομα με αναπηρίες λόγου πιθανόν να χρησιμοποιούν τεχνολογία βασισμένη σε ηλεκτρονικό υπολογιστή, που λειτουργεί μέσω πληκτρολόγιου και έτσι και πάλι η φωνή τους ακούγεται ηλεκτρονική.</w:t>
      </w:r>
    </w:p>
    <w:p w14:paraId="019E332A" w14:textId="7F5B0CE1"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b/>
          <w:bCs/>
          <w:i/>
          <w:iCs/>
          <w:sz w:val="24"/>
          <w:szCs w:val="24"/>
          <w:lang w:val="el-GR"/>
        </w:rPr>
        <w:t>Ως προς τη συναλλαγή,</w:t>
      </w:r>
      <w:r w:rsidRPr="00F81774">
        <w:rPr>
          <w:rFonts w:ascii="PF DinText Pro" w:hAnsi="PF DinText Pro"/>
          <w:sz w:val="24"/>
          <w:szCs w:val="24"/>
          <w:lang w:val="el-GR"/>
        </w:rPr>
        <w:t xml:space="preserve"> ο χρυσός κανόνας για την απρόσκοπτη εξυπηρέτησή </w:t>
      </w:r>
      <w:r>
        <w:rPr>
          <w:rFonts w:ascii="PF DinText Pro" w:hAnsi="PF DinText Pro"/>
          <w:sz w:val="24"/>
          <w:szCs w:val="24"/>
          <w:lang w:val="el-GR"/>
        </w:rPr>
        <w:t xml:space="preserve">τους </w:t>
      </w:r>
      <w:r w:rsidRPr="00F81774">
        <w:rPr>
          <w:rFonts w:ascii="PF DinText Pro" w:hAnsi="PF DinText Pro"/>
          <w:sz w:val="24"/>
          <w:szCs w:val="24"/>
          <w:lang w:val="el-GR"/>
        </w:rPr>
        <w:t>εστιάζει στην ήρεμη στάση και υπομονή των στελεχών, τη διάθεση όσου χρόνου απαιτηθεί για ακρόαση των θεμάτων τους και την αντιμετώπισή τους ως ενήλικους πολίτες με αξιοπρέπεια και σεβασμό.</w:t>
      </w:r>
    </w:p>
    <w:p w14:paraId="50391037" w14:textId="4446BB32" w:rsidR="00F81774" w:rsidRPr="007107BE" w:rsidRDefault="00F81774" w:rsidP="00F81774">
      <w:pPr>
        <w:pStyle w:val="2"/>
        <w:spacing w:before="480" w:after="120"/>
      </w:pPr>
      <w:bookmarkStart w:id="13" w:name="_Toc51774988"/>
      <w:r w:rsidRPr="00F81774">
        <w:t xml:space="preserve">Άτομα με </w:t>
      </w:r>
      <w:r>
        <w:t>χρόνια πάθηση</w:t>
      </w:r>
      <w:bookmarkEnd w:id="13"/>
    </w:p>
    <w:p w14:paraId="4B1D8B75" w14:textId="14795538"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sz w:val="24"/>
          <w:szCs w:val="24"/>
          <w:lang w:val="el-GR"/>
        </w:rPr>
        <w:t>Η χρόνια πάθηση δεν θεωρείται εξ’ ορισμού αναπηρία. Το ερώτημα που τίθεται είναι εάν το άτομο με χρόνια πάθηση αντιμετωπίζει εμπόδια στην καθημερινή του ζωή.</w:t>
      </w:r>
      <w:r>
        <w:rPr>
          <w:rFonts w:ascii="PF DinText Pro" w:hAnsi="PF DinText Pro"/>
          <w:sz w:val="24"/>
          <w:szCs w:val="24"/>
          <w:lang w:val="el-GR"/>
        </w:rPr>
        <w:t xml:space="preserve"> </w:t>
      </w:r>
      <w:r w:rsidRPr="00F81774">
        <w:rPr>
          <w:rFonts w:ascii="PF DinText Pro" w:hAnsi="PF DinText Pro"/>
          <w:sz w:val="24"/>
          <w:szCs w:val="24"/>
          <w:lang w:val="el-GR"/>
        </w:rPr>
        <w:t xml:space="preserve">Αν η </w:t>
      </w:r>
      <w:r w:rsidRPr="00F81774">
        <w:rPr>
          <w:rFonts w:ascii="PF DinText Pro" w:hAnsi="PF DinText Pro"/>
          <w:sz w:val="24"/>
          <w:szCs w:val="24"/>
          <w:lang w:val="el-GR"/>
        </w:rPr>
        <w:lastRenderedPageBreak/>
        <w:t>απάντηση στο ερώτημα αυτό είναι θετική, τότε το άτομο με χρόνια πάθηση θα</w:t>
      </w:r>
      <w:r>
        <w:rPr>
          <w:rFonts w:ascii="PF DinText Pro" w:hAnsi="PF DinText Pro"/>
          <w:sz w:val="24"/>
          <w:szCs w:val="24"/>
          <w:lang w:val="el-GR"/>
        </w:rPr>
        <w:t xml:space="preserve"> </w:t>
      </w:r>
      <w:r w:rsidRPr="00F81774">
        <w:rPr>
          <w:rFonts w:ascii="PF DinText Pro" w:hAnsi="PF DinText Pro"/>
          <w:sz w:val="24"/>
          <w:szCs w:val="24"/>
          <w:lang w:val="el-GR"/>
        </w:rPr>
        <w:t>μπορούσε να θεωρηθεί ως άτομο με αναπηρία. Υπό την έννοια αυτή, το γεγονός και</w:t>
      </w:r>
      <w:r>
        <w:rPr>
          <w:rFonts w:ascii="PF DinText Pro" w:hAnsi="PF DinText Pro"/>
          <w:sz w:val="24"/>
          <w:szCs w:val="24"/>
          <w:lang w:val="el-GR"/>
        </w:rPr>
        <w:t xml:space="preserve"> </w:t>
      </w:r>
      <w:r w:rsidRPr="00F81774">
        <w:rPr>
          <w:rFonts w:ascii="PF DinText Pro" w:hAnsi="PF DinText Pro"/>
          <w:sz w:val="24"/>
          <w:szCs w:val="24"/>
          <w:lang w:val="el-GR"/>
        </w:rPr>
        <w:t>μόνο ότι κάποιος έχει διαγνωστεί ως άτομο με χρόνια πάθηση δεν υποδηλώνει ότι</w:t>
      </w:r>
      <w:r>
        <w:rPr>
          <w:rFonts w:ascii="PF DinText Pro" w:hAnsi="PF DinText Pro"/>
          <w:sz w:val="24"/>
          <w:szCs w:val="24"/>
          <w:lang w:val="el-GR"/>
        </w:rPr>
        <w:t xml:space="preserve"> </w:t>
      </w:r>
      <w:r w:rsidRPr="00F81774">
        <w:rPr>
          <w:rFonts w:ascii="PF DinText Pro" w:hAnsi="PF DinText Pro"/>
          <w:sz w:val="24"/>
          <w:szCs w:val="24"/>
          <w:lang w:val="el-GR"/>
        </w:rPr>
        <w:t>πρόκειται για αναπηρία. Υπό την προϋπόθεση επίσης ότι η χρόνια πάθηση προξενεί</w:t>
      </w:r>
      <w:r>
        <w:rPr>
          <w:rFonts w:ascii="PF DinText Pro" w:hAnsi="PF DinText Pro"/>
          <w:sz w:val="24"/>
          <w:szCs w:val="24"/>
          <w:lang w:val="el-GR"/>
        </w:rPr>
        <w:t xml:space="preserve"> </w:t>
      </w:r>
      <w:r w:rsidRPr="00F81774">
        <w:rPr>
          <w:rFonts w:ascii="PF DinText Pro" w:hAnsi="PF DinText Pro"/>
          <w:sz w:val="24"/>
          <w:szCs w:val="24"/>
          <w:lang w:val="el-GR"/>
        </w:rPr>
        <w:t>βλάβη, η οποία σε αλληλεπίδραση με διάφορα εμπόδια μπορεί να περιορίσει την πλήρη συμμετοχή του ατόμου με χρόνια πάθηση στην κοινωνία, τότε μπορούμε να μιλάμε για αναπηρία. Για παράδειγμα, δεν έχει σημασία εάν ένα τυφλό άτομο είναι εκ γενετής τυφλό, ή τυφλώθηκε από ατύχημα ή από ασθένεια, όπως ο διαβήτης. Αντιθέτως,</w:t>
      </w:r>
      <w:r>
        <w:rPr>
          <w:rFonts w:ascii="PF DinText Pro" w:hAnsi="PF DinText Pro"/>
          <w:sz w:val="24"/>
          <w:szCs w:val="24"/>
          <w:lang w:val="el-GR"/>
        </w:rPr>
        <w:t xml:space="preserve"> </w:t>
      </w:r>
      <w:r w:rsidRPr="00F81774">
        <w:rPr>
          <w:rFonts w:ascii="PF DinText Pro" w:hAnsi="PF DinText Pro"/>
          <w:sz w:val="24"/>
          <w:szCs w:val="24"/>
          <w:lang w:val="el-GR"/>
        </w:rPr>
        <w:t>το θέμα που πρέπει να αντιμετωπιστεί είναι τα εμπόδια που προκαλεί η κοινωνία στο</w:t>
      </w:r>
      <w:r>
        <w:rPr>
          <w:rFonts w:ascii="PF DinText Pro" w:hAnsi="PF DinText Pro"/>
          <w:sz w:val="24"/>
          <w:szCs w:val="24"/>
          <w:lang w:val="el-GR"/>
        </w:rPr>
        <w:t xml:space="preserve"> </w:t>
      </w:r>
      <w:r w:rsidRPr="00F81774">
        <w:rPr>
          <w:rFonts w:ascii="PF DinText Pro" w:hAnsi="PF DinText Pro"/>
          <w:sz w:val="24"/>
          <w:szCs w:val="24"/>
          <w:lang w:val="el-GR"/>
        </w:rPr>
        <w:t>άτομο αυτό. Οι χρόνιες παθήσεις είναι διαταραχές της υγείας που σταδιακά μπορεί να</w:t>
      </w:r>
      <w:r>
        <w:rPr>
          <w:rFonts w:ascii="PF DinText Pro" w:hAnsi="PF DinText Pro"/>
          <w:sz w:val="24"/>
          <w:szCs w:val="24"/>
          <w:lang w:val="el-GR"/>
        </w:rPr>
        <w:t xml:space="preserve"> </w:t>
      </w:r>
      <w:r w:rsidRPr="00F81774">
        <w:rPr>
          <w:rFonts w:ascii="PF DinText Pro" w:hAnsi="PF DinText Pro"/>
          <w:sz w:val="24"/>
          <w:szCs w:val="24"/>
          <w:lang w:val="el-GR"/>
        </w:rPr>
        <w:t>μετατρέψουν ένα άτομο σε άτομο με αναπηρία, οδηγώντας το π.χ. σε δυσκολία χρήσης των άκρων, μετακίνησης, παραμονής σε ορθή στάση για μικρότερα ή μεγαλύτερα χρονικά διαστήματα, προβλήματα όρασης κ.λπ. Τα άτομα με χρόνιες παθήσεις χαρακτηρίζονται ενίοτε από εύκολη κούραση, δυσκολία στην κίνηση και τη χρήση σκάλας. Οι χρόνιες παθήσεις περιλαμβάνουν ενδεικτικά καρδιοπάθειες, νεφροπάθειες,</w:t>
      </w:r>
      <w:r>
        <w:rPr>
          <w:rFonts w:ascii="PF DinText Pro" w:hAnsi="PF DinText Pro"/>
          <w:sz w:val="24"/>
          <w:szCs w:val="24"/>
          <w:lang w:val="el-GR"/>
        </w:rPr>
        <w:t xml:space="preserve"> </w:t>
      </w:r>
      <w:r w:rsidRPr="00F81774">
        <w:rPr>
          <w:rFonts w:ascii="PF DinText Pro" w:hAnsi="PF DinText Pro"/>
          <w:sz w:val="24"/>
          <w:szCs w:val="24"/>
          <w:lang w:val="el-GR"/>
        </w:rPr>
        <w:t>καρκίνο, διαβήτη, θαλασσαιμία κ.λπ.</w:t>
      </w:r>
    </w:p>
    <w:p w14:paraId="2D1D8DE7" w14:textId="57A6EF10"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b/>
          <w:bCs/>
          <w:i/>
          <w:iCs/>
          <w:sz w:val="24"/>
          <w:szCs w:val="24"/>
          <w:lang w:val="el-GR"/>
        </w:rPr>
        <w:t>Ως προς τη συναλλαγή,</w:t>
      </w:r>
      <w:r w:rsidRPr="00F81774">
        <w:rPr>
          <w:rFonts w:ascii="PF DinText Pro" w:hAnsi="PF DinText Pro"/>
          <w:sz w:val="24"/>
          <w:szCs w:val="24"/>
          <w:lang w:val="el-GR"/>
        </w:rPr>
        <w:t xml:space="preserve"> ένα άτομο με χρόνια πάθηση μπορεί να συναντά δυσκολία</w:t>
      </w:r>
      <w:r>
        <w:rPr>
          <w:rFonts w:ascii="PF DinText Pro" w:hAnsi="PF DinText Pro"/>
          <w:sz w:val="24"/>
          <w:szCs w:val="24"/>
          <w:lang w:val="el-GR"/>
        </w:rPr>
        <w:t xml:space="preserve"> </w:t>
      </w:r>
      <w:r w:rsidRPr="00F81774">
        <w:rPr>
          <w:rFonts w:ascii="PF DinText Pro" w:hAnsi="PF DinText Pro"/>
          <w:sz w:val="24"/>
          <w:szCs w:val="24"/>
          <w:lang w:val="el-GR"/>
        </w:rPr>
        <w:t xml:space="preserve">στην κίνηση, αδυναμία παραμονής όρθιο αλλά και δυσκολίες που συναντούν </w:t>
      </w:r>
      <w:r>
        <w:rPr>
          <w:rFonts w:ascii="PF DinText Pro" w:hAnsi="PF DinText Pro"/>
          <w:sz w:val="24"/>
          <w:szCs w:val="24"/>
          <w:lang w:val="el-GR"/>
        </w:rPr>
        <w:t xml:space="preserve">άλλες </w:t>
      </w:r>
      <w:r w:rsidRPr="00F81774">
        <w:rPr>
          <w:rFonts w:ascii="PF DinText Pro" w:hAnsi="PF DinText Pro"/>
          <w:sz w:val="24"/>
          <w:szCs w:val="24"/>
          <w:lang w:val="el-GR"/>
        </w:rPr>
        <w:t>κατηγορίες ατόμων με αναπηρίες (π.χ. προβλήματα όρασης κ.λπ.).</w:t>
      </w:r>
    </w:p>
    <w:p w14:paraId="69EA97F6" w14:textId="63AA680E" w:rsidR="00F81774" w:rsidRPr="00251A4A" w:rsidRDefault="005A7060" w:rsidP="005A7060">
      <w:pPr>
        <w:pStyle w:val="1"/>
        <w:spacing w:before="840" w:after="480"/>
        <w:ind w:left="709" w:hanging="567"/>
      </w:pPr>
      <w:bookmarkStart w:id="14" w:name="_Toc51774989"/>
      <w:r w:rsidRPr="00AF74AD">
        <w:rPr>
          <w:noProof/>
        </w:rPr>
        <mc:AlternateContent>
          <mc:Choice Requires="wps">
            <w:drawing>
              <wp:anchor distT="0" distB="0" distL="114300" distR="114300" simplePos="0" relativeHeight="251844608" behindDoc="0" locked="0" layoutInCell="1" allowOverlap="1" wp14:anchorId="671B4650" wp14:editId="592270F5">
                <wp:simplePos x="0" y="0"/>
                <wp:positionH relativeFrom="column">
                  <wp:posOffset>62230</wp:posOffset>
                </wp:positionH>
                <wp:positionV relativeFrom="paragraph">
                  <wp:posOffset>431800</wp:posOffset>
                </wp:positionV>
                <wp:extent cx="259080" cy="259080"/>
                <wp:effectExtent l="0" t="0" r="1270" b="7620"/>
                <wp:wrapNone/>
                <wp:docPr id="148" name="Πλαίσιο κειμένου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5379E229" w14:textId="70C7F7D3" w:rsidR="00056257" w:rsidRPr="00DB7D4F" w:rsidRDefault="00056257" w:rsidP="00F81774">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6</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671B4650" id="Πλαίσιο κειμένου 148" o:spid="_x0000_s1031" type="#_x0000_t202" alt="&quot;&quot;" style="position:absolute;left:0;text-align:left;margin-left:4.9pt;margin-top:34pt;width:20.4pt;height:20.4pt;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" filled="f" stroked="f" strokeweight=".5pt">
                <v:textbox inset="0,0,0,0">
                  <w:txbxContent>
                    <w:p w14:paraId="5379E229" w14:textId="70C7F7D3" w:rsidR="00056257" w:rsidRPr="00DB7D4F" w:rsidRDefault="00056257" w:rsidP="00F81774">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6</w:t>
                      </w:r>
                      <w:r w:rsidRPr="00DB7D4F">
                        <w:rPr>
                          <w:rFonts w:ascii="PF DinDisplay Pro" w:hAnsi="PF DinDisplay Pro"/>
                          <w:b/>
                          <w:bCs/>
                          <w:color w:val="DAEBC1"/>
                          <w:sz w:val="35"/>
                          <w:szCs w:val="35"/>
                          <w:lang w:val="el-GR"/>
                        </w:rPr>
                        <w:t>.</w:t>
                      </w:r>
                    </w:p>
                  </w:txbxContent>
                </v:textbox>
              </v:shape>
            </w:pict>
          </mc:Fallback>
        </mc:AlternateContent>
      </w:r>
      <w:r w:rsidRPr="00AF74AD">
        <w:rPr>
          <w:noProof/>
        </w:rPr>
        <mc:AlternateContent>
          <mc:Choice Requires="wpg">
            <w:drawing>
              <wp:anchor distT="0" distB="0" distL="114300" distR="114300" simplePos="0" relativeHeight="251843584" behindDoc="1" locked="0" layoutInCell="1" allowOverlap="1" wp14:anchorId="75FF8D58" wp14:editId="2CD3EC71">
                <wp:simplePos x="0" y="0"/>
                <wp:positionH relativeFrom="column">
                  <wp:posOffset>0</wp:posOffset>
                </wp:positionH>
                <wp:positionV relativeFrom="paragraph">
                  <wp:posOffset>400797</wp:posOffset>
                </wp:positionV>
                <wp:extent cx="5544185" cy="641985"/>
                <wp:effectExtent l="0" t="0" r="0" b="5715"/>
                <wp:wrapNone/>
                <wp:docPr id="149" name="Ομάδα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50" name="Ορθογώνιο: Στρογγύλεμα γωνιών 150">
                          <a:extLst>
                            <a:ext uri="{C183D7F6-B498-43B3-948B-1728B52AA6E4}">
                              <adec:decorative xmlns:adec="http://schemas.microsoft.com/office/drawing/2017/decorative" val="1"/>
                            </a:ext>
                          </a:extLst>
                        </wps:cNvPr>
                        <wps:cNvSpPr/>
                        <wps:spPr>
                          <a:xfrm>
                            <a:off x="0" y="0"/>
                            <a:ext cx="5544185" cy="642552"/>
                          </a:xfrm>
                          <a:prstGeom prst="roundRect">
                            <a:avLst>
                              <a:gd name="adj" fmla="val 16039"/>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Ορθογώνιο: Στρογγύλεμα γωνιών 151">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93C15E" id="Ομάδα 149" o:spid="_x0000_s1026" alt="&quot;&quot;" style="position:absolute;margin-left:0;margin-top:31.55pt;width:436.55pt;height:50.55pt;z-index:-251472896;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">
                <v:roundrect id="Ορθογώνιο: Στρογγύλεμα γωνιών 150" o:spid="_x0000_s1027" alt="&quot;&quot;" style="position:absolute;width:55441;height:6425;visibility:visible;mso-wrap-style:square;v-text-anchor:middle" arcsize="10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" fillcolor="#daebc1" stroked="f" strokeweight="1pt">
                  <v:stroke joinstyle="miter"/>
                </v:roundrect>
                <v:roundrect id="Ορθογώνιο: Στρογγύλεμα γωνιών 151"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" fillcolor="#395e13" stroked="f" strokeweight="1pt">
                  <v:stroke joinstyle="miter"/>
                </v:roundrect>
              </v:group>
            </w:pict>
          </mc:Fallback>
        </mc:AlternateContent>
      </w:r>
      <w:r>
        <w:t>Εμπόδια και τρόποι άρσης τους ανά κατηγορία αναπηρίας</w:t>
      </w:r>
      <w:bookmarkEnd w:id="14"/>
    </w:p>
    <w:p w14:paraId="67D4BB1D" w14:textId="2C68292F" w:rsidR="00F81774" w:rsidRDefault="005A7060" w:rsidP="005A7060">
      <w:pPr>
        <w:spacing w:after="480" w:line="288" w:lineRule="auto"/>
        <w:ind w:firstLine="425"/>
        <w:jc w:val="both"/>
        <w:rPr>
          <w:rFonts w:ascii="PF DinText Pro" w:hAnsi="PF DinText Pro"/>
          <w:sz w:val="24"/>
          <w:szCs w:val="24"/>
          <w:lang w:val="el-GR"/>
        </w:rPr>
      </w:pPr>
      <w:r w:rsidRPr="005A7060">
        <w:rPr>
          <w:rFonts w:ascii="PF DinText Pro" w:hAnsi="PF DinText Pro"/>
          <w:sz w:val="24"/>
          <w:szCs w:val="24"/>
          <w:lang w:val="el-GR"/>
        </w:rPr>
        <w:t>Τα άτομα με αναπηρία και χρόνιες παθήσεις καλούνται να αντιμετωπίσουν καθημερινά διαφορετικά εμπόδια που το περιβάλλον ορθώνει σε όλους τους τομείς. Ο όρος</w:t>
      </w:r>
      <w:r>
        <w:rPr>
          <w:rFonts w:ascii="PF DinText Pro" w:hAnsi="PF DinText Pro"/>
          <w:sz w:val="24"/>
          <w:szCs w:val="24"/>
          <w:lang w:val="el-GR"/>
        </w:rPr>
        <w:t xml:space="preserve"> </w:t>
      </w:r>
      <w:r w:rsidRPr="005A7060">
        <w:rPr>
          <w:rFonts w:ascii="PF DinText Pro" w:hAnsi="PF DinText Pro"/>
          <w:sz w:val="24"/>
          <w:szCs w:val="24"/>
          <w:lang w:val="el-GR"/>
        </w:rPr>
        <w:t>«εμπόδιο» περιλαμβάνει κάθε τι που στερεί από το άτομο με αναπηρία τη δυνατότητα</w:t>
      </w:r>
      <w:r>
        <w:rPr>
          <w:rFonts w:ascii="PF DinText Pro" w:hAnsi="PF DinText Pro"/>
          <w:sz w:val="24"/>
          <w:szCs w:val="24"/>
          <w:lang w:val="el-GR"/>
        </w:rPr>
        <w:t xml:space="preserve"> </w:t>
      </w:r>
      <w:r w:rsidRPr="005A7060">
        <w:rPr>
          <w:rFonts w:ascii="PF DinText Pro" w:hAnsi="PF DinText Pro"/>
          <w:sz w:val="24"/>
          <w:szCs w:val="24"/>
          <w:lang w:val="el-GR"/>
        </w:rPr>
        <w:t>ισότιμης και αυτόνομης συμμετοχής σε κάθε κοινωνική δραστηριότητα. Τα εμπόδια</w:t>
      </w:r>
      <w:r>
        <w:rPr>
          <w:rFonts w:ascii="PF DinText Pro" w:hAnsi="PF DinText Pro"/>
          <w:sz w:val="24"/>
          <w:szCs w:val="24"/>
          <w:lang w:val="el-GR"/>
        </w:rPr>
        <w:t xml:space="preserve"> </w:t>
      </w:r>
      <w:r w:rsidRPr="005A7060">
        <w:rPr>
          <w:rFonts w:ascii="PF DinText Pro" w:hAnsi="PF DinText Pro"/>
          <w:sz w:val="24"/>
          <w:szCs w:val="24"/>
          <w:lang w:val="el-GR"/>
        </w:rPr>
        <w:t xml:space="preserve">διακρίνονται στις εξής κατηγορίες: </w:t>
      </w:r>
      <w:r w:rsidRPr="005A7060">
        <w:rPr>
          <w:rFonts w:ascii="PF DinText Pro" w:hAnsi="PF DinText Pro"/>
          <w:b/>
          <w:bCs/>
          <w:sz w:val="24"/>
          <w:szCs w:val="24"/>
          <w:lang w:val="el-GR"/>
        </w:rPr>
        <w:t xml:space="preserve">α) </w:t>
      </w:r>
      <w:r w:rsidRPr="005A7060">
        <w:rPr>
          <w:rFonts w:ascii="PF DinText Pro" w:hAnsi="PF DinText Pro"/>
          <w:b/>
          <w:bCs/>
          <w:i/>
          <w:iCs/>
          <w:sz w:val="24"/>
          <w:szCs w:val="24"/>
          <w:lang w:val="el-GR"/>
        </w:rPr>
        <w:t>Φυσικά εμπόδια,</w:t>
      </w:r>
      <w:r w:rsidRPr="005A7060">
        <w:rPr>
          <w:rFonts w:ascii="PF DinText Pro" w:hAnsi="PF DinText Pro"/>
          <w:sz w:val="24"/>
          <w:szCs w:val="24"/>
          <w:lang w:val="el-GR"/>
        </w:rPr>
        <w:t xml:space="preserve"> που αναφέρονται σε αντικείμενα που ενσωματώνονται στο περιβάλλον (πόρτες, παράθυρα, ανελκυστήρες, έπιπλα και εξοπλισμοί, πινακίδες κ.λπ.). Αυτά είτε μπορεί να είναι τοποθετημένα κατά τέτοιο τρόπο ώστε να εμποδίζουν την κίνηση των ατόμων με αναπηρία ή την πρόσβασή</w:t>
      </w:r>
      <w:r>
        <w:rPr>
          <w:rFonts w:ascii="PF DinText Pro" w:hAnsi="PF DinText Pro"/>
          <w:sz w:val="24"/>
          <w:szCs w:val="24"/>
          <w:lang w:val="el-GR"/>
        </w:rPr>
        <w:t xml:space="preserve"> </w:t>
      </w:r>
      <w:r w:rsidRPr="005A7060">
        <w:rPr>
          <w:rFonts w:ascii="PF DinText Pro" w:hAnsi="PF DinText Pro"/>
          <w:sz w:val="24"/>
          <w:szCs w:val="24"/>
          <w:lang w:val="el-GR"/>
        </w:rPr>
        <w:t>τους σε αυτά είτε μπορεί να έχουν απαγορευτικές διαστάσεις είτε να μην είναι εύκολα</w:t>
      </w:r>
      <w:r>
        <w:rPr>
          <w:rFonts w:ascii="PF DinText Pro" w:hAnsi="PF DinText Pro"/>
          <w:sz w:val="24"/>
          <w:szCs w:val="24"/>
          <w:lang w:val="el-GR"/>
        </w:rPr>
        <w:t xml:space="preserve"> </w:t>
      </w:r>
      <w:r w:rsidRPr="005A7060">
        <w:rPr>
          <w:rFonts w:ascii="PF DinText Pro" w:hAnsi="PF DinText Pro"/>
          <w:sz w:val="24"/>
          <w:szCs w:val="24"/>
          <w:lang w:val="el-GR"/>
        </w:rPr>
        <w:t xml:space="preserve">διακριτά, </w:t>
      </w:r>
      <w:r w:rsidRPr="005A7060">
        <w:rPr>
          <w:rFonts w:ascii="PF DinText Pro" w:hAnsi="PF DinText Pro"/>
          <w:b/>
          <w:bCs/>
          <w:sz w:val="24"/>
          <w:szCs w:val="24"/>
          <w:lang w:val="el-GR"/>
        </w:rPr>
        <w:t xml:space="preserve">β) </w:t>
      </w:r>
      <w:r w:rsidRPr="005A7060">
        <w:rPr>
          <w:rFonts w:ascii="PF DinText Pro" w:hAnsi="PF DinText Pro"/>
          <w:b/>
          <w:bCs/>
          <w:i/>
          <w:iCs/>
          <w:sz w:val="24"/>
          <w:szCs w:val="24"/>
          <w:lang w:val="el-GR"/>
        </w:rPr>
        <w:t>Αρχιτεκτονικά εμπόδια,</w:t>
      </w:r>
      <w:r w:rsidRPr="005A7060">
        <w:rPr>
          <w:rFonts w:ascii="PF DinText Pro" w:hAnsi="PF DinText Pro"/>
          <w:sz w:val="24"/>
          <w:szCs w:val="24"/>
          <w:lang w:val="el-GR"/>
        </w:rPr>
        <w:t xml:space="preserve"> που αναφέρονται στο σχεδιασμό (σχήμα, διαστάσεις κ.λπ.) των εσωτερικών και των εξωτερικών χώρων, την ποιότητα των υλικών, τη δυνατότητα </w:t>
      </w:r>
      <w:r w:rsidRPr="005A7060">
        <w:rPr>
          <w:rFonts w:ascii="PF DinText Pro" w:hAnsi="PF DinText Pro"/>
          <w:sz w:val="24"/>
          <w:szCs w:val="24"/>
          <w:lang w:val="el-GR"/>
        </w:rPr>
        <w:lastRenderedPageBreak/>
        <w:t xml:space="preserve">διαφυγής σε περίπτωση έκτακτης ανάγκης, </w:t>
      </w:r>
      <w:r w:rsidRPr="005A7060">
        <w:rPr>
          <w:rFonts w:ascii="PF DinText Pro" w:hAnsi="PF DinText Pro"/>
          <w:b/>
          <w:bCs/>
          <w:sz w:val="24"/>
          <w:szCs w:val="24"/>
          <w:lang w:val="el-GR"/>
        </w:rPr>
        <w:t xml:space="preserve">γ) </w:t>
      </w:r>
      <w:r w:rsidRPr="005A7060">
        <w:rPr>
          <w:rFonts w:ascii="PF DinText Pro" w:hAnsi="PF DinText Pro"/>
          <w:b/>
          <w:bCs/>
          <w:i/>
          <w:iCs/>
          <w:sz w:val="24"/>
          <w:szCs w:val="24"/>
          <w:lang w:val="el-GR"/>
        </w:rPr>
        <w:t>Τεχνολογικά εμπόδια,</w:t>
      </w:r>
      <w:r w:rsidRPr="005A7060">
        <w:rPr>
          <w:rFonts w:ascii="PF DinText Pro" w:hAnsi="PF DinText Pro"/>
          <w:sz w:val="24"/>
          <w:szCs w:val="24"/>
          <w:lang w:val="el-GR"/>
        </w:rPr>
        <w:t xml:space="preserve"> που αναφέρονται στην ευχρηστία εξοπλισμών και βοηθημάτων, όπως υπολογιστές και μέρη αυτών (πληκτρολόγιο, λογισμικό κ.ά.), τηλέφωνα, τεχνολογικές εφαρμογές, αυτόματα μηχανήματα κ.λπ., </w:t>
      </w:r>
      <w:r w:rsidRPr="005A7060">
        <w:rPr>
          <w:rFonts w:ascii="PF DinText Pro" w:hAnsi="PF DinText Pro"/>
          <w:b/>
          <w:bCs/>
          <w:sz w:val="24"/>
          <w:szCs w:val="24"/>
          <w:lang w:val="el-GR"/>
        </w:rPr>
        <w:t xml:space="preserve">δ) </w:t>
      </w:r>
      <w:r w:rsidRPr="005A7060">
        <w:rPr>
          <w:rFonts w:ascii="PF DinText Pro" w:hAnsi="PF DinText Pro"/>
          <w:b/>
          <w:bCs/>
          <w:i/>
          <w:iCs/>
          <w:sz w:val="24"/>
          <w:szCs w:val="24"/>
          <w:lang w:val="el-GR"/>
        </w:rPr>
        <w:t>Εμπόδια πληροφόρησης και επικοινωνίας,</w:t>
      </w:r>
      <w:r w:rsidRPr="005A7060">
        <w:rPr>
          <w:rFonts w:ascii="PF DinText Pro" w:hAnsi="PF DinText Pro"/>
          <w:sz w:val="24"/>
          <w:szCs w:val="24"/>
          <w:lang w:val="el-GR"/>
        </w:rPr>
        <w:t xml:space="preserve"> που αναφέρονται στο βαθμό δυσκολίας των ατόμων με αναπηρία να λάβουν πληροφόρηση ή να επικοινωνήσουν μέσω των συνήθων μέσων και συστημάτων (δια ζώσης, μέσω εντύπων, τηλεφώνων, διαδικτύου, σήμανσης κ.λπ.), </w:t>
      </w:r>
      <w:r w:rsidRPr="005A7060">
        <w:rPr>
          <w:rFonts w:ascii="PF DinText Pro" w:hAnsi="PF DinText Pro"/>
          <w:b/>
          <w:bCs/>
          <w:sz w:val="24"/>
          <w:szCs w:val="24"/>
          <w:lang w:val="el-GR"/>
        </w:rPr>
        <w:t xml:space="preserve">ε) </w:t>
      </w:r>
      <w:r w:rsidRPr="005A7060">
        <w:rPr>
          <w:rFonts w:ascii="PF DinText Pro" w:hAnsi="PF DinText Pro"/>
          <w:b/>
          <w:bCs/>
          <w:i/>
          <w:iCs/>
          <w:sz w:val="24"/>
          <w:szCs w:val="24"/>
          <w:lang w:val="el-GR"/>
        </w:rPr>
        <w:t>Εμπόδια συμπεριφοράς,</w:t>
      </w:r>
      <w:r w:rsidRPr="005A7060">
        <w:rPr>
          <w:rFonts w:ascii="PF DinText Pro" w:hAnsi="PF DinText Pro"/>
          <w:sz w:val="24"/>
          <w:szCs w:val="24"/>
          <w:lang w:val="el-GR"/>
        </w:rPr>
        <w:t xml:space="preserve"> που αναφέρονται σε εσφαλμένες αντιλήψεις σχετικά με τις ικανότητες ενός ατόμου με αναπηρία και προέρχονται κυρίως από άτομα που δεν γνωρίζουν την αναπηρία ή/και πώς να επικοινωνήσουν με άτομα με αναπηρία, </w:t>
      </w:r>
      <w:proofErr w:type="spellStart"/>
      <w:r w:rsidRPr="005A7060">
        <w:rPr>
          <w:rFonts w:ascii="PF DinText Pro" w:hAnsi="PF DinText Pro"/>
          <w:b/>
          <w:bCs/>
          <w:sz w:val="24"/>
          <w:szCs w:val="24"/>
          <w:lang w:val="el-GR"/>
        </w:rPr>
        <w:t>στ</w:t>
      </w:r>
      <w:proofErr w:type="spellEnd"/>
      <w:r w:rsidRPr="005A7060">
        <w:rPr>
          <w:rFonts w:ascii="PF DinText Pro" w:hAnsi="PF DinText Pro"/>
          <w:b/>
          <w:bCs/>
          <w:sz w:val="24"/>
          <w:szCs w:val="24"/>
          <w:lang w:val="el-GR"/>
        </w:rPr>
        <w:t xml:space="preserve">) </w:t>
      </w:r>
      <w:r w:rsidRPr="005A7060">
        <w:rPr>
          <w:rFonts w:ascii="PF DinText Pro" w:hAnsi="PF DinText Pro"/>
          <w:b/>
          <w:bCs/>
          <w:i/>
          <w:iCs/>
          <w:sz w:val="24"/>
          <w:szCs w:val="24"/>
          <w:lang w:val="el-GR"/>
        </w:rPr>
        <w:t>Εμπόδια πολιτικών/διαδικασιών,</w:t>
      </w:r>
      <w:r w:rsidRPr="005A7060">
        <w:rPr>
          <w:rFonts w:ascii="PF DinText Pro" w:hAnsi="PF DinText Pro"/>
          <w:sz w:val="24"/>
          <w:szCs w:val="24"/>
          <w:lang w:val="el-GR"/>
        </w:rPr>
        <w:t xml:space="preserve"> που αναφέρονται σε ισχύοντες κανονισμούς, πρωτόκολλα, πρακτικές</w:t>
      </w:r>
      <w:r>
        <w:rPr>
          <w:rFonts w:ascii="PF DinText Pro" w:hAnsi="PF DinText Pro"/>
          <w:sz w:val="24"/>
          <w:szCs w:val="24"/>
          <w:lang w:val="el-GR"/>
        </w:rPr>
        <w:t xml:space="preserve"> </w:t>
      </w:r>
      <w:r w:rsidRPr="005A7060">
        <w:rPr>
          <w:rFonts w:ascii="PF DinText Pro" w:hAnsi="PF DinText Pro"/>
          <w:sz w:val="24"/>
          <w:szCs w:val="24"/>
          <w:lang w:val="el-GR"/>
        </w:rPr>
        <w:t>και πολιτικές που αποκλείουν τα άτομα με αναπηρία από τη συμμετοχή σε δραστηριότητες (αναψυχή, εργασία, εκπαίδευση κ.λπ.). Για να γίνει κατανοητή η έννοια των εμποδίων, στον παρακάτω πίνακα αναφέρονται ενδεικτικά εμπόδια που αντιμετωπίζει</w:t>
      </w:r>
      <w:r>
        <w:rPr>
          <w:rFonts w:ascii="PF DinText Pro" w:hAnsi="PF DinText Pro"/>
          <w:sz w:val="24"/>
          <w:szCs w:val="24"/>
          <w:lang w:val="el-GR"/>
        </w:rPr>
        <w:t xml:space="preserve"> </w:t>
      </w:r>
      <w:r w:rsidRPr="005A7060">
        <w:rPr>
          <w:rFonts w:ascii="PF DinText Pro" w:hAnsi="PF DinText Pro"/>
          <w:sz w:val="24"/>
          <w:szCs w:val="24"/>
          <w:lang w:val="el-GR"/>
        </w:rPr>
        <w:t>κάθε μία από τις βασικές κατηγορίες αναπηρίας/χρόνιας πάθησης.</w:t>
      </w:r>
    </w:p>
    <w:tbl>
      <w:tblPr>
        <w:tblStyle w:val="ad"/>
        <w:tblW w:w="0" w:type="auto"/>
        <w:tblLook w:val="04A0" w:firstRow="1" w:lastRow="0" w:firstColumn="1" w:lastColumn="0" w:noHBand="0" w:noVBand="1"/>
      </w:tblPr>
      <w:tblGrid>
        <w:gridCol w:w="3114"/>
        <w:gridCol w:w="5546"/>
      </w:tblGrid>
      <w:tr w:rsidR="005A7060" w14:paraId="409CDFDC" w14:textId="77777777" w:rsidTr="005A7060">
        <w:tc>
          <w:tcPr>
            <w:tcW w:w="3114" w:type="dxa"/>
            <w:shd w:val="clear" w:color="auto" w:fill="C4DF9B"/>
          </w:tcPr>
          <w:p w14:paraId="3A8E5F9A" w14:textId="4E249FB1" w:rsidR="005A7060" w:rsidRPr="005A7060" w:rsidRDefault="005A7060" w:rsidP="005A7060">
            <w:pPr>
              <w:widowControl w:val="0"/>
              <w:spacing w:before="240" w:after="240" w:line="259" w:lineRule="auto"/>
              <w:rPr>
                <w:rFonts w:ascii="PF DinText Pro" w:hAnsi="PF DinText Pro"/>
                <w:b/>
                <w:bCs/>
                <w:sz w:val="24"/>
                <w:szCs w:val="24"/>
                <w:lang w:val="el-GR"/>
              </w:rPr>
            </w:pPr>
            <w:r w:rsidRPr="005A7060">
              <w:rPr>
                <w:rFonts w:ascii="PF DinText Pro" w:hAnsi="PF DinText Pro"/>
                <w:b/>
                <w:bCs/>
                <w:sz w:val="24"/>
                <w:szCs w:val="24"/>
                <w:lang w:val="el-GR"/>
              </w:rPr>
              <w:t>Κατηγορία αναπηρίας</w:t>
            </w:r>
          </w:p>
        </w:tc>
        <w:tc>
          <w:tcPr>
            <w:tcW w:w="5546" w:type="dxa"/>
            <w:shd w:val="clear" w:color="auto" w:fill="EBF4DE"/>
          </w:tcPr>
          <w:p w14:paraId="02F65EBB" w14:textId="1CF709C9" w:rsidR="005A7060" w:rsidRPr="005A7060" w:rsidRDefault="005A7060" w:rsidP="005A7060">
            <w:pPr>
              <w:widowControl w:val="0"/>
              <w:spacing w:before="240" w:after="240" w:line="259" w:lineRule="auto"/>
              <w:rPr>
                <w:rFonts w:ascii="PF DinText Pro" w:hAnsi="PF DinText Pro"/>
                <w:b/>
                <w:bCs/>
                <w:sz w:val="24"/>
                <w:szCs w:val="24"/>
                <w:lang w:val="el-GR"/>
              </w:rPr>
            </w:pPr>
            <w:r w:rsidRPr="005A7060">
              <w:rPr>
                <w:rFonts w:ascii="PF DinText Pro" w:hAnsi="PF DinText Pro"/>
                <w:b/>
                <w:bCs/>
                <w:sz w:val="24"/>
                <w:szCs w:val="24"/>
                <w:lang w:val="el-GR"/>
              </w:rPr>
              <w:t>Είδος εμποδίων</w:t>
            </w:r>
          </w:p>
        </w:tc>
      </w:tr>
      <w:tr w:rsidR="005A7060" w:rsidRPr="00460C7F" w14:paraId="4E8EFA2A" w14:textId="77777777" w:rsidTr="005A7060">
        <w:tc>
          <w:tcPr>
            <w:tcW w:w="3114" w:type="dxa"/>
            <w:shd w:val="clear" w:color="auto" w:fill="C4DF9B"/>
          </w:tcPr>
          <w:p w14:paraId="5D44D00B" w14:textId="678A3363" w:rsidR="005A7060" w:rsidRPr="005A7060" w:rsidRDefault="005A7060" w:rsidP="005A7060">
            <w:pPr>
              <w:widowControl w:val="0"/>
              <w:spacing w:before="40" w:after="80" w:line="259" w:lineRule="auto"/>
              <w:rPr>
                <w:rFonts w:ascii="PF DinText Pro" w:hAnsi="PF DinText Pro"/>
                <w:b/>
                <w:bCs/>
                <w:sz w:val="23"/>
                <w:szCs w:val="23"/>
                <w:lang w:val="el-GR"/>
              </w:rPr>
            </w:pPr>
            <w:r w:rsidRPr="005A7060">
              <w:rPr>
                <w:rFonts w:ascii="PF DinText Pro" w:hAnsi="PF DinText Pro"/>
                <w:b/>
                <w:bCs/>
                <w:sz w:val="23"/>
                <w:szCs w:val="23"/>
                <w:lang w:val="el-GR"/>
              </w:rPr>
              <w:t>Άτομα με κινητική αναπηρία</w:t>
            </w:r>
          </w:p>
        </w:tc>
        <w:tc>
          <w:tcPr>
            <w:tcW w:w="5546" w:type="dxa"/>
            <w:shd w:val="clear" w:color="auto" w:fill="EBF4DE"/>
          </w:tcPr>
          <w:p w14:paraId="4181BCAF" w14:textId="77777777" w:rsidR="005A7060" w:rsidRPr="005A7060" w:rsidRDefault="005A7060" w:rsidP="005A7060">
            <w:pPr>
              <w:widowControl w:val="0"/>
              <w:spacing w:before="40" w:after="80" w:line="259" w:lineRule="auto"/>
              <w:rPr>
                <w:rFonts w:ascii="PF DinText Pro" w:hAnsi="PF DinText Pro"/>
                <w:sz w:val="23"/>
                <w:szCs w:val="23"/>
                <w:lang w:val="el-GR"/>
              </w:rPr>
            </w:pPr>
            <w:r w:rsidRPr="005A7060">
              <w:rPr>
                <w:rFonts w:ascii="PF DinText Pro" w:hAnsi="PF DinText Pro"/>
                <w:b/>
                <w:bCs/>
                <w:sz w:val="23"/>
                <w:szCs w:val="23"/>
                <w:lang w:val="el-GR"/>
              </w:rPr>
              <w:t>Φυσικά:</w:t>
            </w:r>
            <w:r w:rsidRPr="005A7060">
              <w:rPr>
                <w:rFonts w:ascii="PF DinText Pro" w:hAnsi="PF DinText Pro"/>
                <w:sz w:val="23"/>
                <w:szCs w:val="23"/>
                <w:lang w:val="el-GR"/>
              </w:rPr>
              <w:t xml:space="preserve"> Σκαλοπάτια, έπιπλα με συνδέσμους, πάγκοι συναλλαγής ψηλοί, απουσία ραμπών/ ανελκυστήρων.</w:t>
            </w:r>
          </w:p>
          <w:p w14:paraId="0DC959B2" w14:textId="1AF1A74B" w:rsidR="005A7060" w:rsidRPr="005A7060" w:rsidRDefault="005A7060" w:rsidP="005A7060">
            <w:pPr>
              <w:widowControl w:val="0"/>
              <w:spacing w:before="40" w:after="80" w:line="259" w:lineRule="auto"/>
              <w:rPr>
                <w:rFonts w:ascii="PF DinText Pro" w:hAnsi="PF DinText Pro"/>
                <w:sz w:val="23"/>
                <w:szCs w:val="23"/>
                <w:lang w:val="el-GR"/>
              </w:rPr>
            </w:pPr>
            <w:r w:rsidRPr="005A7060">
              <w:rPr>
                <w:rFonts w:ascii="PF DinText Pro" w:hAnsi="PF DinText Pro"/>
                <w:b/>
                <w:bCs/>
                <w:sz w:val="23"/>
                <w:szCs w:val="23"/>
                <w:lang w:val="el-GR"/>
              </w:rPr>
              <w:t>Αρχιτεκτονικά:</w:t>
            </w:r>
            <w:r w:rsidRPr="005A7060">
              <w:rPr>
                <w:rFonts w:ascii="PF DinText Pro" w:hAnsi="PF DinText Pro"/>
                <w:sz w:val="23"/>
                <w:szCs w:val="23"/>
                <w:lang w:val="el-GR"/>
              </w:rPr>
              <w:t xml:space="preserve"> Διάδρομοι ή θύρες μικρού πλάτους, ράμπες μεγάλης κλίση, εξοπλισμοί τοποθετημένοι σε μεγάλο ύψος, ολισθηρά δάπεδα.</w:t>
            </w:r>
          </w:p>
          <w:p w14:paraId="33EE0DAA" w14:textId="0082C029" w:rsidR="005A7060" w:rsidRPr="005A7060" w:rsidRDefault="005A7060" w:rsidP="005A7060">
            <w:pPr>
              <w:widowControl w:val="0"/>
              <w:spacing w:before="40" w:after="80" w:line="259" w:lineRule="auto"/>
              <w:rPr>
                <w:rFonts w:ascii="PF DinText Pro" w:hAnsi="PF DinText Pro"/>
                <w:sz w:val="23"/>
                <w:szCs w:val="23"/>
                <w:lang w:val="el-GR"/>
              </w:rPr>
            </w:pPr>
            <w:r w:rsidRPr="005A7060">
              <w:rPr>
                <w:rFonts w:ascii="PF DinText Pro" w:hAnsi="PF DinText Pro"/>
                <w:b/>
                <w:bCs/>
                <w:sz w:val="23"/>
                <w:szCs w:val="23"/>
                <w:lang w:val="el-GR"/>
              </w:rPr>
              <w:t>Τεχνολογικά:</w:t>
            </w:r>
            <w:r w:rsidRPr="005A7060">
              <w:rPr>
                <w:rFonts w:ascii="PF DinText Pro" w:hAnsi="PF DinText Pro"/>
                <w:sz w:val="23"/>
                <w:szCs w:val="23"/>
                <w:lang w:val="el-GR"/>
              </w:rPr>
              <w:t xml:space="preserve"> Εξοπλισμοί που απαιτούν δύναμη στο χειρισμό.</w:t>
            </w:r>
          </w:p>
        </w:tc>
      </w:tr>
      <w:tr w:rsidR="005A7060" w14:paraId="0395F0B6" w14:textId="77777777" w:rsidTr="005A7060">
        <w:tc>
          <w:tcPr>
            <w:tcW w:w="3114" w:type="dxa"/>
            <w:shd w:val="clear" w:color="auto" w:fill="C4DF9B"/>
          </w:tcPr>
          <w:p w14:paraId="5E1FFB11" w14:textId="7D9A343F" w:rsidR="005A7060" w:rsidRPr="005A7060" w:rsidRDefault="005A7060" w:rsidP="005A7060">
            <w:pPr>
              <w:widowControl w:val="0"/>
              <w:spacing w:before="40" w:after="80" w:line="259" w:lineRule="auto"/>
              <w:rPr>
                <w:rFonts w:ascii="PF DinText Pro" w:hAnsi="PF DinText Pro"/>
                <w:b/>
                <w:bCs/>
                <w:sz w:val="23"/>
                <w:szCs w:val="23"/>
                <w:lang w:val="el-GR"/>
              </w:rPr>
            </w:pPr>
            <w:r w:rsidRPr="005A7060">
              <w:rPr>
                <w:rFonts w:ascii="PF DinText Pro" w:hAnsi="PF DinText Pro"/>
                <w:b/>
                <w:bCs/>
                <w:sz w:val="23"/>
                <w:szCs w:val="23"/>
                <w:lang w:val="el-GR"/>
              </w:rPr>
              <w:t>Άτομα με αισθητηριακή αναπηρία</w:t>
            </w:r>
          </w:p>
        </w:tc>
        <w:tc>
          <w:tcPr>
            <w:tcW w:w="5546" w:type="dxa"/>
            <w:shd w:val="clear" w:color="auto" w:fill="EBF4DE"/>
          </w:tcPr>
          <w:p w14:paraId="0BEFA4E7" w14:textId="77777777" w:rsidR="005A7060" w:rsidRPr="005A7060" w:rsidRDefault="005A7060" w:rsidP="005A7060">
            <w:pPr>
              <w:widowControl w:val="0"/>
              <w:spacing w:before="40" w:after="80" w:line="259" w:lineRule="auto"/>
              <w:rPr>
                <w:rFonts w:ascii="PF DinText Pro" w:hAnsi="PF DinText Pro"/>
                <w:sz w:val="23"/>
                <w:szCs w:val="23"/>
                <w:lang w:val="el-GR"/>
              </w:rPr>
            </w:pPr>
          </w:p>
        </w:tc>
      </w:tr>
      <w:tr w:rsidR="005A7060" w:rsidRPr="00460C7F" w14:paraId="4393ED31" w14:textId="77777777" w:rsidTr="005A7060">
        <w:tc>
          <w:tcPr>
            <w:tcW w:w="3114" w:type="dxa"/>
            <w:shd w:val="clear" w:color="auto" w:fill="C4DF9B"/>
          </w:tcPr>
          <w:p w14:paraId="2A4031D6" w14:textId="7AC988D4" w:rsidR="005A7060" w:rsidRPr="005A7060" w:rsidRDefault="005A7060" w:rsidP="005A7060">
            <w:pPr>
              <w:widowControl w:val="0"/>
              <w:spacing w:before="40" w:after="80" w:line="259" w:lineRule="auto"/>
              <w:rPr>
                <w:rFonts w:ascii="PF DinText Pro" w:hAnsi="PF DinText Pro"/>
                <w:b/>
                <w:bCs/>
                <w:sz w:val="23"/>
                <w:szCs w:val="23"/>
                <w:lang w:val="el-GR"/>
              </w:rPr>
            </w:pPr>
            <w:r w:rsidRPr="005A7060">
              <w:rPr>
                <w:rFonts w:ascii="PF DinText Pro" w:hAnsi="PF DinText Pro"/>
                <w:b/>
                <w:bCs/>
                <w:sz w:val="23"/>
                <w:szCs w:val="23"/>
                <w:lang w:val="el-GR"/>
              </w:rPr>
              <w:t>Τυφλοί &amp; άτομα με προβλήματα όρασης</w:t>
            </w:r>
          </w:p>
        </w:tc>
        <w:tc>
          <w:tcPr>
            <w:tcW w:w="5546" w:type="dxa"/>
            <w:shd w:val="clear" w:color="auto" w:fill="EBF4DE"/>
          </w:tcPr>
          <w:p w14:paraId="432BE2B3" w14:textId="77777777"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Φυσικά:</w:t>
            </w:r>
            <w:r w:rsidRPr="005A7060">
              <w:rPr>
                <w:rFonts w:ascii="PF DinText Pro" w:hAnsi="PF DinText Pro"/>
                <w:sz w:val="23"/>
                <w:szCs w:val="23"/>
                <w:lang w:val="el-GR"/>
              </w:rPr>
              <w:t xml:space="preserve"> Πινακίδες </w:t>
            </w:r>
            <w:proofErr w:type="spellStart"/>
            <w:r w:rsidRPr="005A7060">
              <w:rPr>
                <w:rFonts w:ascii="PF DinText Pro" w:hAnsi="PF DinText Pro"/>
                <w:sz w:val="23"/>
                <w:szCs w:val="23"/>
                <w:lang w:val="el-GR"/>
              </w:rPr>
              <w:t>επικρεμάμενες</w:t>
            </w:r>
            <w:proofErr w:type="spellEnd"/>
            <w:r w:rsidRPr="005A7060">
              <w:rPr>
                <w:rFonts w:ascii="PF DinText Pro" w:hAnsi="PF DinText Pro"/>
                <w:sz w:val="23"/>
                <w:szCs w:val="23"/>
                <w:lang w:val="el-GR"/>
              </w:rPr>
              <w:t xml:space="preserve"> σε χαμηλό ύψος, μη ανιχνεύσιμες προεξοχές.</w:t>
            </w:r>
          </w:p>
          <w:p w14:paraId="05A4BC3B" w14:textId="77777777"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Αρχιτεκτονικά:</w:t>
            </w:r>
            <w:r w:rsidRPr="005A7060">
              <w:rPr>
                <w:rFonts w:ascii="PF DinText Pro" w:hAnsi="PF DinText Pro"/>
                <w:sz w:val="23"/>
                <w:szCs w:val="23"/>
                <w:lang w:val="el-GR"/>
              </w:rPr>
              <w:t xml:space="preserve"> Κτίρια με σύνθετη και δαιδαλώδη κάτοψη.</w:t>
            </w:r>
          </w:p>
          <w:p w14:paraId="1BD5D6B0" w14:textId="77777777"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Ενημέρωσης/πληροφόρησης:</w:t>
            </w:r>
            <w:r w:rsidRPr="005A7060">
              <w:rPr>
                <w:rFonts w:ascii="PF DinText Pro" w:hAnsi="PF DinText Pro"/>
                <w:sz w:val="23"/>
                <w:szCs w:val="23"/>
                <w:lang w:val="el-GR"/>
              </w:rPr>
              <w:t xml:space="preserve"> Απουσία/έλλειψη ανάγλυφων πινακίδων ή/και κειμένων σε γραφή Braille, μόνο οπτική αναγγελία, κείμενα με μικρούς χαρακτήρες.</w:t>
            </w:r>
          </w:p>
          <w:p w14:paraId="7BC4AFA9" w14:textId="7599DAB4" w:rsidR="005A7060" w:rsidRPr="005A7060" w:rsidRDefault="005A7060" w:rsidP="005A7060">
            <w:pPr>
              <w:widowControl w:val="0"/>
              <w:spacing w:before="40" w:after="80" w:line="259" w:lineRule="auto"/>
              <w:rPr>
                <w:rFonts w:ascii="PF DinText Pro" w:hAnsi="PF DinText Pro"/>
                <w:sz w:val="23"/>
                <w:szCs w:val="23"/>
                <w:lang w:val="el-GR"/>
              </w:rPr>
            </w:pPr>
            <w:r w:rsidRPr="005A7060">
              <w:rPr>
                <w:rFonts w:ascii="PF DinText Pro" w:hAnsi="PF DinText Pro"/>
                <w:b/>
                <w:bCs/>
                <w:sz w:val="23"/>
                <w:szCs w:val="23"/>
                <w:lang w:val="el-GR"/>
              </w:rPr>
              <w:t>Τεχνολογικά:</w:t>
            </w:r>
            <w:r w:rsidRPr="005A7060">
              <w:rPr>
                <w:rFonts w:ascii="PF DinText Pro" w:hAnsi="PF DinText Pro"/>
                <w:sz w:val="23"/>
                <w:szCs w:val="23"/>
                <w:lang w:val="el-GR"/>
              </w:rPr>
              <w:t xml:space="preserve"> Συσκευές, εξοπλισμοί και βοηθήματα μη ομιλούντα ή χωρίς οδηγίες σε Braille.</w:t>
            </w:r>
          </w:p>
        </w:tc>
      </w:tr>
      <w:tr w:rsidR="005A7060" w14:paraId="26E7B9B2" w14:textId="77777777" w:rsidTr="005A7060">
        <w:tc>
          <w:tcPr>
            <w:tcW w:w="3114" w:type="dxa"/>
            <w:shd w:val="clear" w:color="auto" w:fill="C4DF9B"/>
          </w:tcPr>
          <w:p w14:paraId="5D35B2BA" w14:textId="7BD09F11" w:rsidR="005A7060" w:rsidRPr="005A7060" w:rsidRDefault="005A7060" w:rsidP="005A7060">
            <w:pPr>
              <w:widowControl w:val="0"/>
              <w:spacing w:before="40" w:after="80"/>
              <w:rPr>
                <w:rFonts w:ascii="PF DinText Pro" w:hAnsi="PF DinText Pro"/>
                <w:b/>
                <w:bCs/>
                <w:sz w:val="23"/>
                <w:szCs w:val="23"/>
                <w:lang w:val="el-GR"/>
              </w:rPr>
            </w:pPr>
            <w:r w:rsidRPr="005A7060">
              <w:rPr>
                <w:rFonts w:ascii="PF DinText Pro" w:hAnsi="PF DinText Pro"/>
                <w:b/>
                <w:bCs/>
                <w:sz w:val="23"/>
                <w:szCs w:val="23"/>
                <w:lang w:val="el-GR"/>
              </w:rPr>
              <w:lastRenderedPageBreak/>
              <w:t>Κωφοί &amp; βαρήκοοι</w:t>
            </w:r>
          </w:p>
        </w:tc>
        <w:tc>
          <w:tcPr>
            <w:tcW w:w="5546" w:type="dxa"/>
            <w:shd w:val="clear" w:color="auto" w:fill="EBF4DE"/>
          </w:tcPr>
          <w:p w14:paraId="0FFDA5BF" w14:textId="52538C4A"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Αρχιτεκτονικά:</w:t>
            </w:r>
            <w:r w:rsidRPr="005A7060">
              <w:rPr>
                <w:rFonts w:ascii="PF DinText Pro" w:hAnsi="PF DinText Pro"/>
                <w:sz w:val="23"/>
                <w:szCs w:val="23"/>
                <w:lang w:val="el-GR"/>
              </w:rPr>
              <w:t xml:space="preserve"> Χώροι θορυβώδεις με αντήχηση.</w:t>
            </w:r>
          </w:p>
          <w:p w14:paraId="10CC4032" w14:textId="6A39DE2E"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Ενημέρωσης/πληροφόρησης:</w:t>
            </w:r>
            <w:r w:rsidRPr="005A7060">
              <w:rPr>
                <w:rFonts w:ascii="PF DinText Pro" w:hAnsi="PF DinText Pro"/>
                <w:sz w:val="23"/>
                <w:szCs w:val="23"/>
                <w:lang w:val="el-GR"/>
              </w:rPr>
              <w:t xml:space="preserve"> Απουσία οπτικών αναγγελιών. Μόνο ηχητική αναγγελία.</w:t>
            </w:r>
          </w:p>
          <w:p w14:paraId="701669DA" w14:textId="7A2EC274"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Τεχνολογικά:</w:t>
            </w:r>
            <w:r w:rsidRPr="005A7060">
              <w:rPr>
                <w:rFonts w:ascii="PF DinText Pro" w:hAnsi="PF DinText Pro"/>
                <w:sz w:val="23"/>
                <w:szCs w:val="23"/>
                <w:lang w:val="el-GR"/>
              </w:rPr>
              <w:t xml:space="preserve"> Συσκευές/εξοπλισμοί και βοηθήματα που δε</w:t>
            </w:r>
            <w:r>
              <w:rPr>
                <w:rFonts w:ascii="PF DinText Pro" w:hAnsi="PF DinText Pro"/>
                <w:sz w:val="23"/>
                <w:szCs w:val="23"/>
                <w:lang w:val="el-GR"/>
              </w:rPr>
              <w:t xml:space="preserve"> </w:t>
            </w:r>
            <w:r w:rsidRPr="005A7060">
              <w:rPr>
                <w:rFonts w:ascii="PF DinText Pro" w:hAnsi="PF DinText Pro"/>
                <w:sz w:val="23"/>
                <w:szCs w:val="23"/>
                <w:lang w:val="el-GR"/>
              </w:rPr>
              <w:t>διαθέτουν οπτική ειδοποίηση ή δόνηση. Φωτισμός πίσω από τον συνομιλητή.</w:t>
            </w:r>
          </w:p>
        </w:tc>
      </w:tr>
      <w:tr w:rsidR="005A7060" w:rsidRPr="00460C7F" w14:paraId="2F452D8F" w14:textId="77777777" w:rsidTr="005A7060">
        <w:tc>
          <w:tcPr>
            <w:tcW w:w="3114" w:type="dxa"/>
            <w:shd w:val="clear" w:color="auto" w:fill="C4DF9B"/>
          </w:tcPr>
          <w:p w14:paraId="4FCE3A60" w14:textId="04CE411D" w:rsidR="005A7060" w:rsidRPr="005A7060" w:rsidRDefault="005A7060" w:rsidP="005A7060">
            <w:pPr>
              <w:widowControl w:val="0"/>
              <w:spacing w:before="40" w:after="80"/>
              <w:rPr>
                <w:rFonts w:ascii="PF DinText Pro" w:hAnsi="PF DinText Pro"/>
                <w:b/>
                <w:bCs/>
                <w:sz w:val="23"/>
                <w:szCs w:val="23"/>
                <w:lang w:val="el-GR"/>
              </w:rPr>
            </w:pPr>
            <w:r w:rsidRPr="005A7060">
              <w:rPr>
                <w:rFonts w:ascii="PF DinText Pro" w:hAnsi="PF DinText Pro"/>
                <w:b/>
                <w:bCs/>
                <w:sz w:val="23"/>
                <w:szCs w:val="23"/>
                <w:lang w:val="el-GR"/>
              </w:rPr>
              <w:t>Άτομα με νοητική/</w:t>
            </w:r>
            <w:r>
              <w:rPr>
                <w:rFonts w:ascii="PF DinText Pro" w:hAnsi="PF DinText Pro"/>
                <w:b/>
                <w:bCs/>
                <w:sz w:val="23"/>
                <w:szCs w:val="23"/>
                <w:lang w:val="el-GR"/>
              </w:rPr>
              <w:t xml:space="preserve"> </w:t>
            </w:r>
            <w:r w:rsidRPr="005A7060">
              <w:rPr>
                <w:rFonts w:ascii="PF DinText Pro" w:hAnsi="PF DinText Pro"/>
                <w:b/>
                <w:bCs/>
                <w:sz w:val="23"/>
                <w:szCs w:val="23"/>
                <w:lang w:val="el-GR"/>
              </w:rPr>
              <w:t>γνωστική/</w:t>
            </w:r>
            <w:r>
              <w:rPr>
                <w:rFonts w:ascii="PF DinText Pro" w:hAnsi="PF DinText Pro"/>
                <w:b/>
                <w:bCs/>
                <w:sz w:val="23"/>
                <w:szCs w:val="23"/>
                <w:lang w:val="el-GR"/>
              </w:rPr>
              <w:t xml:space="preserve"> </w:t>
            </w:r>
            <w:r w:rsidRPr="005A7060">
              <w:rPr>
                <w:rFonts w:ascii="PF DinText Pro" w:hAnsi="PF DinText Pro"/>
                <w:b/>
                <w:bCs/>
                <w:sz w:val="23"/>
                <w:szCs w:val="23"/>
                <w:lang w:val="el-GR"/>
              </w:rPr>
              <w:t>αναπτυξιακή αναπηρία</w:t>
            </w:r>
          </w:p>
        </w:tc>
        <w:tc>
          <w:tcPr>
            <w:tcW w:w="5546" w:type="dxa"/>
            <w:shd w:val="clear" w:color="auto" w:fill="EBF4DE"/>
          </w:tcPr>
          <w:p w14:paraId="63DD6BBB" w14:textId="30BC19A4"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Φυσικά:</w:t>
            </w:r>
            <w:r w:rsidRPr="00056257">
              <w:rPr>
                <w:rFonts w:ascii="PF DinText Pro" w:hAnsi="PF DinText Pro"/>
                <w:sz w:val="23"/>
                <w:szCs w:val="23"/>
                <w:lang w:val="el-GR"/>
              </w:rPr>
              <w:t xml:space="preserve"> Στοιχεία σύνθετου </w:t>
            </w:r>
            <w:proofErr w:type="spellStart"/>
            <w:r w:rsidRPr="00056257">
              <w:rPr>
                <w:rFonts w:ascii="PF DinText Pro" w:hAnsi="PF DinText Pro"/>
                <w:sz w:val="23"/>
                <w:szCs w:val="23"/>
                <w:lang w:val="el-GR"/>
              </w:rPr>
              <w:t>ατυπικού</w:t>
            </w:r>
            <w:proofErr w:type="spellEnd"/>
            <w:r w:rsidRPr="00056257">
              <w:rPr>
                <w:rFonts w:ascii="PF DinText Pro" w:hAnsi="PF DinText Pro"/>
                <w:sz w:val="23"/>
                <w:szCs w:val="23"/>
                <w:lang w:val="el-GR"/>
              </w:rPr>
              <w:t xml:space="preserve"> σχεδιασμού με δύσκολα αναγνωρίσιμη χρήση. Δύσκολα αντιληπτή σήμανση</w:t>
            </w:r>
            <w:r>
              <w:rPr>
                <w:rFonts w:ascii="PF DinText Pro" w:hAnsi="PF DinText Pro"/>
                <w:sz w:val="23"/>
                <w:szCs w:val="23"/>
                <w:lang w:val="el-GR"/>
              </w:rPr>
              <w:t xml:space="preserve"> </w:t>
            </w:r>
            <w:r w:rsidRPr="00056257">
              <w:rPr>
                <w:rFonts w:ascii="PF DinText Pro" w:hAnsi="PF DinText Pro"/>
                <w:sz w:val="23"/>
                <w:szCs w:val="23"/>
                <w:lang w:val="el-GR"/>
              </w:rPr>
              <w:t>(π.χ. μόνο κείμενο).Θορυβώδεις χώροι.</w:t>
            </w:r>
          </w:p>
          <w:p w14:paraId="407AD1BB" w14:textId="77777777"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Αρχιτεκτονικά:</w:t>
            </w:r>
            <w:r w:rsidRPr="00056257">
              <w:rPr>
                <w:rFonts w:ascii="PF DinText Pro" w:hAnsi="PF DinText Pro"/>
                <w:sz w:val="23"/>
                <w:szCs w:val="23"/>
                <w:lang w:val="el-GR"/>
              </w:rPr>
              <w:t xml:space="preserve"> Κτίρια σύνθετης και δαιδαλώδους κάτοψης.</w:t>
            </w:r>
          </w:p>
          <w:p w14:paraId="42CCC2E2" w14:textId="6EE9D200"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Ενημέρωσης/πληροφόρησης:</w:t>
            </w:r>
            <w:r w:rsidRPr="00056257">
              <w:rPr>
                <w:rFonts w:ascii="PF DinText Pro" w:hAnsi="PF DinText Pro"/>
                <w:sz w:val="23"/>
                <w:szCs w:val="23"/>
                <w:lang w:val="el-GR"/>
              </w:rPr>
              <w:t xml:space="preserve"> Μεγάλα κείμενα με τεχνικούς όρους.</w:t>
            </w:r>
          </w:p>
          <w:p w14:paraId="35A25289" w14:textId="4C5EE0FB" w:rsidR="005A7060"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Τεχνολογικά:</w:t>
            </w:r>
            <w:r w:rsidRPr="00056257">
              <w:rPr>
                <w:rFonts w:ascii="PF DinText Pro" w:hAnsi="PF DinText Pro"/>
                <w:sz w:val="23"/>
                <w:szCs w:val="23"/>
                <w:lang w:val="el-GR"/>
              </w:rPr>
              <w:t xml:space="preserve"> Εξοπλισμοί που απαιτούν σύνθετο χειρισμό.</w:t>
            </w:r>
            <w:r>
              <w:rPr>
                <w:rFonts w:ascii="PF DinText Pro" w:hAnsi="PF DinText Pro"/>
                <w:sz w:val="23"/>
                <w:szCs w:val="23"/>
                <w:lang w:val="el-GR"/>
              </w:rPr>
              <w:t xml:space="preserve"> </w:t>
            </w:r>
            <w:r w:rsidRPr="00056257">
              <w:rPr>
                <w:rFonts w:ascii="PF DinText Pro" w:hAnsi="PF DinText Pro"/>
                <w:sz w:val="23"/>
                <w:szCs w:val="23"/>
                <w:lang w:val="el-GR"/>
              </w:rPr>
              <w:t>Εξοπλισμοί χωρίς οδηγίες χρήσης σε απλοποιημένη μορφή/γλώσσα.</w:t>
            </w:r>
          </w:p>
        </w:tc>
      </w:tr>
      <w:tr w:rsidR="00056257" w:rsidRPr="00460C7F" w14:paraId="2DF498CE" w14:textId="77777777" w:rsidTr="005A7060">
        <w:tc>
          <w:tcPr>
            <w:tcW w:w="3114" w:type="dxa"/>
            <w:shd w:val="clear" w:color="auto" w:fill="C4DF9B"/>
          </w:tcPr>
          <w:p w14:paraId="072477E1" w14:textId="6BA51507" w:rsidR="00056257" w:rsidRPr="005A7060" w:rsidRDefault="00056257" w:rsidP="005A7060">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Άτομα με ψυχική αναπηρία</w:t>
            </w:r>
          </w:p>
        </w:tc>
        <w:tc>
          <w:tcPr>
            <w:tcW w:w="5546" w:type="dxa"/>
            <w:shd w:val="clear" w:color="auto" w:fill="EBF4DE"/>
          </w:tcPr>
          <w:p w14:paraId="1D179D27" w14:textId="62FCD44B" w:rsidR="00056257" w:rsidRPr="005A7060" w:rsidRDefault="00056257" w:rsidP="005A7060">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 xml:space="preserve">Αρχιτεκτονικά: </w:t>
            </w:r>
            <w:r w:rsidRPr="00056257">
              <w:rPr>
                <w:rFonts w:ascii="PF DinText Pro" w:hAnsi="PF DinText Pro"/>
                <w:sz w:val="23"/>
                <w:szCs w:val="23"/>
                <w:lang w:val="el-GR"/>
              </w:rPr>
              <w:t>Μεγάλοι θορυβώδεις χώροι με πολυκοσμία.</w:t>
            </w:r>
          </w:p>
        </w:tc>
      </w:tr>
      <w:tr w:rsidR="00056257" w:rsidRPr="00460C7F" w14:paraId="52D5E9D8" w14:textId="77777777" w:rsidTr="005A7060">
        <w:tc>
          <w:tcPr>
            <w:tcW w:w="3114" w:type="dxa"/>
            <w:shd w:val="clear" w:color="auto" w:fill="C4DF9B"/>
          </w:tcPr>
          <w:p w14:paraId="37DDDDF2" w14:textId="0ED0AA4C" w:rsidR="00056257" w:rsidRPr="005A7060" w:rsidRDefault="00056257" w:rsidP="005A7060">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Άτομα με χρόνιες παθήσεις</w:t>
            </w:r>
          </w:p>
        </w:tc>
        <w:tc>
          <w:tcPr>
            <w:tcW w:w="5546" w:type="dxa"/>
            <w:shd w:val="clear" w:color="auto" w:fill="EBF4DE"/>
          </w:tcPr>
          <w:p w14:paraId="2C90401A" w14:textId="615CC65C"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Φυσικά:</w:t>
            </w:r>
            <w:r w:rsidRPr="00056257">
              <w:rPr>
                <w:rFonts w:ascii="PF DinText Pro" w:hAnsi="PF DinText Pro"/>
                <w:sz w:val="23"/>
                <w:szCs w:val="23"/>
                <w:lang w:val="el-GR"/>
              </w:rPr>
              <w:t xml:space="preserve"> Σκαλοπάτια. Απουσία ραμπών/ανελκυστήρων. Απουσία καθισμάτων.</w:t>
            </w:r>
          </w:p>
          <w:p w14:paraId="34F7E104" w14:textId="77777777"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Αρχιτεκτονικά:</w:t>
            </w:r>
            <w:r w:rsidRPr="00056257">
              <w:rPr>
                <w:rFonts w:ascii="PF DinText Pro" w:hAnsi="PF DinText Pro"/>
                <w:sz w:val="23"/>
                <w:szCs w:val="23"/>
                <w:lang w:val="el-GR"/>
              </w:rPr>
              <w:t xml:space="preserve"> Διαδρομές μεγάλου μήκους. Ράμπες μεγάλης κλίσης. Ολισθηρά δάπεδα.</w:t>
            </w:r>
          </w:p>
          <w:p w14:paraId="559867E0" w14:textId="24801971" w:rsidR="00056257" w:rsidRPr="005A7060" w:rsidRDefault="00056257" w:rsidP="00056257">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Τεχνολογικά:</w:t>
            </w:r>
            <w:r w:rsidRPr="00056257">
              <w:rPr>
                <w:rFonts w:ascii="PF DinText Pro" w:hAnsi="PF DinText Pro"/>
                <w:sz w:val="23"/>
                <w:szCs w:val="23"/>
                <w:lang w:val="el-GR"/>
              </w:rPr>
              <w:t xml:space="preserve"> Εξοπλισμοί που απαιτούν δύναμη στον χειρισμό.</w:t>
            </w:r>
          </w:p>
        </w:tc>
      </w:tr>
      <w:tr w:rsidR="00056257" w:rsidRPr="00460C7F" w14:paraId="2AE973FF" w14:textId="77777777" w:rsidTr="005A7060">
        <w:tc>
          <w:tcPr>
            <w:tcW w:w="3114" w:type="dxa"/>
            <w:shd w:val="clear" w:color="auto" w:fill="C4DF9B"/>
          </w:tcPr>
          <w:p w14:paraId="79CD8F2C" w14:textId="70ABF751" w:rsidR="00056257" w:rsidRPr="00056257" w:rsidRDefault="00056257" w:rsidP="00056257">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Όλες οι αναπηρίες/χρόνιες</w:t>
            </w:r>
          </w:p>
          <w:p w14:paraId="0F9741F2" w14:textId="5DFA917B" w:rsidR="00056257" w:rsidRPr="005A7060" w:rsidRDefault="00056257" w:rsidP="00056257">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παθήσεις</w:t>
            </w:r>
          </w:p>
        </w:tc>
        <w:tc>
          <w:tcPr>
            <w:tcW w:w="5546" w:type="dxa"/>
            <w:shd w:val="clear" w:color="auto" w:fill="EBF4DE"/>
          </w:tcPr>
          <w:p w14:paraId="61FBD09E" w14:textId="77777777" w:rsid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Συμπεριφοράς:</w:t>
            </w:r>
            <w:r w:rsidRPr="00056257">
              <w:rPr>
                <w:rFonts w:ascii="PF DinText Pro" w:hAnsi="PF DinText Pro"/>
                <w:sz w:val="23"/>
                <w:szCs w:val="23"/>
                <w:lang w:val="el-GR"/>
              </w:rPr>
              <w:t xml:space="preserve"> Λανθασμένα στερεότυπα για την αναπηρία (π.χ. τα άτομα με αναπηρία δεν είναι σε θέση να </w:t>
            </w:r>
            <w:proofErr w:type="spellStart"/>
            <w:r w:rsidRPr="00056257">
              <w:rPr>
                <w:rFonts w:ascii="PF DinText Pro" w:hAnsi="PF DinText Pro"/>
                <w:sz w:val="23"/>
                <w:szCs w:val="23"/>
                <w:lang w:val="el-GR"/>
              </w:rPr>
              <w:t>συναλλαγούν</w:t>
            </w:r>
            <w:proofErr w:type="spellEnd"/>
            <w:r w:rsidRPr="00056257">
              <w:rPr>
                <w:rFonts w:ascii="PF DinText Pro" w:hAnsi="PF DinText Pro"/>
                <w:sz w:val="23"/>
                <w:szCs w:val="23"/>
                <w:lang w:val="el-GR"/>
              </w:rPr>
              <w:t xml:space="preserve"> αυτόνομα, δεν καταλαβαίνουν, θυμώνουν εύκολα κ.λπ.). Πιεστική συμπεριφορά.</w:t>
            </w:r>
          </w:p>
          <w:p w14:paraId="38C9A5C6" w14:textId="5D5C56B3"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Πολιτικών/διαδικασιών:</w:t>
            </w:r>
            <w:r w:rsidRPr="00056257">
              <w:rPr>
                <w:rFonts w:ascii="PF DinText Pro" w:hAnsi="PF DinText Pro"/>
                <w:sz w:val="23"/>
                <w:szCs w:val="23"/>
                <w:lang w:val="el-GR"/>
              </w:rPr>
              <w:t xml:space="preserve"> Απουσία διαδικασίας ειδοποίησης κωφών ατόμων για την εκκένωση χώρων. Διαδικασία</w:t>
            </w:r>
            <w:r>
              <w:rPr>
                <w:rFonts w:ascii="PF DinText Pro" w:hAnsi="PF DinText Pro"/>
                <w:sz w:val="23"/>
                <w:szCs w:val="23"/>
                <w:lang w:val="el-GR"/>
              </w:rPr>
              <w:t xml:space="preserve"> </w:t>
            </w:r>
            <w:r w:rsidRPr="00056257">
              <w:rPr>
                <w:rFonts w:ascii="PF DinText Pro" w:hAnsi="PF DinText Pro"/>
                <w:sz w:val="23"/>
                <w:szCs w:val="23"/>
                <w:lang w:val="el-GR"/>
              </w:rPr>
              <w:t>συνεντεύξεων χωρίς διερμηνεία νοηματικής. Απουσία πρόβλεψης εναλλακτικών τρόπων επικοινωνίας (π.χ. με SMS,</w:t>
            </w:r>
            <w:r>
              <w:rPr>
                <w:rFonts w:ascii="PF DinText Pro" w:hAnsi="PF DinText Pro"/>
                <w:sz w:val="23"/>
                <w:szCs w:val="23"/>
                <w:lang w:val="el-GR"/>
              </w:rPr>
              <w:t xml:space="preserve"> </w:t>
            </w:r>
            <w:r w:rsidRPr="00056257">
              <w:rPr>
                <w:rFonts w:ascii="PF DinText Pro" w:hAnsi="PF DinText Pro"/>
                <w:sz w:val="23"/>
                <w:szCs w:val="23"/>
                <w:lang w:val="el-GR"/>
              </w:rPr>
              <w:t>email κ.λπ.).</w:t>
            </w:r>
          </w:p>
        </w:tc>
      </w:tr>
    </w:tbl>
    <w:p w14:paraId="3E3A17FC" w14:textId="34AB2168" w:rsidR="00056257" w:rsidRPr="00056257" w:rsidRDefault="00056257" w:rsidP="00056257">
      <w:pPr>
        <w:widowControl w:val="0"/>
        <w:spacing w:before="480" w:line="288" w:lineRule="auto"/>
        <w:ind w:firstLine="425"/>
        <w:jc w:val="both"/>
        <w:rPr>
          <w:rFonts w:ascii="PF DinText Pro" w:hAnsi="PF DinText Pro"/>
          <w:sz w:val="24"/>
          <w:szCs w:val="24"/>
          <w:lang w:val="el-GR"/>
        </w:rPr>
      </w:pPr>
      <w:r w:rsidRPr="00056257">
        <w:rPr>
          <w:rFonts w:ascii="PF DinText Pro" w:hAnsi="PF DinText Pro"/>
          <w:sz w:val="24"/>
          <w:szCs w:val="24"/>
          <w:lang w:val="el-GR"/>
        </w:rPr>
        <w:t xml:space="preserve">Η εξάλειψη όλων των εμποδίων επιτυγχάνεται με τη διασφάλιση της καθολικής προσβασιμότητας και την εφαρμογή των αρχών του «Καθολικού Σχεδιασμού»/ «Σχεδιασμού για Όλους», όχι μόνο στις κτιριακές υποδομές και εξοπλισμούς αλλά και στο σχεδιασμό των υπηρεσιών και πολιτικών/διαδικασιών. Ο «Καθολικός Σχεδιασμός» είναι ο </w:t>
      </w:r>
      <w:r w:rsidRPr="00056257">
        <w:rPr>
          <w:rFonts w:ascii="PF DinText Pro" w:hAnsi="PF DinText Pro"/>
          <w:sz w:val="24"/>
          <w:szCs w:val="24"/>
          <w:lang w:val="el-GR"/>
        </w:rPr>
        <w:lastRenderedPageBreak/>
        <w:t>σχεδιασμός προϊόντων, περιβαλλόντων, προγραμμάτων και υπηρεσιών που</w:t>
      </w:r>
      <w:r>
        <w:rPr>
          <w:rFonts w:ascii="PF DinText Pro" w:hAnsi="PF DinText Pro"/>
          <w:sz w:val="24"/>
          <w:szCs w:val="24"/>
          <w:lang w:val="el-GR"/>
        </w:rPr>
        <w:t xml:space="preserve"> </w:t>
      </w:r>
      <w:r w:rsidRPr="00056257">
        <w:rPr>
          <w:rFonts w:ascii="PF DinText Pro" w:hAnsi="PF DinText Pro"/>
          <w:sz w:val="24"/>
          <w:szCs w:val="24"/>
          <w:lang w:val="el-GR"/>
        </w:rPr>
        <w:t>μπορούν να χρησιμοποιηθούν από όλους τους ανθρώπους, στη μεγαλύτερη δυνατή</w:t>
      </w:r>
      <w:r>
        <w:rPr>
          <w:rFonts w:ascii="PF DinText Pro" w:hAnsi="PF DinText Pro"/>
          <w:sz w:val="24"/>
          <w:szCs w:val="24"/>
          <w:lang w:val="el-GR"/>
        </w:rPr>
        <w:t xml:space="preserve"> </w:t>
      </w:r>
      <w:r w:rsidRPr="00056257">
        <w:rPr>
          <w:rFonts w:ascii="PF DinText Pro" w:hAnsi="PF DinText Pro"/>
          <w:sz w:val="24"/>
          <w:szCs w:val="24"/>
          <w:lang w:val="el-GR"/>
        </w:rPr>
        <w:t>έκταση, χωρίς ανάγκη προσαρμογής ή εξειδικευμένου σχεδιασμού. Ο όρος «καθολικός σχεδιασμός» δεν αποκλείει τις υποβοηθητικές συσκευές για συγκεκριμένες ομάδες ατόμων με αναπηρία, όπου αυτό απαιτείται (Σύμβαση ΗΕ για τα Δικαιώματα των</w:t>
      </w:r>
      <w:r>
        <w:rPr>
          <w:rFonts w:ascii="PF DinText Pro" w:hAnsi="PF DinText Pro"/>
          <w:sz w:val="24"/>
          <w:szCs w:val="24"/>
          <w:lang w:val="el-GR"/>
        </w:rPr>
        <w:t xml:space="preserve"> </w:t>
      </w:r>
      <w:r w:rsidRPr="00056257">
        <w:rPr>
          <w:rFonts w:ascii="PF DinText Pro" w:hAnsi="PF DinText Pro"/>
          <w:sz w:val="24"/>
          <w:szCs w:val="24"/>
          <w:lang w:val="el-GR"/>
        </w:rPr>
        <w:t>Ατόμων με Αναπηρίες, Άρθρο2-Ορισμοί).</w:t>
      </w:r>
    </w:p>
    <w:bookmarkStart w:id="15" w:name="_Toc51774990"/>
    <w:p w14:paraId="5223C41C" w14:textId="2FD7D781" w:rsidR="00056257" w:rsidRPr="00251A4A" w:rsidRDefault="00056257" w:rsidP="00056257">
      <w:pPr>
        <w:pStyle w:val="1"/>
        <w:spacing w:before="840" w:after="480"/>
        <w:ind w:left="709" w:hanging="567"/>
      </w:pPr>
      <w:r w:rsidRPr="00AF74AD">
        <w:rPr>
          <w:noProof/>
        </w:rPr>
        <mc:AlternateContent>
          <mc:Choice Requires="wpg">
            <w:drawing>
              <wp:anchor distT="0" distB="0" distL="114300" distR="114300" simplePos="0" relativeHeight="251846656" behindDoc="1" locked="0" layoutInCell="1" allowOverlap="1" wp14:anchorId="44DAC9AD" wp14:editId="735C97EC">
                <wp:simplePos x="0" y="0"/>
                <wp:positionH relativeFrom="column">
                  <wp:posOffset>0</wp:posOffset>
                </wp:positionH>
                <wp:positionV relativeFrom="paragraph">
                  <wp:posOffset>414020</wp:posOffset>
                </wp:positionV>
                <wp:extent cx="5544185" cy="641985"/>
                <wp:effectExtent l="0" t="0" r="0" b="5715"/>
                <wp:wrapNone/>
                <wp:docPr id="153" name="Ομάδα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54" name="Ορθογώνιο: Στρογγύλεμα γωνιών 154">
                          <a:extLst>
                            <a:ext uri="{C183D7F6-B498-43B3-948B-1728B52AA6E4}">
                              <adec:decorative xmlns:adec="http://schemas.microsoft.com/office/drawing/2017/decorative" val="1"/>
                            </a:ext>
                          </a:extLst>
                        </wps:cNvPr>
                        <wps:cNvSpPr/>
                        <wps:spPr>
                          <a:xfrm>
                            <a:off x="0" y="0"/>
                            <a:ext cx="5544185" cy="642552"/>
                          </a:xfrm>
                          <a:prstGeom prst="roundRect">
                            <a:avLst>
                              <a:gd name="adj" fmla="val 16039"/>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Ορθογώνιο: Στρογγύλεμα γωνιών 155">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9BFB0B" id="Ομάδα 153" o:spid="_x0000_s1026" alt="&quot;&quot;" style="position:absolute;margin-left:0;margin-top:32.6pt;width:436.55pt;height:50.55pt;z-index:-251469824;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">
                <v:roundrect id="Ορθογώνιο: Στρογγύλεμα γωνιών 154" o:spid="_x0000_s1027" alt="&quot;&quot;" style="position:absolute;width:55441;height:6425;visibility:visible;mso-wrap-style:square;v-text-anchor:middle" arcsize="10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" fillcolor="#daebc1" stroked="f" strokeweight="1pt">
                  <v:stroke joinstyle="miter"/>
                </v:roundrect>
                <v:roundrect id="Ορθογώνιο: Στρογγύλεμα γωνιών 155"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" fillcolor="#395e13" stroked="f" strokeweight="1pt">
                  <v:stroke joinstyle="miter"/>
                </v:roundrect>
              </v:group>
            </w:pict>
          </mc:Fallback>
        </mc:AlternateContent>
      </w:r>
      <w:r w:rsidRPr="00AF74AD">
        <w:rPr>
          <w:noProof/>
        </w:rPr>
        <mc:AlternateContent>
          <mc:Choice Requires="wps">
            <w:drawing>
              <wp:anchor distT="0" distB="0" distL="114300" distR="114300" simplePos="0" relativeHeight="251847680" behindDoc="0" locked="0" layoutInCell="1" allowOverlap="1" wp14:anchorId="41274E19" wp14:editId="2D795B82">
                <wp:simplePos x="0" y="0"/>
                <wp:positionH relativeFrom="column">
                  <wp:posOffset>62230</wp:posOffset>
                </wp:positionH>
                <wp:positionV relativeFrom="paragraph">
                  <wp:posOffset>445247</wp:posOffset>
                </wp:positionV>
                <wp:extent cx="259080" cy="259080"/>
                <wp:effectExtent l="0" t="0" r="1270" b="7620"/>
                <wp:wrapNone/>
                <wp:docPr id="152" name="Πλαίσιο κειμένου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1D736751" w14:textId="71D78E31" w:rsidR="00056257" w:rsidRPr="00DB7D4F" w:rsidRDefault="00056257" w:rsidP="0005625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7</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1274E19" id="Πλαίσιο κειμένου 152" o:spid="_x0000_s1032" type="#_x0000_t202" alt="&quot;&quot;" style="position:absolute;left:0;text-align:left;margin-left:4.9pt;margin-top:35.05pt;width:20.4pt;height:20.4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" filled="f" stroked="f" strokeweight=".5pt">
                <v:textbox inset="0,0,0,0">
                  <w:txbxContent>
                    <w:p w14:paraId="1D736751" w14:textId="71D78E31" w:rsidR="00056257" w:rsidRPr="00DB7D4F" w:rsidRDefault="00056257" w:rsidP="0005625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7</w:t>
                      </w:r>
                      <w:r w:rsidRPr="00DB7D4F">
                        <w:rPr>
                          <w:rFonts w:ascii="PF DinDisplay Pro" w:hAnsi="PF DinDisplay Pro"/>
                          <w:b/>
                          <w:bCs/>
                          <w:color w:val="DAEBC1"/>
                          <w:sz w:val="35"/>
                          <w:szCs w:val="35"/>
                          <w:lang w:val="el-GR"/>
                        </w:rPr>
                        <w:t>.</w:t>
                      </w:r>
                    </w:p>
                  </w:txbxContent>
                </v:textbox>
              </v:shape>
            </w:pict>
          </mc:Fallback>
        </mc:AlternateContent>
      </w:r>
      <w:r w:rsidRPr="00056257">
        <w:t>Γενικές οδηγίες εξυπηρέτησης/συναλλαγής με πολίτες με αναπηρία/χρόνια πάθηση</w:t>
      </w:r>
      <w:bookmarkEnd w:id="15"/>
    </w:p>
    <w:p w14:paraId="1B0744D9" w14:textId="4EDDEE4B" w:rsidR="00056257" w:rsidRPr="00056257" w:rsidRDefault="00056257" w:rsidP="00056257">
      <w:pPr>
        <w:widowControl w:val="0"/>
        <w:spacing w:after="120" w:line="276" w:lineRule="auto"/>
        <w:ind w:firstLine="425"/>
        <w:jc w:val="both"/>
        <w:rPr>
          <w:rFonts w:ascii="PF DinText Pro" w:hAnsi="PF DinText Pro"/>
          <w:sz w:val="24"/>
          <w:szCs w:val="24"/>
          <w:lang w:val="el-GR"/>
        </w:rPr>
      </w:pPr>
      <w:r w:rsidRPr="00056257">
        <w:rPr>
          <w:rFonts w:ascii="PF DinText Pro" w:hAnsi="PF DinText Pro"/>
          <w:sz w:val="24"/>
          <w:szCs w:val="24"/>
          <w:lang w:val="el-GR"/>
        </w:rPr>
        <w:t>Η αναγνώριση της αναπηρίας ενός ατόμου δεν αποκαλύπτει απολύτως τίποτα για</w:t>
      </w:r>
      <w:r>
        <w:rPr>
          <w:rFonts w:ascii="PF DinText Pro" w:hAnsi="PF DinText Pro"/>
          <w:sz w:val="24"/>
          <w:szCs w:val="24"/>
          <w:lang w:val="el-GR"/>
        </w:rPr>
        <w:t xml:space="preserve"> </w:t>
      </w:r>
      <w:r w:rsidRPr="00056257">
        <w:rPr>
          <w:rFonts w:ascii="PF DinText Pro" w:hAnsi="PF DinText Pro"/>
          <w:sz w:val="24"/>
          <w:szCs w:val="24"/>
          <w:lang w:val="el-GR"/>
        </w:rPr>
        <w:t>τις ικανότητές του. Άτομα με τις ίδιες αναπηρίες μπορεί να έχουν διαφορετικές ικανότητες και ανάγκες και ως εκ τούτου χρειάζονται διαφορετικού τύπου προσέγγιση, υποστήριξη και βοήθεια.</w:t>
      </w:r>
    </w:p>
    <w:p w14:paraId="00E8F4DB" w14:textId="6A57CB9B"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Αντιμετωπίστε τους πολίτες με αναπηρία/χρόνια πάθηση όπως θα θέλατε να αντιμετωπίζουν εσάς.</w:t>
      </w:r>
    </w:p>
    <w:p w14:paraId="040615A2" w14:textId="452AFBC2"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Εστιάστε στο άτομο και όχι στην αναπηρία/χρόνια πάθηση.</w:t>
      </w:r>
    </w:p>
    <w:p w14:paraId="447053C1" w14:textId="2A8CE339"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Μιλήστε απ’ ευθείας στον πολίτη με αναπηρία/χρόνια πάθηση και όχι στον συνοδό του ή τον διερμηνέα νοηματικής που ενδεχομένως τον συνοδεύει.</w:t>
      </w:r>
    </w:p>
    <w:p w14:paraId="2449FA71" w14:textId="79F5C7D6"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Δώστε στον πολίτη με αναπηρία/χρόνια πάθηση τις ίδιες πληροφορίες και δυνατότητες επιλογής που θα δίνατε σε οποιονδήποτε άλλο πολίτη.</w:t>
      </w:r>
    </w:p>
    <w:p w14:paraId="45198709" w14:textId="65005D8B"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Μιλήστε σε κανονικό τόνο, ρυθμό και ένταση, εκτός και αν σας ζητηθεί διαφορετική αντιμετώπιση. Αν σας ζητηθεί να επαναλάβετε ή να γράψετε κάτι που είπατε, κάντε το με ευχαρίστηση και ηρεμία.</w:t>
      </w:r>
    </w:p>
    <w:p w14:paraId="5B81E0DD" w14:textId="7F12A8CB"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Αν κρίνετε ότι υπάρχει ανάγκη να βοηθήσετε ένα άτομο με αναπηρία/χρόνια πάθηση ρωτήστε το ποιος είναι ο καλύτερος τρόπος να το κάνετε. Μην κάνετε υποθέσεις.</w:t>
      </w:r>
    </w:p>
    <w:p w14:paraId="298E8E0E" w14:textId="1160EE8C"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Βεβαιωθείτε ότι και οι υπόλοιποι υπάλληλοι που έρχονται σε επαφή με πολίτες με αναπηρία/χρόνια πάθηση γνωρίζουν ποιοι είναι οι «πελάτες» τους και ποιες οι ανάγκες αυτών. Εάν χρειαστεί ενημερώστε τους σχετικά.</w:t>
      </w:r>
    </w:p>
    <w:p w14:paraId="67C2D780" w14:textId="666B2158" w:rsidR="00F81774"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Εάν το άτομο με αναπηρία συνοδεύεται από σκύλο βοηθείας, μην παίρνετε ποτέ το λουρί του σκύλου και μην έρθετε σε οποιαδήποτε επαφή με το ζώο δίχως προηγούμενη άδεια από τον ιδιοκτήτη του. Ο σκύλος βοηθείας είναι ένας «εργαζόμενος» σκύλος, μην του συμπεριφέρεστε όπως σε κατοικίδιο (μην τον χαϊδεύετε, μην τον ταΐζετε).</w:t>
      </w:r>
    </w:p>
    <w:p w14:paraId="25D8AEE2" w14:textId="10E0D099" w:rsidR="005C775E" w:rsidRPr="00251A4A" w:rsidRDefault="00056257" w:rsidP="00056257">
      <w:pPr>
        <w:pStyle w:val="1"/>
        <w:spacing w:before="840" w:after="480"/>
        <w:ind w:left="709" w:hanging="567"/>
      </w:pPr>
      <w:bookmarkStart w:id="16" w:name="_Toc51774991"/>
      <w:r w:rsidRPr="00056257">
        <w:rPr>
          <w:noProof/>
        </w:rPr>
        <w:lastRenderedPageBreak/>
        <mc:AlternateContent>
          <mc:Choice Requires="wps">
            <w:drawing>
              <wp:anchor distT="0" distB="0" distL="114300" distR="114300" simplePos="0" relativeHeight="251850752" behindDoc="0" locked="0" layoutInCell="1" allowOverlap="1" wp14:anchorId="70C0F70D" wp14:editId="2BB83801">
                <wp:simplePos x="0" y="0"/>
                <wp:positionH relativeFrom="column">
                  <wp:posOffset>62230</wp:posOffset>
                </wp:positionH>
                <wp:positionV relativeFrom="paragraph">
                  <wp:posOffset>-4445</wp:posOffset>
                </wp:positionV>
                <wp:extent cx="259080" cy="259080"/>
                <wp:effectExtent l="0" t="0" r="1270" b="7620"/>
                <wp:wrapNone/>
                <wp:docPr id="159" name="Πλαίσιο κειμένου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423D3A5C" w14:textId="78C40054" w:rsidR="00056257" w:rsidRPr="00DB7D4F" w:rsidRDefault="00056257" w:rsidP="0005625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8</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70C0F70D" id="Πλαίσιο κειμένου 159" o:spid="_x0000_s1033" type="#_x0000_t202" alt="&quot;&quot;" style="position:absolute;left:0;text-align:left;margin-left:4.9pt;margin-top:-.35pt;width:20.4pt;height:20.4pt;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" filled="f" stroked="f" strokeweight=".5pt">
                <v:textbox inset="0,0,0,0">
                  <w:txbxContent>
                    <w:p w14:paraId="423D3A5C" w14:textId="78C40054" w:rsidR="00056257" w:rsidRPr="00DB7D4F" w:rsidRDefault="00056257" w:rsidP="0005625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8</w:t>
                      </w:r>
                      <w:r w:rsidRPr="00DB7D4F">
                        <w:rPr>
                          <w:rFonts w:ascii="PF DinDisplay Pro" w:hAnsi="PF DinDisplay Pro"/>
                          <w:b/>
                          <w:bCs/>
                          <w:color w:val="DAEBC1"/>
                          <w:sz w:val="35"/>
                          <w:szCs w:val="35"/>
                          <w:lang w:val="el-GR"/>
                        </w:rPr>
                        <w:t>.</w:t>
                      </w:r>
                    </w:p>
                  </w:txbxContent>
                </v:textbox>
              </v:shape>
            </w:pict>
          </mc:Fallback>
        </mc:AlternateContent>
      </w:r>
      <w:r w:rsidRPr="00056257">
        <w:rPr>
          <w:noProof/>
        </w:rPr>
        <mc:AlternateContent>
          <mc:Choice Requires="wpg">
            <w:drawing>
              <wp:anchor distT="0" distB="0" distL="114300" distR="114300" simplePos="0" relativeHeight="251849728" behindDoc="1" locked="0" layoutInCell="1" allowOverlap="1" wp14:anchorId="653F0CF9" wp14:editId="1B9BAC29">
                <wp:simplePos x="0" y="0"/>
                <wp:positionH relativeFrom="column">
                  <wp:posOffset>0</wp:posOffset>
                </wp:positionH>
                <wp:positionV relativeFrom="paragraph">
                  <wp:posOffset>-35448</wp:posOffset>
                </wp:positionV>
                <wp:extent cx="5544185" cy="641985"/>
                <wp:effectExtent l="0" t="0" r="0" b="5715"/>
                <wp:wrapNone/>
                <wp:docPr id="156" name="Ομάδα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57" name="Ορθογώνιο: Στρογγύλεμα γωνιών 157">
                          <a:extLst>
                            <a:ext uri="{C183D7F6-B498-43B3-948B-1728B52AA6E4}">
                              <adec:decorative xmlns:adec="http://schemas.microsoft.com/office/drawing/2017/decorative" val="1"/>
                            </a:ext>
                          </a:extLst>
                        </wps:cNvPr>
                        <wps:cNvSpPr/>
                        <wps:spPr>
                          <a:xfrm>
                            <a:off x="0" y="0"/>
                            <a:ext cx="5544185" cy="642552"/>
                          </a:xfrm>
                          <a:prstGeom prst="roundRect">
                            <a:avLst>
                              <a:gd name="adj" fmla="val 16039"/>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Ορθογώνιο: Στρογγύλεμα γωνιών 158">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56D8F4" id="Ομάδα 156" o:spid="_x0000_s1026" alt="&quot;&quot;" style="position:absolute;margin-left:0;margin-top:-2.8pt;width:436.55pt;height:50.55pt;z-index:-251466752;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">
                <v:roundrect id="Ορθογώνιο: Στρογγύλεμα γωνιών 157" o:spid="_x0000_s1027" alt="&quot;&quot;" style="position:absolute;width:55441;height:6425;visibility:visible;mso-wrap-style:square;v-text-anchor:middle" arcsize="10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" fillcolor="#daebc1" stroked="f" strokeweight="1pt">
                  <v:stroke joinstyle="miter"/>
                </v:roundrect>
                <v:roundrect id="Ορθογώνιο: Στρογγύλεμα γωνιών 158"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" fillcolor="#395e13" stroked="f" strokeweight="1pt">
                  <v:stroke joinstyle="miter"/>
                </v:roundrect>
              </v:group>
            </w:pict>
          </mc:Fallback>
        </mc:AlternateContent>
      </w:r>
      <w:r w:rsidRPr="00056257">
        <w:t>Οδηγίες εξυπηρέτησης/συναλλαγής ανά κατηγορία αναπηρίας/χρόνιας πάθησης</w:t>
      </w:r>
      <w:bookmarkEnd w:id="16"/>
    </w:p>
    <w:p w14:paraId="7693D870" w14:textId="06ECD7FA" w:rsidR="00056257" w:rsidRPr="007107BE" w:rsidRDefault="00056257" w:rsidP="00056257">
      <w:pPr>
        <w:pStyle w:val="2"/>
        <w:spacing w:before="480" w:after="120"/>
      </w:pPr>
      <w:bookmarkStart w:id="17" w:name="_Toc51774992"/>
      <w:r w:rsidRPr="00056257">
        <w:t>Άτομα με κινητική αναπηρία</w:t>
      </w:r>
      <w:bookmarkEnd w:id="17"/>
    </w:p>
    <w:p w14:paraId="7469CC47" w14:textId="2C594A39"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Επιβεβαιώστε ότι οι χώροι κυκλοφορίας είναι αρκούντως άνετοι και ελεύθεροι εμποδίων.</w:t>
      </w:r>
    </w:p>
    <w:p w14:paraId="19CEA686" w14:textId="788145B8"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Διαθέστε πάγκους και καθίσματα για άτομα που θα τους έχουν ανάγκη.</w:t>
      </w:r>
    </w:p>
    <w:p w14:paraId="27D7175B" w14:textId="125C9BF5"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Εάν πρόκειται να επικοινωνήσετε με κάποιο άτομο που είναι χρήστης αναπηρικού αμαξιδίου ή χαμηλού αναστήματος ελάτε στο ίδιο επίπεδο με τον συνομιλητή σας (καθίστε και εσείς).</w:t>
      </w:r>
    </w:p>
    <w:p w14:paraId="01A7CC23" w14:textId="05D7C014"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Άτομα με κινητική αναπηρία που δεν χρησιμοποιούν αμαξίδιο μπορεί να ζητήσουν χρήση καθίσματος.</w:t>
      </w:r>
    </w:p>
    <w:p w14:paraId="1D4F1888" w14:textId="40F069FA"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Να είσαστε προσεκτικοί: άτομα με δυσκολία στη βάδιση μπορεί να αποσταθεροποιηθούν πολύ εύκολα με το παραμικρό απρόβλεπτο συμβάν.</w:t>
      </w:r>
    </w:p>
    <w:p w14:paraId="33E4FEC3" w14:textId="6D3D4196"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Διευκολύνετε, αν χρειαστεί, πολίτες με κινητική αναπηρία στα άνω άκρα, τα οποία ενδεχομένως έχουν δυσκολία στο γράψιμο και συνεπώς στη συμπλήρωση αιτήσεων.</w:t>
      </w:r>
    </w:p>
    <w:p w14:paraId="052582A6" w14:textId="24C88A79"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Το αναπηρικό αμαξίδιο ή το τεχνικό βοήθημα κινητικότητας (π.χ. μπαστούνι, βακτηρίες κ.λπ.) αποτελεί στοιχείο του προσωπικού χώρου του χρήστη του. Μην στηρίζεστε και μην αγγίζετε το αναπηρικό αμαξίδιο ή το βοήθημα που χρησιμοποιεί το άτομο με αναπηρία χωρίς να έχετε την έγκρισή του.</w:t>
      </w:r>
    </w:p>
    <w:p w14:paraId="0B11DB92" w14:textId="3C7504C5"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Μην πιέσετε τον πολίτη που χρησιμοποιεί αναπηρικό αμαξίδιο να το εγκαταλείψει για να μεταφερθεί σε αμαξίδιο κοινής χρήσης ή κάθισμα, παρά μόνο όταν αυτό είναι απολύτως αναγκαίο και για ελάχιστο διάστημα.</w:t>
      </w:r>
    </w:p>
    <w:p w14:paraId="5E8FE2C9" w14:textId="55518CEF"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Αν πρέπει να προσανατολίσετε τον πολίτη με κινητική αναπηρία προς κάποια διαδρομή επιλέξτε την πιο προσβάσιμη. Φροντίσετε να έχετε σαφή εικόνα για το επίπεδο προσβασιμότητας του χώρου ώστε να τον ενημερώσετε για τα πιθανά εμπόδια.</w:t>
      </w:r>
    </w:p>
    <w:p w14:paraId="744392DF" w14:textId="5D2D7A01"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Φροντίστε οι προσβάσιμες οδεύσεις να διατηρούνται δίχως εμπόδια και οι εξυπηρετήσεις (πχ. προσβάσιμες τουαλέτες, χαμηλά τηλέφωνα, ανελκυστήρες κ.λπ.) που προορίζονται για χρήση από πολίτες που είναι χρήστες αναπηρικών αμαξιδίων να διατηρούνται σε λειτουργία.</w:t>
      </w:r>
    </w:p>
    <w:p w14:paraId="4178B481" w14:textId="7F26B460"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 xml:space="preserve">Εάν χρειαστεί να βοηθήσετε κάποιον πολίτη που είναι χρήστης αναπηρικού αμαξιδίου, χειριζόμενος το </w:t>
      </w:r>
      <w:proofErr w:type="spellStart"/>
      <w:r w:rsidRPr="00056257">
        <w:rPr>
          <w:rFonts w:ascii="PF DinText Pro" w:hAnsi="PF DinText Pro"/>
          <w:sz w:val="24"/>
          <w:szCs w:val="24"/>
          <w:lang w:val="el-GR"/>
        </w:rPr>
        <w:t>αμαξίδιό</w:t>
      </w:r>
      <w:proofErr w:type="spellEnd"/>
      <w:r w:rsidRPr="00056257">
        <w:rPr>
          <w:rFonts w:ascii="PF DinText Pro" w:hAnsi="PF DinText Pro"/>
          <w:sz w:val="24"/>
          <w:szCs w:val="24"/>
          <w:lang w:val="el-GR"/>
        </w:rPr>
        <w:t xml:space="preserve"> του, ενημερώσετε για την κίνηση που πρόκειται να κάνετε πχ. ανέβασμα/κατέβασμα κρασπέδου, κλίση αμαξιδίου κ.λπ. Αντίστοιχα, εάν </w:t>
      </w:r>
      <w:r w:rsidRPr="00056257">
        <w:rPr>
          <w:rFonts w:ascii="PF DinText Pro" w:hAnsi="PF DinText Pro"/>
          <w:sz w:val="24"/>
          <w:szCs w:val="24"/>
          <w:lang w:val="el-GR"/>
        </w:rPr>
        <w:lastRenderedPageBreak/>
        <w:t>πλησιάζετε σε στενό διάδρομο ή θύρα, βεβαιωθείτε ότι οι αγκώνες του ατόμου είναι μέσα στο αμαξίδιο, για να αποφύγετε τον τραυματισμό του.</w:t>
      </w:r>
    </w:p>
    <w:p w14:paraId="0AE61121" w14:textId="1900FD15"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Θυμηθείτε ότι και ένα άτομο με κινητική αναπηρία μπορεί να συνοδεύεται από σκύλο βοηθείας.</w:t>
      </w:r>
    </w:p>
    <w:p w14:paraId="372BDDEE" w14:textId="77777777" w:rsidR="00056257" w:rsidRPr="00056257" w:rsidRDefault="00056257" w:rsidP="004F5E55">
      <w:pPr>
        <w:widowControl w:val="0"/>
        <w:spacing w:before="160" w:after="0" w:line="288" w:lineRule="auto"/>
        <w:ind w:firstLine="425"/>
        <w:jc w:val="both"/>
        <w:rPr>
          <w:rFonts w:ascii="PF DinText Pro" w:hAnsi="PF DinText Pro"/>
          <w:b/>
          <w:bCs/>
          <w:i/>
          <w:iCs/>
          <w:sz w:val="24"/>
          <w:szCs w:val="24"/>
          <w:lang w:val="el-GR"/>
        </w:rPr>
      </w:pPr>
      <w:r w:rsidRPr="00056257">
        <w:rPr>
          <w:rFonts w:ascii="PF DinText Pro" w:hAnsi="PF DinText Pro"/>
          <w:b/>
          <w:bCs/>
          <w:i/>
          <w:iCs/>
          <w:sz w:val="24"/>
          <w:szCs w:val="24"/>
          <w:lang w:val="el-GR"/>
        </w:rPr>
        <w:t>Σε έκτακτες περιπτώσεις…</w:t>
      </w:r>
    </w:p>
    <w:p w14:paraId="20E337AD" w14:textId="7AADFAEA" w:rsidR="00056257" w:rsidRPr="00F81774" w:rsidRDefault="00056257" w:rsidP="00056257">
      <w:pPr>
        <w:widowControl w:val="0"/>
        <w:spacing w:line="288" w:lineRule="auto"/>
        <w:ind w:firstLine="425"/>
        <w:jc w:val="both"/>
        <w:rPr>
          <w:rFonts w:ascii="PF DinText Pro" w:hAnsi="PF DinText Pro"/>
          <w:sz w:val="24"/>
          <w:szCs w:val="24"/>
          <w:lang w:val="el-GR"/>
        </w:rPr>
      </w:pPr>
      <w:r w:rsidRPr="00056257">
        <w:rPr>
          <w:rFonts w:ascii="PF DinText Pro" w:hAnsi="PF DinText Pro"/>
          <w:sz w:val="24"/>
          <w:szCs w:val="24"/>
          <w:lang w:val="el-GR"/>
        </w:rPr>
        <w:t xml:space="preserve">Μην ξεχάσετε να ενδιαφερθείτε για τα άτομα με κινητικές αναπηρία στον χώρο </w:t>
      </w:r>
      <w:r>
        <w:rPr>
          <w:rFonts w:ascii="PF DinText Pro" w:hAnsi="PF DinText Pro"/>
          <w:sz w:val="24"/>
          <w:szCs w:val="24"/>
          <w:lang w:val="el-GR"/>
        </w:rPr>
        <w:t xml:space="preserve">σας </w:t>
      </w:r>
      <w:r w:rsidRPr="00056257">
        <w:rPr>
          <w:rFonts w:ascii="PF DinText Pro" w:hAnsi="PF DinText Pro"/>
          <w:sz w:val="24"/>
          <w:szCs w:val="24"/>
          <w:lang w:val="el-GR"/>
        </w:rPr>
        <w:t>σε περίπτωση έκτακτης ανάγκης (φωτιά, σεισμός κ.λπ.). Ενδιαφερθείτε εξίσου και για</w:t>
      </w:r>
      <w:r>
        <w:rPr>
          <w:rFonts w:ascii="PF DinText Pro" w:hAnsi="PF DinText Pro"/>
          <w:sz w:val="24"/>
          <w:szCs w:val="24"/>
          <w:lang w:val="el-GR"/>
        </w:rPr>
        <w:t xml:space="preserve"> </w:t>
      </w:r>
      <w:r w:rsidRPr="00056257">
        <w:rPr>
          <w:rFonts w:ascii="PF DinText Pro" w:hAnsi="PF DinText Pro"/>
          <w:sz w:val="24"/>
          <w:szCs w:val="24"/>
          <w:lang w:val="el-GR"/>
        </w:rPr>
        <w:t>τους σκύλους βοηθείας που τα συνοδεύουν. Μην χωρίζετε ποτέ τους σκύλους από</w:t>
      </w:r>
      <w:r>
        <w:rPr>
          <w:rFonts w:ascii="PF DinText Pro" w:hAnsi="PF DinText Pro"/>
          <w:sz w:val="24"/>
          <w:szCs w:val="24"/>
          <w:lang w:val="el-GR"/>
        </w:rPr>
        <w:t xml:space="preserve"> </w:t>
      </w:r>
      <w:r w:rsidRPr="00056257">
        <w:rPr>
          <w:rFonts w:ascii="PF DinText Pro" w:hAnsi="PF DinText Pro"/>
          <w:sz w:val="24"/>
          <w:szCs w:val="24"/>
          <w:lang w:val="el-GR"/>
        </w:rPr>
        <w:t>τους ιδιοκτήτες τους.</w:t>
      </w:r>
    </w:p>
    <w:p w14:paraId="1AB1A96C" w14:textId="77777777" w:rsidR="004F5E55" w:rsidRPr="007107BE" w:rsidRDefault="004F5E55" w:rsidP="004F5E55">
      <w:pPr>
        <w:pStyle w:val="2"/>
        <w:spacing w:before="360" w:after="0"/>
      </w:pPr>
      <w:bookmarkStart w:id="18" w:name="_Toc51774993"/>
      <w:r w:rsidRPr="00AF74AD">
        <w:t>Άτομα με αισθητηριακή αναπηρία</w:t>
      </w:r>
      <w:bookmarkEnd w:id="18"/>
    </w:p>
    <w:p w14:paraId="2CBD5426" w14:textId="5C63D3E3" w:rsidR="004F5E55" w:rsidRPr="00AF74AD" w:rsidRDefault="004F5E55" w:rsidP="004F5E55">
      <w:pPr>
        <w:pStyle w:val="3"/>
        <w:numPr>
          <w:ilvl w:val="0"/>
          <w:numId w:val="0"/>
        </w:numPr>
        <w:spacing w:before="120" w:after="0"/>
        <w:ind w:left="567"/>
        <w:rPr>
          <w:sz w:val="25"/>
          <w:szCs w:val="25"/>
        </w:rPr>
      </w:pPr>
      <w:r w:rsidRPr="00AF74AD">
        <w:rPr>
          <w:sz w:val="25"/>
          <w:szCs w:val="25"/>
        </w:rPr>
        <w:t>Τυφλοί και άτομα με προβλήματα όρασης</w:t>
      </w:r>
    </w:p>
    <w:p w14:paraId="0F708E86" w14:textId="0C61DB16"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Φροντίστε να γίνετε αντιληπτός από το άτομο. Πλησιάζοντας σταθείτε κοντά του για να μπορέσει να σας αντιληφθεί ευκολότερα, συστηθείτε και προσδιορίστε την ιδιότητά σας. Χρησιμοποιήστε το όνομά του (εάν το γνωρίζετε) ή αγγίξτε το ελαφρά στον ώμο καθώς συστήνεστε για να δείξετε ότι απευθύνεστε σε αυτό.</w:t>
      </w:r>
    </w:p>
    <w:p w14:paraId="6C18632C" w14:textId="40BBC497"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Ο θόρυβος από το περιβάλλον μπορεί να αλλοιώσει τη δική σας φωνή. Μην δείξετε ενόχληση εάν σας ζητηθεί να επαναλάβετε αυτό που μόλις είπατε.</w:t>
      </w:r>
    </w:p>
    <w:p w14:paraId="16BFB908" w14:textId="218063C0"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Ρωτήστε το τι είδους βοήθεια χρειάζεται και πώς μπορείτε να εξυπηρετήσετε τον πολίτη καλύτερα.</w:t>
      </w:r>
    </w:p>
    <w:p w14:paraId="6096BCDC" w14:textId="647B2FB2"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Εάν χρειαστεί να καθοδηγήσετε, προσφέρετε το χέρι σας σε βοήθεια, επιτρέποντας στον πολίτη να κρατήσει το μπράτσο σας και να έρθει κοντά σας και πίσω σας. Με τον τρόπο αυτό μπορεί να νιώσει τις αλλαγές καθώς πλησιάζετε διάφορα εμπόδια και να προετοιμαστεί κατάλληλα για αυτά. Μην το τραβάτε εσείς από το χέρι και μην το σπρώχνετε διότι θα χάσει την ισορροπία του.</w:t>
      </w:r>
    </w:p>
    <w:p w14:paraId="1EC94CFD" w14:textId="05A76053"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Ενημερώστε το άτομο για τα εμπόδια που υπάρχουν π.χ. σκαλοπάτια ή περιστρεφόμενες πόρτες, καθώς το οδηγείτε. Βαδίστε λίγο πιο αργά και ανακοινώστε το εμπόδιο καθώς πλησιάζετε σε αυτό. Αν δεν είστε σίγουροι για το πώς θα χειριστείτε κάποιο εμπόδιο, ρωτήστε το άτομο που συνοδεύετε. Σε καμία περίπτωση μην ζητήσετε να καθίσει το άτομο σε αναπηρικό αμαξίδιο.</w:t>
      </w:r>
    </w:p>
    <w:p w14:paraId="003F96C0" w14:textId="2A4E911C"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Εάν ο πολίτης συνοδεύεται από κάποιο σκύλο βοηθείας (σκύλο οδηγό), πηγαίνετε από την αντίθετη πλευρά του ζώου και προσφέρετε το μπράτσο σας (συνήθως από τη δεξιά πλευρά). Έτσι θα χαλαρώσει το λουρί του ζώου, δίνοντας του να καταλάβει ότι δεν χρειάζεται να τον καθοδηγεί.</w:t>
      </w:r>
    </w:p>
    <w:p w14:paraId="7BD8D368" w14:textId="3A3873DC" w:rsid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Για να βοηθήσετε τον πολίτη να καθίσει, τοποθετείστε το χέρι του στο πίσω μέρος του καθίσματος/καρέκλας και πείτε του προς ποια κατεύθυνση είναι το κάθισμα.</w:t>
      </w:r>
    </w:p>
    <w:p w14:paraId="4CB4092B" w14:textId="27DAC604"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lastRenderedPageBreak/>
        <w:t>Όταν δίνετε προφορικές οδηγίες/εξηγήσεις σε έναν τυφλό πολίτη ή σε έναν πολίτη με προβλήματα όρασης, οι οδηγίες σας θα πρέπει να είναι απλές και συγκεκριμένες. Πείτε «στρίψτε δεξιά»» ή «στρίψτε αριστερά» ή «γυρίστε προς το εμπρός/πίσω» και όχι «εκεί» ή «εδώ» ή «παραπέρα».</w:t>
      </w:r>
    </w:p>
    <w:p w14:paraId="31D08EAA" w14:textId="59E23537"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Δεν απαγορεύεται η χρήση όρων όπως «δείτε», «κοιτάξτε» ή «παρακολουθήστε».</w:t>
      </w:r>
    </w:p>
    <w:p w14:paraId="7065882D" w14:textId="1FDFDC41"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Πριν αποχαιρετίσετε τον πολίτη, προσφερθείτε να δώσετε πληροφορίες που αφορούν στον προσανατολισμό του στον χώρο (έξοδος, κυλικείο, τουαλέτες, κ.λπ.). Ρωτήστε τον εάν χρειάζεται επιπλέον βοήθεια (π.χ. «Υπάρχει κάτι ακόμα που μπορώ να κάνω για εσάς;») και αναφερθείτε στο πόσο συχνά θα χρειαστεί να διατηρείτε την επαφή σας. Αν αποχωρήσετε πρώτος ή απομακρυνθείτε για λίγο, ενημερώστε τον πολίτη σχετικά ώστε να μην νομίζει ότι βρίσκεστε ακόμα δίπλα του.</w:t>
      </w:r>
    </w:p>
    <w:p w14:paraId="0226147F" w14:textId="6A116E52"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Αν προβλέπεται η χορήγηση έντυπου υλικού, προτείνετε να το διαβάσετε ή να ενημερώσετε περιληπτικά σχετικά με το περιεχόμενό του.</w:t>
      </w:r>
    </w:p>
    <w:p w14:paraId="09ED0037" w14:textId="39C23AC9"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Τοποθετήστε την απόδειξη, το φυλλάδιο κ.λπ. που θα δώσετε απ’ ευθείας στο χέρι.</w:t>
      </w:r>
    </w:p>
    <w:p w14:paraId="642DFAAC" w14:textId="6B55FDE5"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Προσπαθήστε να εξασφαλίσετε ότι οι ανακοινώσεις που γίνονται κατά τη διάρκεια της παραμονής του πολίτη στον χώρο, γίνονται αντιληπτές από το άτομο.</w:t>
      </w:r>
    </w:p>
    <w:p w14:paraId="22C18189" w14:textId="52F68E43"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Μετατρέψτε τις οπτικές ανακοινώσεις σε ηχητικές.</w:t>
      </w:r>
    </w:p>
    <w:p w14:paraId="00FAE942" w14:textId="77777777" w:rsidR="004F5E55" w:rsidRPr="00056257" w:rsidRDefault="004F5E55" w:rsidP="004F5E55">
      <w:pPr>
        <w:widowControl w:val="0"/>
        <w:spacing w:before="120" w:after="0" w:line="288" w:lineRule="auto"/>
        <w:ind w:firstLine="425"/>
        <w:jc w:val="both"/>
        <w:rPr>
          <w:rFonts w:ascii="PF DinText Pro" w:hAnsi="PF DinText Pro"/>
          <w:b/>
          <w:bCs/>
          <w:i/>
          <w:iCs/>
          <w:sz w:val="24"/>
          <w:szCs w:val="24"/>
          <w:lang w:val="el-GR"/>
        </w:rPr>
      </w:pPr>
      <w:r w:rsidRPr="00056257">
        <w:rPr>
          <w:rFonts w:ascii="PF DinText Pro" w:hAnsi="PF DinText Pro"/>
          <w:b/>
          <w:bCs/>
          <w:i/>
          <w:iCs/>
          <w:sz w:val="24"/>
          <w:szCs w:val="24"/>
          <w:lang w:val="el-GR"/>
        </w:rPr>
        <w:t>Σε έκτακτες περιπτώσεις…</w:t>
      </w:r>
    </w:p>
    <w:p w14:paraId="34D331F7" w14:textId="6FD22B57" w:rsidR="004F5E55" w:rsidRPr="00F81774" w:rsidRDefault="004F5E55" w:rsidP="004F5E55">
      <w:pPr>
        <w:widowControl w:val="0"/>
        <w:spacing w:line="288" w:lineRule="auto"/>
        <w:ind w:firstLine="425"/>
        <w:jc w:val="both"/>
        <w:rPr>
          <w:rFonts w:ascii="PF DinText Pro" w:hAnsi="PF DinText Pro"/>
          <w:sz w:val="24"/>
          <w:szCs w:val="24"/>
          <w:lang w:val="el-GR"/>
        </w:rPr>
      </w:pPr>
      <w:r w:rsidRPr="004F5E55">
        <w:rPr>
          <w:rFonts w:ascii="PF DinText Pro" w:hAnsi="PF DinText Pro"/>
          <w:sz w:val="24"/>
          <w:szCs w:val="24"/>
          <w:lang w:val="el-GR"/>
        </w:rPr>
        <w:t>Μην ξεχάσετε να ενδιαφερθείτε για τους τυφλούς και τα άτομα με προβλήματα όρασης σε περίπτωση έκτακτης ανάγκης (φωτιά, σεισμός κ.λπ.). Ενδιαφερθείτε εξίσου</w:t>
      </w:r>
      <w:r>
        <w:rPr>
          <w:rFonts w:ascii="PF DinText Pro" w:hAnsi="PF DinText Pro"/>
          <w:sz w:val="24"/>
          <w:szCs w:val="24"/>
          <w:lang w:val="el-GR"/>
        </w:rPr>
        <w:t xml:space="preserve"> </w:t>
      </w:r>
      <w:r w:rsidRPr="004F5E55">
        <w:rPr>
          <w:rFonts w:ascii="PF DinText Pro" w:hAnsi="PF DinText Pro"/>
          <w:sz w:val="24"/>
          <w:szCs w:val="24"/>
          <w:lang w:val="el-GR"/>
        </w:rPr>
        <w:t>και για τους σκύλους βοηθείας που τα συνοδεύουν. Μην χωρίζετε ποτέ τους σκύλους</w:t>
      </w:r>
      <w:r>
        <w:rPr>
          <w:rFonts w:ascii="PF DinText Pro" w:hAnsi="PF DinText Pro"/>
          <w:sz w:val="24"/>
          <w:szCs w:val="24"/>
          <w:lang w:val="el-GR"/>
        </w:rPr>
        <w:t xml:space="preserve"> </w:t>
      </w:r>
      <w:r w:rsidRPr="004F5E55">
        <w:rPr>
          <w:rFonts w:ascii="PF DinText Pro" w:hAnsi="PF DinText Pro"/>
          <w:sz w:val="24"/>
          <w:szCs w:val="24"/>
          <w:lang w:val="el-GR"/>
        </w:rPr>
        <w:t>από τους ιδιοκτήτες τους.</w:t>
      </w:r>
    </w:p>
    <w:p w14:paraId="00C48373" w14:textId="48AB4ADA" w:rsidR="004F5E55" w:rsidRPr="00AF74AD" w:rsidRDefault="004F5E55" w:rsidP="004F5E55">
      <w:pPr>
        <w:pStyle w:val="3"/>
        <w:numPr>
          <w:ilvl w:val="0"/>
          <w:numId w:val="0"/>
        </w:numPr>
        <w:spacing w:before="200" w:after="0"/>
        <w:ind w:left="567"/>
        <w:rPr>
          <w:sz w:val="25"/>
          <w:szCs w:val="25"/>
        </w:rPr>
      </w:pPr>
      <w:r w:rsidRPr="004F5E55">
        <w:rPr>
          <w:sz w:val="25"/>
          <w:szCs w:val="25"/>
        </w:rPr>
        <w:t>Κωφοί και βαρήκοοι</w:t>
      </w:r>
    </w:p>
    <w:p w14:paraId="12FCE7C8" w14:textId="77777777"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Επιλέξτε, ει δυνατόν, ένα σημείο δίχως θόρυβο για την επικοινωνία σας.</w:t>
      </w:r>
    </w:p>
    <w:p w14:paraId="0B549EC7" w14:textId="22F7D844"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Αφιερώσετε πιθανόν περισσότερο χρόνο από τον συνήθη.</w:t>
      </w:r>
    </w:p>
    <w:p w14:paraId="485BF7D5" w14:textId="19305FA1"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Φροντίστε να έχετε χαρτί και μολύβι διαθέσιμο.</w:t>
      </w:r>
    </w:p>
    <w:p w14:paraId="1E54B3F3" w14:textId="68B5B264"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Τοποθετηθείτε «πρόσωπο με πρόσωπο» με τον κωφό/βαρήκοο και βεβαιωθείτε ότι δεν έχετε σταθεί μπροστά από κάποια φωτεινή πηγή (π.χ. παράθυρο, φωτιστικό κ.λπ.).</w:t>
      </w:r>
    </w:p>
    <w:p w14:paraId="32882F18" w14:textId="1D8986B0"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Βεβαιωθείτε ότι ο πολίτης σάς κοιτά πριν αρχίσετε να του μιλάτε.</w:t>
      </w:r>
    </w:p>
    <w:p w14:paraId="2D837FF1" w14:textId="4000D80B"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 xml:space="preserve">Μην καλύπτετε το στόμα σας όταν μιλάτε για να διευκολύνετε την </w:t>
      </w:r>
      <w:proofErr w:type="spellStart"/>
      <w:r w:rsidRPr="004F5E55">
        <w:rPr>
          <w:rFonts w:ascii="PF DinText Pro" w:hAnsi="PF DinText Pro"/>
          <w:sz w:val="24"/>
          <w:szCs w:val="24"/>
          <w:lang w:val="el-GR"/>
        </w:rPr>
        <w:t>χειλεοανάγνωση</w:t>
      </w:r>
      <w:proofErr w:type="spellEnd"/>
      <w:r w:rsidRPr="004F5E55">
        <w:rPr>
          <w:rFonts w:ascii="PF DinText Pro" w:hAnsi="PF DinText Pro"/>
          <w:sz w:val="24"/>
          <w:szCs w:val="24"/>
          <w:lang w:val="el-GR"/>
        </w:rPr>
        <w:t>.</w:t>
      </w:r>
    </w:p>
    <w:p w14:paraId="28CFFA52" w14:textId="7B6CEA1F"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Συστηθείτε και εξηγείστε την αρμοδιότητά σας.</w:t>
      </w:r>
    </w:p>
    <w:p w14:paraId="51BD256F" w14:textId="79CCD66E"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Μιλήστε απευθείας στον πολίτη με τη συνήθη ταχύτητα και ένταση (εκτός και αν το ίδιο το άτομο σας ζητήσει να την αυξήσετε), κοιτάζοντάς τον και χρησιμοποιώντας απλές καθημερινές χειρονομίες.</w:t>
      </w:r>
    </w:p>
    <w:p w14:paraId="7562BD16" w14:textId="5A88E9EB"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lastRenderedPageBreak/>
        <w:t>Χρησιμοποιείστε μικρές, απλές προτάσεις και επαναλάβετε κάτι που δεν έγινε κατανοητό χρησιμοποιώντας άλλες λέξεις. Αποφύγετε σύνθετους όρους.</w:t>
      </w:r>
    </w:p>
    <w:p w14:paraId="67FCF09F" w14:textId="5182D142"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Σιγουρευτείτε ότι η πληροφόρηση έγινε πλήρως αντιληπτή.</w:t>
      </w:r>
    </w:p>
    <w:p w14:paraId="6DA7F8DF" w14:textId="22A2B89B"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Αν δεν καταλάβετε κάτι που σας είπε ο κωφός/βαρήκοος ζητείστε του να το επαναλάβει. Μην προσποιηθείτε ότι καταλάβατε.</w:t>
      </w:r>
    </w:p>
    <w:p w14:paraId="7C6F7321" w14:textId="77777777" w:rsid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Προσπαθήστε να εξασφαλίσετε ότι οι ανακοινώσεις που γίνονται κατά τη διάρκεια της παραμονής του κωφού/βαρήκοου στον χώρο, γίνονται αντιληπτές από αυτό. Πρέπει πάντα οι ηχητικές ανακοινώσεις να εμφανίζονται και οπτικά. Εάν χρειάζεται γράψτε τις ανακοινώσεις αυτές.</w:t>
      </w:r>
    </w:p>
    <w:p w14:paraId="03EBE0C4" w14:textId="77777777" w:rsidR="004F5E55" w:rsidRPr="00056257" w:rsidRDefault="004F5E55" w:rsidP="004F5E55">
      <w:pPr>
        <w:widowControl w:val="0"/>
        <w:spacing w:before="160" w:after="0" w:line="288" w:lineRule="auto"/>
        <w:ind w:firstLine="425"/>
        <w:jc w:val="both"/>
        <w:rPr>
          <w:rFonts w:ascii="PF DinText Pro" w:hAnsi="PF DinText Pro"/>
          <w:b/>
          <w:bCs/>
          <w:i/>
          <w:iCs/>
          <w:sz w:val="24"/>
          <w:szCs w:val="24"/>
          <w:lang w:val="el-GR"/>
        </w:rPr>
      </w:pPr>
      <w:r w:rsidRPr="00056257">
        <w:rPr>
          <w:rFonts w:ascii="PF DinText Pro" w:hAnsi="PF DinText Pro"/>
          <w:b/>
          <w:bCs/>
          <w:i/>
          <w:iCs/>
          <w:sz w:val="24"/>
          <w:szCs w:val="24"/>
          <w:lang w:val="el-GR"/>
        </w:rPr>
        <w:t>Σε έκτακτες περιπτώσεις…</w:t>
      </w:r>
    </w:p>
    <w:p w14:paraId="0B1A6220" w14:textId="12ABA9CE" w:rsidR="004F5E55" w:rsidRPr="00F81774" w:rsidRDefault="004F5E55" w:rsidP="004F5E55">
      <w:pPr>
        <w:widowControl w:val="0"/>
        <w:spacing w:line="288" w:lineRule="auto"/>
        <w:ind w:firstLine="425"/>
        <w:jc w:val="both"/>
        <w:rPr>
          <w:rFonts w:ascii="PF DinText Pro" w:hAnsi="PF DinText Pro"/>
          <w:sz w:val="24"/>
          <w:szCs w:val="24"/>
          <w:lang w:val="el-GR"/>
        </w:rPr>
      </w:pPr>
      <w:r w:rsidRPr="004F5E55">
        <w:rPr>
          <w:rFonts w:ascii="PF DinText Pro" w:hAnsi="PF DinText Pro"/>
          <w:sz w:val="24"/>
          <w:szCs w:val="24"/>
          <w:lang w:val="el-GR"/>
        </w:rPr>
        <w:t>Μην ξεχάσετε να ενδιαφερθείτε για τους κωφούς βαρήκοους σε περίπτωση έκτακτης ανάγκης (φωτιά, σεισμός κ.λπ.).</w:t>
      </w:r>
    </w:p>
    <w:p w14:paraId="6C10B5CB" w14:textId="7A413B7E" w:rsidR="004F5E55" w:rsidRPr="007107BE" w:rsidRDefault="004F5E55" w:rsidP="004F5E55">
      <w:pPr>
        <w:pStyle w:val="2"/>
        <w:spacing w:before="480" w:after="120"/>
      </w:pPr>
      <w:bookmarkStart w:id="19" w:name="_Toc51774994"/>
      <w:r w:rsidRPr="004F5E55">
        <w:t>Άτομα με νοητική/γνωστική/αναπτυξιακή αναπηρία</w:t>
      </w:r>
      <w:bookmarkEnd w:id="19"/>
    </w:p>
    <w:p w14:paraId="2C2775C6" w14:textId="77777777"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Απαλλαγείτε από προκαταλήψεις, μείνετε φυσικοί, ήρεμοι, καθησυχαστικοί. Φανείτε φιλικοί και με διάθεση να εξυπηρετήσετε.</w:t>
      </w:r>
    </w:p>
    <w:p w14:paraId="00DDF46A" w14:textId="7B6C167A"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Μην υιοθετήσετε συμπεριφορά αντιμετώπισης ανάλογη μικρού παιδιού, αντιμετωπίστε το άτομο με αξιοπρέπεια και σεβασμό.</w:t>
      </w:r>
    </w:p>
    <w:p w14:paraId="4BBEF757" w14:textId="7C947D60"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Διαθέσετε αρκετό χρόνο για την επικοινωνία και την εξυπηρέτηση διότι συχνά οι χρόνοι αντίδρασής αυτών των πολιτών είναι μεγαλύτεροι από τους συνήθεις.</w:t>
      </w:r>
    </w:p>
    <w:p w14:paraId="073AC758" w14:textId="1FF7E646"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Δώστε χρόνο στον πολίτη να εκφραστεί, μην προτρέχετε να συμπληρώνετε τα λεγόμενά του.</w:t>
      </w:r>
    </w:p>
    <w:p w14:paraId="551DAA89" w14:textId="490977C4"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Εκφραστείτε με σαφήνεια, χρησιμοποιώντας απλές εκφράσεις και σύντομες προτάσεις και εξηγήσεις, αποφύγετε τεχνικούς όρους που μπορεί να προκαλέσουν σύγχυση.</w:t>
      </w:r>
    </w:p>
    <w:p w14:paraId="7C685E7A" w14:textId="232099C0"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Βεβαιωθείτε ότι οι εξηγήσεις/οδηγίες σας έγιναν κατανοητές, μην διστάσετε να τις επαναλάβετε εάν κριθεί αναγκαίο χρησιμοποιώντας άλλες λέξεις/όρους.</w:t>
      </w:r>
    </w:p>
    <w:p w14:paraId="4AFD6D53" w14:textId="34B72647"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Αυτοί οι πολίτες συχνά δυσκολεύονται να κάνουν δύο πράγματα ταυτόχρονα. Δίνετε απλές και μεμονωμένες οδηγίες.</w:t>
      </w:r>
    </w:p>
    <w:p w14:paraId="00FF83B6" w14:textId="248B5564"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Οι πολίτες αυτοί ενδέχεται να έχουν πρόβλημα μνήμης. Αν σας ζητηθεί γράψτε τις οδηγίες και πληροφορίες. Σε κάθε περίπτωση ρωτήστε ποιος είναι ο καλύτερος τρόπος για να εξυπηρετήσετε.</w:t>
      </w:r>
    </w:p>
    <w:p w14:paraId="139790AE" w14:textId="0FA9F85C"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Σε περιπτώσεις εμφάνισης κρίσης άγχους, ρωτήστε εάν μπορείτε να κάνετε κάτι ή δώστε στο άτομο τον απαραίτητο χρόνο προκειμένου να επανέλθει δίνοντας τη δυνατότητα να παραμείνει σε χώρο χωρίς πολλή φασαρία και πολύ κόσμο</w:t>
      </w:r>
      <w:r>
        <w:rPr>
          <w:rFonts w:ascii="PF DinText Pro" w:hAnsi="PF DinText Pro"/>
          <w:sz w:val="24"/>
          <w:szCs w:val="24"/>
          <w:lang w:val="el-GR"/>
        </w:rPr>
        <w:t>.</w:t>
      </w:r>
    </w:p>
    <w:p w14:paraId="7B2AFB84" w14:textId="77777777" w:rsidR="00BE19F1" w:rsidRPr="00056257" w:rsidRDefault="00BE19F1" w:rsidP="00BE19F1">
      <w:pPr>
        <w:widowControl w:val="0"/>
        <w:spacing w:before="160" w:after="0" w:line="288" w:lineRule="auto"/>
        <w:ind w:firstLine="425"/>
        <w:jc w:val="both"/>
        <w:rPr>
          <w:rFonts w:ascii="PF DinText Pro" w:hAnsi="PF DinText Pro"/>
          <w:b/>
          <w:bCs/>
          <w:i/>
          <w:iCs/>
          <w:sz w:val="24"/>
          <w:szCs w:val="24"/>
          <w:lang w:val="el-GR"/>
        </w:rPr>
      </w:pPr>
      <w:r w:rsidRPr="00056257">
        <w:rPr>
          <w:rFonts w:ascii="PF DinText Pro" w:hAnsi="PF DinText Pro"/>
          <w:b/>
          <w:bCs/>
          <w:i/>
          <w:iCs/>
          <w:sz w:val="24"/>
          <w:szCs w:val="24"/>
          <w:lang w:val="el-GR"/>
        </w:rPr>
        <w:lastRenderedPageBreak/>
        <w:t>Σε έκτακτες περιπτώσεις…</w:t>
      </w:r>
    </w:p>
    <w:p w14:paraId="3AFFF4FC" w14:textId="69120488" w:rsidR="00BE19F1" w:rsidRPr="00F81774" w:rsidRDefault="00BE19F1" w:rsidP="00BE19F1">
      <w:pPr>
        <w:widowControl w:val="0"/>
        <w:spacing w:line="288" w:lineRule="auto"/>
        <w:ind w:firstLine="425"/>
        <w:jc w:val="both"/>
        <w:rPr>
          <w:rFonts w:ascii="PF DinText Pro" w:hAnsi="PF DinText Pro"/>
          <w:sz w:val="24"/>
          <w:szCs w:val="24"/>
          <w:lang w:val="el-GR"/>
        </w:rPr>
      </w:pPr>
      <w:r w:rsidRPr="00BE19F1">
        <w:rPr>
          <w:rFonts w:ascii="PF DinText Pro" w:hAnsi="PF DinText Pro"/>
          <w:sz w:val="24"/>
          <w:szCs w:val="24"/>
          <w:lang w:val="el-GR"/>
        </w:rPr>
        <w:t>Μην ξεχάσετε να ενδιαφερθείτε για τα άτομα με νοητική/γνωστική/αναπτυξιακή αναπηρία σε περίπτωση έκτακτης ανάγκης (φωτιά, σεισμός κ.λπ.).</w:t>
      </w:r>
    </w:p>
    <w:p w14:paraId="48D50170" w14:textId="6FD22A64" w:rsidR="00BE19F1" w:rsidRPr="007107BE" w:rsidRDefault="00BE19F1" w:rsidP="00BE19F1">
      <w:pPr>
        <w:pStyle w:val="2"/>
        <w:spacing w:before="480" w:after="120"/>
      </w:pPr>
      <w:bookmarkStart w:id="20" w:name="_Toc51774995"/>
      <w:r w:rsidRPr="00BE19F1">
        <w:t>Άτομα με ψυχική αναπηρία</w:t>
      </w:r>
      <w:bookmarkEnd w:id="20"/>
    </w:p>
    <w:p w14:paraId="0FAA4880" w14:textId="77777777"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Απαλλαγείτε από προκαταλήψεις, μείνετε φυσικοί, ήρεμοι, καθησυχαστικοί. Φανείτε φιλικοί και με διάθεση να εξυπηρετήσετε.</w:t>
      </w:r>
    </w:p>
    <w:p w14:paraId="12AC1811" w14:textId="38DA99C6"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Να είστε υπομονετικοί και να δείξετε ότι είσαστε διαθέσιμοι να ακούσετε και εξυπηρετήσετε όσο μπορείτε καλύτερα για όσο χρόνο απαιτηθεί.</w:t>
      </w:r>
    </w:p>
    <w:p w14:paraId="6F23F52D" w14:textId="0754C0D4"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Στις απαντήσεις/παρατηρήσεις σας να είστε ακριβείς, σαφείς και σύντομοι, χρησιμοποιείτε μικρές προτάσεις. Στην ανάγκη επαναλάβετε ήρεμα.</w:t>
      </w:r>
    </w:p>
    <w:p w14:paraId="5181B79B" w14:textId="76876E05"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Αποφύγετε να αντικρούσετε το άτομο ή να το κατηγορήσετε. Αποφύγετε τη χρήση αρνητικών προτάσεων/ υποδείξεων.</w:t>
      </w:r>
    </w:p>
    <w:p w14:paraId="212D130B" w14:textId="639116C5"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Η συζήτηση πρέπει να γίνεται σε κλίμα φιλικό, ήρεμο, χωρίς να διακόπτετε ούτε να διορθώνετε το πρόσωπο.</w:t>
      </w:r>
    </w:p>
    <w:p w14:paraId="594055C0" w14:textId="5023680B"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Μην ξεχνάτε ότι ο συνομιλητής σας μπορεί να περιέλθει άθελά του σε κατάσταση άγχους ή/και πανικού.</w:t>
      </w:r>
    </w:p>
    <w:p w14:paraId="2644F9D4" w14:textId="70C73A7A"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Αντιμετωπίζοντας βίαιες ακούσιες αντιδράσεις, προσπαθήστε να κρατήσετε σε απόσταση άλλους παρευρισκόμενους αλλά προσέξτε να μην εγκλωβίσετε το άτομο που βρίσκεται σε κρίση. Επιτρέψετε στο άτομο να φύγει και να επιτρέψει.</w:t>
      </w:r>
    </w:p>
    <w:p w14:paraId="7D12FE54" w14:textId="036F4CCB" w:rsidR="00BE19F1" w:rsidRPr="004F5E55"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Στο</w:t>
      </w:r>
      <w:r>
        <w:rPr>
          <w:rFonts w:ascii="PF DinText Pro" w:hAnsi="PF DinText Pro"/>
          <w:sz w:val="24"/>
          <w:szCs w:val="24"/>
          <w:lang w:val="el-GR"/>
        </w:rPr>
        <w:t>ν</w:t>
      </w:r>
      <w:r w:rsidRPr="00BE19F1">
        <w:rPr>
          <w:rFonts w:ascii="PF DinText Pro" w:hAnsi="PF DinText Pro"/>
          <w:sz w:val="24"/>
          <w:szCs w:val="24"/>
          <w:lang w:val="el-GR"/>
        </w:rPr>
        <w:t xml:space="preserve"> χώρο που βρίσκονται άτομα με ψυχικές αναπηρίες αποφεύγετε -ει δυνατόν- τους δυνατούς θορύβους, τις έντονες μυρωδιές, γενικά τα έντονα ερεθίσματα.</w:t>
      </w:r>
    </w:p>
    <w:p w14:paraId="7C3E23F8" w14:textId="77777777" w:rsidR="00BE19F1" w:rsidRPr="00056257" w:rsidRDefault="00BE19F1" w:rsidP="00BE19F1">
      <w:pPr>
        <w:widowControl w:val="0"/>
        <w:spacing w:before="160" w:after="0" w:line="288" w:lineRule="auto"/>
        <w:ind w:firstLine="425"/>
        <w:jc w:val="both"/>
        <w:rPr>
          <w:rFonts w:ascii="PF DinText Pro" w:hAnsi="PF DinText Pro"/>
          <w:b/>
          <w:bCs/>
          <w:i/>
          <w:iCs/>
          <w:sz w:val="24"/>
          <w:szCs w:val="24"/>
          <w:lang w:val="el-GR"/>
        </w:rPr>
      </w:pPr>
      <w:r w:rsidRPr="00056257">
        <w:rPr>
          <w:rFonts w:ascii="PF DinText Pro" w:hAnsi="PF DinText Pro"/>
          <w:b/>
          <w:bCs/>
          <w:i/>
          <w:iCs/>
          <w:sz w:val="24"/>
          <w:szCs w:val="24"/>
          <w:lang w:val="el-GR"/>
        </w:rPr>
        <w:t>Σε έκτακτες περιπτώσεις…</w:t>
      </w:r>
    </w:p>
    <w:p w14:paraId="76F6D0BC" w14:textId="24C0D86C" w:rsidR="00BE19F1" w:rsidRPr="00F81774" w:rsidRDefault="00BE19F1" w:rsidP="00BE19F1">
      <w:pPr>
        <w:widowControl w:val="0"/>
        <w:spacing w:line="288" w:lineRule="auto"/>
        <w:ind w:firstLine="425"/>
        <w:jc w:val="both"/>
        <w:rPr>
          <w:rFonts w:ascii="PF DinText Pro" w:hAnsi="PF DinText Pro"/>
          <w:sz w:val="24"/>
          <w:szCs w:val="24"/>
          <w:lang w:val="el-GR"/>
        </w:rPr>
      </w:pPr>
      <w:r w:rsidRPr="00BE19F1">
        <w:rPr>
          <w:rFonts w:ascii="PF DinText Pro" w:hAnsi="PF DinText Pro"/>
          <w:sz w:val="24"/>
          <w:szCs w:val="24"/>
          <w:lang w:val="el-GR"/>
        </w:rPr>
        <w:t>Μην ξεχάσετε να ενδιαφερθείτε για τα άτομα με ψυχικές αναπηρίες σε περίπτωση</w:t>
      </w:r>
      <w:r>
        <w:rPr>
          <w:rFonts w:ascii="PF DinText Pro" w:hAnsi="PF DinText Pro"/>
          <w:sz w:val="24"/>
          <w:szCs w:val="24"/>
          <w:lang w:val="el-GR"/>
        </w:rPr>
        <w:t xml:space="preserve"> </w:t>
      </w:r>
      <w:r w:rsidRPr="00BE19F1">
        <w:rPr>
          <w:rFonts w:ascii="PF DinText Pro" w:hAnsi="PF DinText Pro"/>
          <w:sz w:val="24"/>
          <w:szCs w:val="24"/>
          <w:lang w:val="el-GR"/>
        </w:rPr>
        <w:t>έκτακτης ανάγκης (φωτιά, σεισμός κ.λπ.).</w:t>
      </w:r>
    </w:p>
    <w:p w14:paraId="69CF2757" w14:textId="6C453446" w:rsidR="00BE19F1" w:rsidRPr="007107BE" w:rsidRDefault="00BE19F1" w:rsidP="00BE19F1">
      <w:pPr>
        <w:pStyle w:val="2"/>
        <w:spacing w:before="480" w:after="120"/>
      </w:pPr>
      <w:bookmarkStart w:id="21" w:name="_Toc51774996"/>
      <w:r w:rsidRPr="00BE19F1">
        <w:t>Άτομα με προβλήματα λόγου</w:t>
      </w:r>
      <w:bookmarkEnd w:id="21"/>
    </w:p>
    <w:p w14:paraId="1EE787FF" w14:textId="49CC2B6B"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Θυμηθείτε ότι ένας χώρος χωρίς θορύβους ευνοεί πάντα την επικοινωνία με τα άτομα με προβλήματα λόγου.</w:t>
      </w:r>
    </w:p>
    <w:p w14:paraId="77BFFFB2" w14:textId="0166E083"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Δώστε στο άτομο την αμέριστη προσοχή σας. Μην διακόπτετε ή ολοκληρώνετε εσείς τις προτάσεις του.</w:t>
      </w:r>
    </w:p>
    <w:p w14:paraId="5ED78F5C" w14:textId="1ABF5AFD"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Αν σας είναι δύσκολο να καταλάβετε, μην κουνάτε το κεφάλι σας αλλά ζητήστε να σας επαναλάβει αυτό που είπε.</w:t>
      </w:r>
    </w:p>
    <w:p w14:paraId="53E74357" w14:textId="14D04041" w:rsidR="00572A8B" w:rsidRPr="00BE19F1" w:rsidRDefault="00BE19F1" w:rsidP="005C1D9D">
      <w:pPr>
        <w:pStyle w:val="ab"/>
        <w:widowControl w:val="0"/>
        <w:numPr>
          <w:ilvl w:val="0"/>
          <w:numId w:val="28"/>
        </w:numPr>
        <w:spacing w:after="0" w:line="240" w:lineRule="auto"/>
        <w:ind w:left="567" w:hanging="357"/>
        <w:contextualSpacing w:val="0"/>
        <w:jc w:val="both"/>
        <w:rPr>
          <w:rFonts w:ascii="PF DinText Pro" w:hAnsi="PF DinText Pro"/>
          <w:sz w:val="20"/>
          <w:szCs w:val="20"/>
          <w:lang w:val="el-GR"/>
        </w:rPr>
      </w:pPr>
      <w:r w:rsidRPr="00BE19F1">
        <w:rPr>
          <w:rFonts w:ascii="PF DinText Pro" w:hAnsi="PF DinText Pro"/>
          <w:sz w:val="24"/>
          <w:szCs w:val="24"/>
          <w:lang w:val="el-GR"/>
        </w:rPr>
        <w:t>Αν αφού προσπαθήσετε δεν μπορείτε και πάλι να καταλάβετε, ζητήστε να σας το γράψει ή προτείνετε κάποιο εναλλακτικό τρόπο επικοινωνίας.</w:t>
      </w:r>
    </w:p>
    <w:p w14:paraId="12C1785A" w14:textId="77777777" w:rsidR="00572A8B" w:rsidRDefault="00572A8B" w:rsidP="006D1C2B">
      <w:pPr>
        <w:spacing w:after="0" w:line="240" w:lineRule="auto"/>
        <w:rPr>
          <w:rFonts w:ascii="PF DinText Pro" w:hAnsi="PF DinText Pro"/>
          <w:sz w:val="20"/>
          <w:szCs w:val="20"/>
          <w:lang w:val="el-GR"/>
        </w:rPr>
        <w:sectPr w:rsidR="00572A8B" w:rsidSect="00AF74AD">
          <w:headerReference w:type="even" r:id="rId20"/>
          <w:headerReference w:type="default" r:id="rId21"/>
          <w:footerReference w:type="even" r:id="rId22"/>
          <w:footerReference w:type="default" r:id="rId23"/>
          <w:pgSz w:w="11907" w:h="16840"/>
          <w:pgMar w:top="2269" w:right="2007" w:bottom="2127" w:left="1230" w:header="1418" w:footer="1498" w:gutter="0"/>
          <w:pgNumType w:start="2"/>
          <w:cols w:space="708"/>
          <w:docGrid w:linePitch="360"/>
        </w:sectPr>
      </w:pPr>
    </w:p>
    <w:p w14:paraId="6BC7A652" w14:textId="6F05E1B9"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52EAD323" w:rsidR="00CB2B8F" w:rsidRPr="00EE660F" w:rsidRDefault="002665EC" w:rsidP="001E2E03">
      <w:pPr>
        <w:rPr>
          <w:lang w:val="el-GR"/>
        </w:rPr>
      </w:pPr>
      <w:r>
        <w:rPr>
          <w:noProof/>
          <w:lang w:val="el-GR"/>
        </w:rPr>
        <w:lastRenderedPageBreak/>
        <w:drawing>
          <wp:anchor distT="0" distB="0" distL="114300" distR="114300" simplePos="0" relativeHeight="251826176" behindDoc="1" locked="0" layoutInCell="1" allowOverlap="1" wp14:anchorId="6FF54B21" wp14:editId="700F7CB0">
            <wp:simplePos x="0" y="0"/>
            <wp:positionH relativeFrom="column">
              <wp:posOffset>-927810</wp:posOffset>
            </wp:positionH>
            <wp:positionV relativeFrom="paragraph">
              <wp:posOffset>-995045</wp:posOffset>
            </wp:positionV>
            <wp:extent cx="7611035" cy="10827227"/>
            <wp:effectExtent l="0" t="0" r="9525" b="0"/>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11035" cy="10827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8BD11" w14:textId="77777777" w:rsidR="005F1657" w:rsidRDefault="005F1657" w:rsidP="002665EC">
      <w:pPr>
        <w:spacing w:before="8000" w:line="240" w:lineRule="auto"/>
        <w:ind w:left="1985" w:right="-329"/>
        <w:jc w:val="center"/>
        <w:rPr>
          <w:rFonts w:ascii="PF DinText Pro" w:hAnsi="PF DinText Pro"/>
          <w:lang w:val="el-GR"/>
        </w:rPr>
      </w:pPr>
      <w:r>
        <w:rPr>
          <w:rFonts w:ascii="PF DinText Pro" w:hAnsi="PF DinText Pro"/>
          <w:noProof/>
          <w:lang w:val="el-GR"/>
        </w:rPr>
        <w:drawing>
          <wp:inline distT="0" distB="0" distL="0" distR="0" wp14:anchorId="582376F6" wp14:editId="38543B97">
            <wp:extent cx="1363603" cy="1174239"/>
            <wp:effectExtent l="0" t="0" r="8255" b="6985"/>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988" cy="1186626"/>
                    </a:xfrm>
                    <a:prstGeom prst="rect">
                      <a:avLst/>
                    </a:prstGeom>
                    <a:noFill/>
                    <a:ln>
                      <a:noFill/>
                    </a:ln>
                  </pic:spPr>
                </pic:pic>
              </a:graphicData>
            </a:graphic>
          </wp:inline>
        </w:drawing>
      </w:r>
    </w:p>
    <w:p w14:paraId="73709F4B" w14:textId="77777777"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Έδρα της Ε.Σ.Α.μεΑ. στην Αθήνα:</w:t>
      </w:r>
    </w:p>
    <w:p w14:paraId="48B4EB6C" w14:textId="411EA980" w:rsidR="005F1657"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 xml:space="preserve">Ελ. Βενιζέλου 236, Τ.Κ. 163 41, Ηλιούπολη, </w:t>
      </w:r>
      <w:r w:rsidRPr="005F1657">
        <w:rPr>
          <w:rFonts w:ascii="PF DinText Pro" w:hAnsi="PF DinText Pro"/>
          <w:w w:val="90"/>
          <w:lang w:val="el-GR"/>
        </w:rPr>
        <w:br/>
        <w:t xml:space="preserve">Τηλ. + 30 210 9949837, </w:t>
      </w:r>
      <w:r w:rsidRPr="005F1657">
        <w:rPr>
          <w:rFonts w:ascii="PF DinText Pro" w:hAnsi="PF DinText Pro"/>
          <w:w w:val="90"/>
          <w:lang w:val="en-GB"/>
        </w:rPr>
        <w:t>Fax</w:t>
      </w:r>
      <w:r w:rsidRPr="005F1657">
        <w:rPr>
          <w:rFonts w:ascii="PF DinText Pro" w:hAnsi="PF DinText Pro"/>
          <w:w w:val="90"/>
          <w:lang w:val="el-GR"/>
        </w:rPr>
        <w:t xml:space="preserve"> +30 210 5238967</w:t>
      </w:r>
      <w:r w:rsidRPr="005F1657">
        <w:rPr>
          <w:rFonts w:ascii="PF DinText Pro" w:hAnsi="PF DinText Pro"/>
          <w:w w:val="90"/>
          <w:lang w:val="el-GR"/>
        </w:rPr>
        <w:br/>
      </w:r>
      <w:r w:rsidRPr="005F1657">
        <w:rPr>
          <w:rFonts w:ascii="PF DinText Pro" w:hAnsi="PF DinText Pro"/>
          <w:w w:val="90"/>
          <w:lang w:val="en-GB"/>
        </w:rPr>
        <w:t>E</w:t>
      </w:r>
      <w:r w:rsidRPr="00827C3A">
        <w:rPr>
          <w:rFonts w:ascii="PF DinText Pro" w:hAnsi="PF DinText Pro"/>
          <w:w w:val="90"/>
          <w:lang w:val="el-GR"/>
        </w:rPr>
        <w:t>-</w:t>
      </w:r>
      <w:r w:rsidRPr="005F1657">
        <w:rPr>
          <w:rFonts w:ascii="PF DinText Pro" w:hAnsi="PF DinText Pro"/>
          <w:w w:val="90"/>
          <w:lang w:val="en-GB"/>
        </w:rPr>
        <w:t>mail</w:t>
      </w:r>
      <w:r w:rsidRPr="005F1657">
        <w:rPr>
          <w:rFonts w:ascii="PF DinText Pro" w:hAnsi="PF DinText Pro"/>
          <w:w w:val="90"/>
          <w:lang w:val="el-GR"/>
        </w:rPr>
        <w:t>: esaea@otenet.gr, Ιστοσελίδα: http://www.esamea.gr, https://www.facebook.com/ESAmeAgr/,</w:t>
      </w:r>
      <w:r w:rsidRPr="005F1657">
        <w:rPr>
          <w:rFonts w:ascii="PF DinText Pro" w:hAnsi="PF DinText Pro"/>
          <w:w w:val="90"/>
          <w:lang w:val="el-GR"/>
        </w:rPr>
        <w:br/>
        <w:t xml:space="preserve">https://twitter.com/ESAMEAgr, </w:t>
      </w:r>
      <w:proofErr w:type="spellStart"/>
      <w:r w:rsidRPr="005F1657">
        <w:rPr>
          <w:rFonts w:ascii="PF DinText Pro" w:hAnsi="PF DinText Pro"/>
          <w:w w:val="90"/>
          <w:lang w:val="en-GB"/>
        </w:rPr>
        <w:t>Youtube</w:t>
      </w:r>
      <w:proofErr w:type="spellEnd"/>
      <w:r w:rsidRPr="00827C3A">
        <w:rPr>
          <w:rFonts w:ascii="PF DinText Pro" w:hAnsi="PF DinText Pro"/>
          <w:w w:val="90"/>
          <w:lang w:val="el-GR"/>
        </w:rPr>
        <w:t xml:space="preserve"> </w:t>
      </w:r>
      <w:proofErr w:type="spellStart"/>
      <w:r w:rsidRPr="005F1657">
        <w:rPr>
          <w:rFonts w:ascii="PF DinText Pro" w:hAnsi="PF DinText Pro"/>
          <w:w w:val="90"/>
          <w:lang w:val="en-GB"/>
        </w:rPr>
        <w:t>ESAmeAGr</w:t>
      </w:r>
      <w:proofErr w:type="spellEnd"/>
    </w:p>
    <w:p w14:paraId="419A05C5" w14:textId="4CDC3DF8"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Γραφείο της Ε.Σ.Α.μεΑ. στη Βόρεια Ελλάδα:</w:t>
      </w:r>
    </w:p>
    <w:p w14:paraId="45681C60" w14:textId="551E042E" w:rsidR="001E2E03"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Μελενίκου και Μαρασλή 11, Τ.Κ. 54248 Θεσσαλονίκη</w:t>
      </w:r>
      <w:r w:rsidRPr="005F1657">
        <w:rPr>
          <w:rFonts w:ascii="PF DinText Pro" w:hAnsi="PF DinText Pro"/>
          <w:w w:val="90"/>
          <w:lang w:val="el-GR"/>
        </w:rPr>
        <w:br/>
        <w:t xml:space="preserve">Τηλ. +30 2310 842742, </w:t>
      </w:r>
      <w:r w:rsidRPr="005F1657">
        <w:rPr>
          <w:rFonts w:ascii="PF DinText Pro" w:hAnsi="PF DinText Pro"/>
          <w:w w:val="90"/>
          <w:lang w:val="en-GB"/>
        </w:rPr>
        <w:t>Fax</w:t>
      </w:r>
      <w:r w:rsidRPr="005F1657">
        <w:rPr>
          <w:rFonts w:ascii="PF DinText Pro" w:hAnsi="PF DinText Pro"/>
          <w:w w:val="90"/>
          <w:lang w:val="el-GR"/>
        </w:rPr>
        <w:t xml:space="preserve"> +30 2310 862323 </w:t>
      </w:r>
      <w:r w:rsidRPr="005F1657">
        <w:rPr>
          <w:rFonts w:ascii="PF DinText Pro" w:hAnsi="PF DinText Pro"/>
          <w:w w:val="90"/>
          <w:lang w:val="el-GR"/>
        </w:rPr>
        <w:br/>
      </w:r>
      <w:r w:rsidRPr="005F1657">
        <w:rPr>
          <w:rFonts w:ascii="PF DinText Pro" w:hAnsi="PF DinText Pro"/>
          <w:w w:val="90"/>
          <w:lang w:val="en-GB"/>
        </w:rPr>
        <w:t>E-mail</w:t>
      </w:r>
      <w:r w:rsidRPr="005F1657">
        <w:rPr>
          <w:rFonts w:ascii="PF DinText Pro" w:hAnsi="PF DinText Pro"/>
          <w:w w:val="90"/>
          <w:lang w:val="el-GR"/>
        </w:rPr>
        <w:t>: esaea2@otenet.gr</w:t>
      </w:r>
    </w:p>
    <w:sectPr w:rsidR="001E2E03" w:rsidRPr="005F1657" w:rsidSect="00327193">
      <w:headerReference w:type="even" r:id="rId26"/>
      <w:footerReference w:type="even" r:id="rId27"/>
      <w:footerReference w:type="default" r:id="rId28"/>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3A309" w14:textId="77777777" w:rsidR="002457EC" w:rsidRDefault="002457EC" w:rsidP="00572A8B">
      <w:pPr>
        <w:spacing w:after="0" w:line="240" w:lineRule="auto"/>
      </w:pPr>
      <w:r>
        <w:separator/>
      </w:r>
    </w:p>
  </w:endnote>
  <w:endnote w:type="continuationSeparator" w:id="0">
    <w:p w14:paraId="1019FFFD" w14:textId="77777777" w:rsidR="002457EC" w:rsidRDefault="002457EC"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PF DinDisplay Pro">
    <w:altName w:val="Calibri"/>
    <w:panose1 w:val="02000506030000020004"/>
    <w:charset w:val="00"/>
    <w:family w:val="auto"/>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F Din Text Comp Pro">
    <w:panose1 w:val="02000506020000020004"/>
    <w:charset w:val="00"/>
    <w:family w:val="auto"/>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056257" w:rsidRPr="00A84737" w:rsidRDefault="00056257"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19C" w14:textId="0D198CB4" w:rsidR="00056257" w:rsidRPr="00A84737" w:rsidRDefault="00056257" w:rsidP="00A84737">
    <w:pPr>
      <w:pStyle w:val="a7"/>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DB64E" w14:textId="2D46B3E8" w:rsidR="00056257" w:rsidRPr="00DC2242" w:rsidRDefault="00056257" w:rsidP="00572A8B">
    <w:pPr>
      <w:pStyle w:val="a7"/>
      <w:jc w:val="center"/>
      <w:rPr>
        <w:sz w:val="26"/>
        <w:szCs w:val="2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27075"/>
      <w:docPartObj>
        <w:docPartGallery w:val="Page Numbers (Bottom of Page)"/>
        <w:docPartUnique/>
      </w:docPartObj>
    </w:sdtPr>
    <w:sdtEndPr>
      <w:rPr>
        <w:sz w:val="26"/>
        <w:szCs w:val="26"/>
      </w:rPr>
    </w:sdtEndPr>
    <w:sdtContent>
      <w:p w14:paraId="54223647" w14:textId="45315841" w:rsidR="00056257" w:rsidRPr="00A84737" w:rsidRDefault="00056257" w:rsidP="007D7628">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sidRPr="007D7628">
          <w:rPr>
            <w:rFonts w:ascii="PF DinDisplay Pro" w:hAnsi="PF DinDisplay Pro"/>
          </w:rPr>
          <w:t>3</w:t>
        </w:r>
        <w:r w:rsidRPr="007D7628">
          <w:rPr>
            <w:rFonts w:ascii="PF DinDisplay Pro" w:hAnsi="PF DinDisplay Pr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728026"/>
      <w:docPartObj>
        <w:docPartGallery w:val="Page Numbers (Bottom of Page)"/>
        <w:docPartUnique/>
      </w:docPartObj>
    </w:sdtPr>
    <w:sdtEndPr>
      <w:rPr>
        <w:sz w:val="26"/>
        <w:szCs w:val="26"/>
      </w:rPr>
    </w:sdtEndPr>
    <w:sdtContent>
      <w:p w14:paraId="37FC7AEB" w14:textId="1642E1DB" w:rsidR="00056257" w:rsidRPr="00DC2242" w:rsidRDefault="00056257" w:rsidP="00512CCA">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Pr>
            <w:rFonts w:ascii="PF DinDisplay Pro" w:hAnsi="PF DinDisplay Pro"/>
          </w:rPr>
          <w:t>2</w:t>
        </w:r>
        <w:r w:rsidRPr="007D7628">
          <w:rPr>
            <w:rFonts w:ascii="PF DinDisplay Pro" w:hAnsi="PF DinDisplay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2A02" w14:textId="74D84656" w:rsidR="00056257" w:rsidRPr="00A84737" w:rsidRDefault="00056257" w:rsidP="00A84737">
    <w:pPr>
      <w:pStyle w:val="a7"/>
      <w:jc w:val="center"/>
      <w:rPr>
        <w:sz w:val="26"/>
        <w:szCs w:val="2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056257" w:rsidRDefault="00460C7F"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AD0945" w14:textId="77777777" w:rsidR="002457EC" w:rsidRDefault="002457EC" w:rsidP="00572A8B">
      <w:pPr>
        <w:spacing w:after="0" w:line="240" w:lineRule="auto"/>
      </w:pPr>
      <w:r>
        <w:separator/>
      </w:r>
    </w:p>
  </w:footnote>
  <w:footnote w:type="continuationSeparator" w:id="0">
    <w:p w14:paraId="2003C50D" w14:textId="77777777" w:rsidR="002457EC" w:rsidRDefault="002457EC" w:rsidP="00572A8B">
      <w:pPr>
        <w:spacing w:after="0" w:line="240" w:lineRule="auto"/>
      </w:pPr>
      <w:r>
        <w:continuationSeparator/>
      </w:r>
    </w:p>
  </w:footnote>
  <w:footnote w:id="1">
    <w:p w14:paraId="3EA9DE23" w14:textId="69C6A326" w:rsidR="00056257" w:rsidRPr="00F81774" w:rsidRDefault="00056257" w:rsidP="00AF74AD">
      <w:pPr>
        <w:pStyle w:val="a9"/>
        <w:jc w:val="both"/>
        <w:rPr>
          <w:rFonts w:ascii="PF DinText Pro" w:hAnsi="PF DinText Pro"/>
          <w:sz w:val="21"/>
          <w:szCs w:val="21"/>
          <w:lang w:val="el-GR"/>
        </w:rPr>
      </w:pPr>
      <w:r w:rsidRPr="00F81774">
        <w:rPr>
          <w:rStyle w:val="aa"/>
          <w:rFonts w:ascii="PF DinText Pro" w:hAnsi="PF DinText Pro"/>
          <w:sz w:val="21"/>
          <w:szCs w:val="21"/>
        </w:rPr>
        <w:footnoteRef/>
      </w:r>
      <w:r w:rsidRPr="00F81774">
        <w:rPr>
          <w:rFonts w:ascii="PF DinText Pro" w:hAnsi="PF DinText Pro"/>
          <w:sz w:val="21"/>
          <w:szCs w:val="21"/>
          <w:lang w:val="el-GR"/>
        </w:rPr>
        <w:t xml:space="preserve"> Σύμφωνα με τις παρ. 7α, γ και δ του άρθρου του 16 του ν.3868/2010, «α) Κάθε τυφλός ή άτομο με αναπηρία δικαιούται να συνοδεύεται από σκύλο βοηθείας κατά την επίσκεψή του σε δημόσιες εγκαταστάσεις και υπηρεσίες, την πρόσβαση και παραμονή του σε δημόσιους χώρους ή χώρους συνάθροισης κοινού και τη χρησιμοποίηση των μέσων μαζικής μεταφοράς […], γ) Οι ανωτέρω διατάξεις υπερισχύουν κάθε αντίθετης διάταξης του κανονισμού που αφορά την κατοχή ζώων, δ) Ως σκύλος βοηθείας ορίζεται ο εκπαιδευμένος σκύλος οδηγός τυφλού και ο σκύλος βοηθός ατόμων με αναπηρίες.»</w:t>
      </w:r>
    </w:p>
  </w:footnote>
  <w:footnote w:id="2">
    <w:p w14:paraId="0791024A" w14:textId="7508AD43" w:rsidR="00056257" w:rsidRPr="00F81774" w:rsidRDefault="00056257" w:rsidP="00F81774">
      <w:pPr>
        <w:pStyle w:val="a9"/>
        <w:jc w:val="both"/>
        <w:rPr>
          <w:rFonts w:ascii="PF DinText Pro" w:hAnsi="PF DinText Pro"/>
          <w:sz w:val="21"/>
          <w:szCs w:val="21"/>
          <w:lang w:val="el-GR"/>
        </w:rPr>
      </w:pPr>
      <w:r w:rsidRPr="00F81774">
        <w:rPr>
          <w:rStyle w:val="aa"/>
          <w:rFonts w:ascii="PF DinText Pro" w:hAnsi="PF DinText Pro"/>
          <w:sz w:val="21"/>
          <w:szCs w:val="21"/>
        </w:rPr>
        <w:footnoteRef/>
      </w:r>
      <w:r w:rsidRPr="00F81774">
        <w:rPr>
          <w:rFonts w:ascii="PF DinText Pro" w:hAnsi="PF DinText Pro"/>
          <w:sz w:val="21"/>
          <w:szCs w:val="21"/>
          <w:lang w:val="el-GR"/>
        </w:rPr>
        <w:t xml:space="preserve"> Ο όρος «ζωντανή βοήθεια» και ενδιάμεσοι συμπεριλαμβάνει τους οδηγούς/συνοδούς, τους αναγνώστες και τους επαγγελματίες διερμηνείς της νοηματικής γλώσσας, προκειμένου να διευκολύνουν την πρόσβαση των ατόμων με αναπηρία στα κτίρια και σε άλλες εγκαταστάσεις που είναι ανοικτές στο κοινό </w:t>
      </w:r>
      <w:r w:rsidRPr="00F81774">
        <w:rPr>
          <w:rFonts w:ascii="PF DinText Pro" w:hAnsi="PF DinText Pro"/>
          <w:i/>
          <w:iCs/>
          <w:sz w:val="21"/>
          <w:szCs w:val="21"/>
          <w:lang w:val="el-GR"/>
        </w:rPr>
        <w:t>(βλ. Σύμβαση ΗΕ για τα Δικαιώματα των Ατόμων με Αναπηρίες, άρθρο 9, παραγρ.2.ε)</w:t>
      </w:r>
      <w:r w:rsidRPr="00F81774">
        <w:rPr>
          <w:rFonts w:ascii="PF DinText Pro" w:hAnsi="PF DinText Pro"/>
          <w:sz w:val="21"/>
          <w:szCs w:val="21"/>
          <w:lang w:val="el-G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AAD31" w14:textId="075BEE4B" w:rsidR="00056257" w:rsidRDefault="00056257">
    <w:pPr>
      <w:pStyle w:val="a6"/>
    </w:pPr>
    <w:r>
      <w:rPr>
        <w:noProof/>
      </w:rPr>
      <w:drawing>
        <wp:anchor distT="0" distB="0" distL="114300" distR="114300" simplePos="0" relativeHeight="251675648" behindDoc="1" locked="0" layoutInCell="1" allowOverlap="1" wp14:anchorId="324FB9FC" wp14:editId="3B05FEDF">
          <wp:simplePos x="0" y="0"/>
          <wp:positionH relativeFrom="column">
            <wp:posOffset>-914400</wp:posOffset>
          </wp:positionH>
          <wp:positionV relativeFrom="paragraph">
            <wp:posOffset>-478790</wp:posOffset>
          </wp:positionV>
          <wp:extent cx="7562850" cy="10766383"/>
          <wp:effectExtent l="0" t="0" r="0" b="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342" cy="107756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1CF3" w14:textId="1321F152" w:rsidR="00056257" w:rsidRPr="006E1FB0" w:rsidRDefault="00056257" w:rsidP="006E1FB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60C" w14:textId="3CBFA975" w:rsidR="00056257" w:rsidRPr="00460C7F" w:rsidRDefault="00056257" w:rsidP="00460C7F">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BE97" w14:textId="508012E6" w:rsidR="00056257" w:rsidRPr="002665EC" w:rsidRDefault="00056257" w:rsidP="002665EC">
    <w:pPr>
      <w:pStyle w:val="a6"/>
      <w:tabs>
        <w:tab w:val="clear" w:pos="4680"/>
        <w:tab w:val="clear" w:pos="9360"/>
      </w:tabs>
      <w:spacing w:before="720" w:after="120" w:line="288" w:lineRule="auto"/>
      <w:ind w:right="164"/>
      <w:jc w:val="center"/>
      <w:rPr>
        <w:u w:val="single"/>
        <w:lang w:val="el-GR"/>
      </w:rPr>
    </w:pPr>
    <w:r w:rsidRPr="002665EC">
      <w:rPr>
        <w:noProof/>
        <w:u w:val="single"/>
      </w:rPr>
      <w:drawing>
        <wp:anchor distT="0" distB="0" distL="114300" distR="114300" simplePos="0" relativeHeight="251676672" behindDoc="1" locked="0" layoutInCell="1" allowOverlap="1" wp14:anchorId="327AC219" wp14:editId="63AD18C7">
          <wp:simplePos x="0" y="0"/>
          <wp:positionH relativeFrom="column">
            <wp:posOffset>-794497</wp:posOffset>
          </wp:positionH>
          <wp:positionV relativeFrom="paragraph">
            <wp:posOffset>-477109</wp:posOffset>
          </wp:positionV>
          <wp:extent cx="7584029" cy="10774032"/>
          <wp:effectExtent l="0" t="0" r="0" b="8890"/>
          <wp:wrapNone/>
          <wp:docPr id="15"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285" cy="107857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59C" w14:textId="0E30B62B" w:rsidR="00056257" w:rsidRPr="002665EC" w:rsidRDefault="00056257" w:rsidP="002665EC">
    <w:pPr>
      <w:pStyle w:val="a6"/>
      <w:spacing w:before="60" w:line="288" w:lineRule="auto"/>
      <w:ind w:left="142" w:right="23"/>
      <w:jc w:val="center"/>
      <w:rPr>
        <w:rFonts w:ascii="PF DinText Pro" w:hAnsi="PF DinText Pro"/>
        <w:sz w:val="23"/>
        <w:szCs w:val="23"/>
        <w:u w:val="single"/>
        <w:lang w:val="el-GR"/>
      </w:rPr>
    </w:pPr>
    <w:r w:rsidRPr="002665EC">
      <w:rPr>
        <w:rFonts w:ascii="PF DinText Pro" w:hAnsi="PF DinText Pro"/>
        <w:noProof/>
        <w:sz w:val="23"/>
        <w:szCs w:val="23"/>
        <w:u w:val="single"/>
      </w:rPr>
      <w:drawing>
        <wp:anchor distT="0" distB="0" distL="114300" distR="114300" simplePos="0" relativeHeight="251677696" behindDoc="1" locked="0" layoutInCell="1" allowOverlap="1" wp14:anchorId="07B66440" wp14:editId="29F9EA21">
          <wp:simplePos x="0" y="0"/>
          <wp:positionH relativeFrom="column">
            <wp:posOffset>-1287892</wp:posOffset>
          </wp:positionH>
          <wp:positionV relativeFrom="paragraph">
            <wp:posOffset>-913877</wp:posOffset>
          </wp:positionV>
          <wp:extent cx="7570694" cy="10755088"/>
          <wp:effectExtent l="0" t="0" r="0" b="8255"/>
          <wp:wrapNone/>
          <wp:docPr id="146" name="Εικόνα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484" cy="107633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5EC">
      <w:rPr>
        <w:rFonts w:ascii="PF DinText Pro" w:hAnsi="PF DinText Pro"/>
        <w:sz w:val="23"/>
        <w:szCs w:val="23"/>
        <w:u w:val="single"/>
        <w:lang w:val="el-GR"/>
      </w:rPr>
      <w:t>Οδηγός πρακτικών εξυπηρέτησης/συναλλαγής</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07F" w14:textId="2831ABA9" w:rsidR="00056257" w:rsidRPr="002665EC" w:rsidRDefault="00056257" w:rsidP="002665EC">
    <w:pPr>
      <w:pStyle w:val="a6"/>
      <w:tabs>
        <w:tab w:val="clear" w:pos="4680"/>
        <w:tab w:val="clear" w:pos="9360"/>
      </w:tabs>
      <w:spacing w:before="40" w:line="288" w:lineRule="auto"/>
      <w:ind w:right="164"/>
      <w:jc w:val="center"/>
      <w:rPr>
        <w:u w:val="single"/>
        <w:lang w:val="el-GR"/>
      </w:rPr>
    </w:pPr>
    <w:r>
      <w:rPr>
        <w:noProof/>
        <w:u w:val="single"/>
        <w:lang w:val="el-GR"/>
      </w:rPr>
      <w:drawing>
        <wp:anchor distT="0" distB="0" distL="114300" distR="114300" simplePos="0" relativeHeight="251678720" behindDoc="1" locked="0" layoutInCell="1" allowOverlap="1" wp14:anchorId="175571D4" wp14:editId="55550DF9">
          <wp:simplePos x="0" y="0"/>
          <wp:positionH relativeFrom="column">
            <wp:posOffset>-781049</wp:posOffset>
          </wp:positionH>
          <wp:positionV relativeFrom="paragraph">
            <wp:posOffset>-913878</wp:posOffset>
          </wp:positionV>
          <wp:extent cx="7543688" cy="10716723"/>
          <wp:effectExtent l="0" t="0" r="635" b="8890"/>
          <wp:wrapNone/>
          <wp:docPr id="147" name="Εικόνα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796" cy="107254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5EC">
      <w:rPr>
        <w:rFonts w:ascii="PF DinText Pro" w:hAnsi="PF DinText Pro"/>
        <w:sz w:val="23"/>
        <w:szCs w:val="23"/>
        <w:u w:val="single"/>
        <w:lang w:val="el-GR"/>
      </w:rPr>
      <w:t>Οδηγός πρακτικών εξυπηρέτησης/συναλλαγής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2ECE" w14:textId="6CAEEB70" w:rsidR="00056257" w:rsidRPr="006E1FB0" w:rsidRDefault="00056257" w:rsidP="006E1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A3463314"/>
    <w:lvl w:ilvl="0">
      <w:start w:val="1"/>
      <w:numFmt w:val="decimal"/>
      <w:pStyle w:val="1"/>
      <w:lvlText w:val="%1."/>
      <w:lvlJc w:val="left"/>
      <w:pPr>
        <w:ind w:left="432" w:hanging="432"/>
      </w:pPr>
      <w:rPr>
        <w:rFonts w:ascii="PF DinText Pro" w:hAnsi="PF DinText Pro" w:hint="default"/>
        <w:color w:val="395E13"/>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992EDF"/>
    <w:multiLevelType w:val="hybridMultilevel"/>
    <w:tmpl w:val="CA00DCFE"/>
    <w:lvl w:ilvl="0" w:tplc="A9E0ABB0">
      <w:start w:val="1"/>
      <w:numFmt w:val="bullet"/>
      <w:lvlText w:val="ü"/>
      <w:lvlJc w:val="left"/>
      <w:pPr>
        <w:ind w:left="1145" w:hanging="360"/>
      </w:pPr>
      <w:rPr>
        <w:rFonts w:ascii="Wingdings" w:hAnsi="Wingdings" w:hint="default"/>
        <w:color w:val="0099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AE8683F"/>
    <w:multiLevelType w:val="hybridMultilevel"/>
    <w:tmpl w:val="FFA04C12"/>
    <w:lvl w:ilvl="0" w:tplc="CF881FC6">
      <w:start w:val="1"/>
      <w:numFmt w:val="bullet"/>
      <w:lvlText w:val="·"/>
      <w:lvlJc w:val="left"/>
      <w:pPr>
        <w:ind w:left="1145" w:hanging="360"/>
      </w:pPr>
      <w:rPr>
        <w:rFonts w:ascii="Symbol" w:hAnsi="Symbol" w:hint="default"/>
        <w:color w:val="395E13"/>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1CC911F7"/>
    <w:multiLevelType w:val="hybridMultilevel"/>
    <w:tmpl w:val="D76493D2"/>
    <w:lvl w:ilvl="0" w:tplc="69E28784">
      <w:start w:val="1"/>
      <w:numFmt w:val="bullet"/>
      <w:lvlText w:val="ü"/>
      <w:lvlJc w:val="left"/>
      <w:pPr>
        <w:ind w:left="1004" w:hanging="360"/>
      </w:pPr>
      <w:rPr>
        <w:rFonts w:ascii="Wingdings" w:hAnsi="Wingdings"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C8D5778"/>
    <w:multiLevelType w:val="hybridMultilevel"/>
    <w:tmpl w:val="B2948CD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2EB16F18"/>
    <w:multiLevelType w:val="hybridMultilevel"/>
    <w:tmpl w:val="6DB07046"/>
    <w:lvl w:ilvl="0" w:tplc="69E28784">
      <w:start w:val="1"/>
      <w:numFmt w:val="bullet"/>
      <w:lvlText w:val="ü"/>
      <w:lvlJc w:val="left"/>
      <w:pPr>
        <w:ind w:left="1145" w:hanging="360"/>
      </w:pPr>
      <w:rPr>
        <w:rFonts w:ascii="Wingdings" w:hAnsi="Wingdings" w:hint="default"/>
        <w:color w:val="498CA7"/>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45B046C2"/>
    <w:multiLevelType w:val="hybridMultilevel"/>
    <w:tmpl w:val="8F1CB410"/>
    <w:lvl w:ilvl="0" w:tplc="DC72AA64">
      <w:start w:val="1"/>
      <w:numFmt w:val="bullet"/>
      <w:lvlText w:val="·"/>
      <w:lvlJc w:val="left"/>
      <w:pPr>
        <w:ind w:left="1145" w:hanging="360"/>
      </w:pPr>
      <w:rPr>
        <w:rFonts w:ascii="Symbol" w:hAnsi="Symbol" w:hint="default"/>
        <w:color w:val="498CA7"/>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1C45C1B"/>
    <w:multiLevelType w:val="hybridMultilevel"/>
    <w:tmpl w:val="956E4A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6"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15:restartNumberingAfterBreak="0">
    <w:nsid w:val="6B210EF8"/>
    <w:multiLevelType w:val="hybridMultilevel"/>
    <w:tmpl w:val="E65E3E7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781A5B36"/>
    <w:multiLevelType w:val="hybridMultilevel"/>
    <w:tmpl w:val="C84CB7AE"/>
    <w:lvl w:ilvl="0" w:tplc="27F682B6">
      <w:start w:val="1"/>
      <w:numFmt w:val="bullet"/>
      <w:lvlText w:val="ü"/>
      <w:lvlJc w:val="left"/>
      <w:pPr>
        <w:ind w:left="1145" w:hanging="360"/>
      </w:pPr>
      <w:rPr>
        <w:rFonts w:ascii="Wingdings" w:hAnsi="Wingdings" w:hint="default"/>
        <w:color w:val="395E13"/>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11"/>
  </w:num>
  <w:num w:numId="2">
    <w:abstractNumId w:val="4"/>
  </w:num>
  <w:num w:numId="3">
    <w:abstractNumId w:val="1"/>
  </w:num>
  <w:num w:numId="4">
    <w:abstractNumId w:val="15"/>
  </w:num>
  <w:num w:numId="5">
    <w:abstractNumId w:val="0"/>
  </w:num>
  <w:num w:numId="6">
    <w:abstractNumId w:val="13"/>
  </w:num>
  <w:num w:numId="7">
    <w:abstractNumId w:val="3"/>
  </w:num>
  <w:num w:numId="8">
    <w:abstractNumId w:val="10"/>
  </w:num>
  <w:num w:numId="9">
    <w:abstractNumId w:val="6"/>
  </w:num>
  <w:num w:numId="10">
    <w:abstractNumId w:val="16"/>
  </w:num>
  <w:num w:numId="11">
    <w:abstractNumId w:val="19"/>
  </w:num>
  <w:num w:numId="12">
    <w:abstractNumId w:val="20"/>
  </w:num>
  <w:num w:numId="13">
    <w:abstractNumId w:val="1"/>
  </w:num>
  <w:num w:numId="14">
    <w:abstractNumId w:val="14"/>
  </w:num>
  <w:num w:numId="15">
    <w:abstractNumId w:val="8"/>
  </w:num>
  <w:num w:numId="16">
    <w:abstractNumId w:val="7"/>
  </w:num>
  <w:num w:numId="17">
    <w:abstractNumId w:val="17"/>
  </w:num>
  <w:num w:numId="18">
    <w:abstractNumId w:val="2"/>
  </w:num>
  <w:num w:numId="19">
    <w:abstractNumId w:val="1"/>
  </w:num>
  <w:num w:numId="20">
    <w:abstractNumId w:val="1"/>
  </w:num>
  <w:num w:numId="21">
    <w:abstractNumId w:val="1"/>
  </w:num>
  <w:num w:numId="22">
    <w:abstractNumId w:val="1"/>
  </w:num>
  <w:num w:numId="23">
    <w:abstractNumId w:val="1"/>
  </w:num>
  <w:num w:numId="24">
    <w:abstractNumId w:val="9"/>
  </w:num>
  <w:num w:numId="25">
    <w:abstractNumId w:val="18"/>
  </w:num>
  <w:num w:numId="26">
    <w:abstractNumId w:val="1"/>
  </w:num>
  <w:num w:numId="27">
    <w:abstractNumId w:val="12"/>
  </w:num>
  <w:num w:numId="2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500DF"/>
    <w:rsid w:val="00056257"/>
    <w:rsid w:val="000728EB"/>
    <w:rsid w:val="00091438"/>
    <w:rsid w:val="0009232C"/>
    <w:rsid w:val="000C1B45"/>
    <w:rsid w:val="000C1C2F"/>
    <w:rsid w:val="000C63EC"/>
    <w:rsid w:val="000D79A9"/>
    <w:rsid w:val="000F38BB"/>
    <w:rsid w:val="001157C0"/>
    <w:rsid w:val="00135FB6"/>
    <w:rsid w:val="00141F92"/>
    <w:rsid w:val="001507E4"/>
    <w:rsid w:val="00166F0A"/>
    <w:rsid w:val="00175100"/>
    <w:rsid w:val="00177148"/>
    <w:rsid w:val="00187F37"/>
    <w:rsid w:val="00193F12"/>
    <w:rsid w:val="001A43F1"/>
    <w:rsid w:val="001E2E03"/>
    <w:rsid w:val="001E5E01"/>
    <w:rsid w:val="001F5251"/>
    <w:rsid w:val="001F5E35"/>
    <w:rsid w:val="001F692F"/>
    <w:rsid w:val="00217C49"/>
    <w:rsid w:val="0022308B"/>
    <w:rsid w:val="00230F9E"/>
    <w:rsid w:val="00234857"/>
    <w:rsid w:val="002457EC"/>
    <w:rsid w:val="00251A4A"/>
    <w:rsid w:val="002665EC"/>
    <w:rsid w:val="002747E5"/>
    <w:rsid w:val="00276067"/>
    <w:rsid w:val="0027610E"/>
    <w:rsid w:val="002B5083"/>
    <w:rsid w:val="002E2DA6"/>
    <w:rsid w:val="002F2EA2"/>
    <w:rsid w:val="002F42C4"/>
    <w:rsid w:val="00300F4D"/>
    <w:rsid w:val="00313DFF"/>
    <w:rsid w:val="003178B1"/>
    <w:rsid w:val="00327193"/>
    <w:rsid w:val="00343F90"/>
    <w:rsid w:val="00355295"/>
    <w:rsid w:val="00364B67"/>
    <w:rsid w:val="00387BC3"/>
    <w:rsid w:val="003B3192"/>
    <w:rsid w:val="003B61D7"/>
    <w:rsid w:val="003B6567"/>
    <w:rsid w:val="003B69A0"/>
    <w:rsid w:val="003C3EFB"/>
    <w:rsid w:val="003C4B98"/>
    <w:rsid w:val="003C798E"/>
    <w:rsid w:val="003D320A"/>
    <w:rsid w:val="003F281D"/>
    <w:rsid w:val="003F62F8"/>
    <w:rsid w:val="00414381"/>
    <w:rsid w:val="00415188"/>
    <w:rsid w:val="00420871"/>
    <w:rsid w:val="00460C7F"/>
    <w:rsid w:val="00470CF9"/>
    <w:rsid w:val="00481742"/>
    <w:rsid w:val="00492CDA"/>
    <w:rsid w:val="004A0502"/>
    <w:rsid w:val="004A5E72"/>
    <w:rsid w:val="004B4F88"/>
    <w:rsid w:val="004B7822"/>
    <w:rsid w:val="004C3E3E"/>
    <w:rsid w:val="004E66B9"/>
    <w:rsid w:val="004F195A"/>
    <w:rsid w:val="004F5E55"/>
    <w:rsid w:val="004F77AF"/>
    <w:rsid w:val="00500EE5"/>
    <w:rsid w:val="00512CCA"/>
    <w:rsid w:val="00555BA5"/>
    <w:rsid w:val="00560201"/>
    <w:rsid w:val="00572A8B"/>
    <w:rsid w:val="00585865"/>
    <w:rsid w:val="005878E0"/>
    <w:rsid w:val="005A7060"/>
    <w:rsid w:val="005C4946"/>
    <w:rsid w:val="005C75FC"/>
    <w:rsid w:val="005C775E"/>
    <w:rsid w:val="005F1657"/>
    <w:rsid w:val="005F4FF2"/>
    <w:rsid w:val="0061195C"/>
    <w:rsid w:val="00615B27"/>
    <w:rsid w:val="0064535C"/>
    <w:rsid w:val="00657984"/>
    <w:rsid w:val="00682FE3"/>
    <w:rsid w:val="006B0F1D"/>
    <w:rsid w:val="006D1C2B"/>
    <w:rsid w:val="006E1FB0"/>
    <w:rsid w:val="006F58D4"/>
    <w:rsid w:val="0070161B"/>
    <w:rsid w:val="00707D5D"/>
    <w:rsid w:val="007107BE"/>
    <w:rsid w:val="00722119"/>
    <w:rsid w:val="007347DA"/>
    <w:rsid w:val="00734A98"/>
    <w:rsid w:val="0073500D"/>
    <w:rsid w:val="007472AE"/>
    <w:rsid w:val="007673A9"/>
    <w:rsid w:val="0076754D"/>
    <w:rsid w:val="007775A6"/>
    <w:rsid w:val="00792CF1"/>
    <w:rsid w:val="007A14E4"/>
    <w:rsid w:val="007C0509"/>
    <w:rsid w:val="007D7628"/>
    <w:rsid w:val="007E1ED6"/>
    <w:rsid w:val="007E2318"/>
    <w:rsid w:val="008014D1"/>
    <w:rsid w:val="00821532"/>
    <w:rsid w:val="00827C3A"/>
    <w:rsid w:val="008508B6"/>
    <w:rsid w:val="00856997"/>
    <w:rsid w:val="008710E3"/>
    <w:rsid w:val="008719BA"/>
    <w:rsid w:val="00872C5D"/>
    <w:rsid w:val="008804D3"/>
    <w:rsid w:val="00882B01"/>
    <w:rsid w:val="008A1D25"/>
    <w:rsid w:val="008B08C2"/>
    <w:rsid w:val="009011BE"/>
    <w:rsid w:val="00901DFA"/>
    <w:rsid w:val="009067FE"/>
    <w:rsid w:val="0091605B"/>
    <w:rsid w:val="00933A6E"/>
    <w:rsid w:val="00950BE3"/>
    <w:rsid w:val="00970F33"/>
    <w:rsid w:val="009832BD"/>
    <w:rsid w:val="00983E3D"/>
    <w:rsid w:val="0099647F"/>
    <w:rsid w:val="009A2D00"/>
    <w:rsid w:val="009A426F"/>
    <w:rsid w:val="009B1F30"/>
    <w:rsid w:val="009B6919"/>
    <w:rsid w:val="009B702E"/>
    <w:rsid w:val="009D0856"/>
    <w:rsid w:val="00A00B26"/>
    <w:rsid w:val="00A3724A"/>
    <w:rsid w:val="00A41C41"/>
    <w:rsid w:val="00A6432C"/>
    <w:rsid w:val="00A71812"/>
    <w:rsid w:val="00A812FC"/>
    <w:rsid w:val="00A8204B"/>
    <w:rsid w:val="00A83652"/>
    <w:rsid w:val="00A84737"/>
    <w:rsid w:val="00AA3A15"/>
    <w:rsid w:val="00AC32CC"/>
    <w:rsid w:val="00AC5CC4"/>
    <w:rsid w:val="00AD7FC7"/>
    <w:rsid w:val="00AE47B2"/>
    <w:rsid w:val="00AE5F00"/>
    <w:rsid w:val="00AF74AD"/>
    <w:rsid w:val="00B024BF"/>
    <w:rsid w:val="00B031B5"/>
    <w:rsid w:val="00B62FED"/>
    <w:rsid w:val="00B74C1F"/>
    <w:rsid w:val="00B96BA6"/>
    <w:rsid w:val="00BA2B9A"/>
    <w:rsid w:val="00BE07C1"/>
    <w:rsid w:val="00BE19F1"/>
    <w:rsid w:val="00BE7F66"/>
    <w:rsid w:val="00BF33F5"/>
    <w:rsid w:val="00C12544"/>
    <w:rsid w:val="00C12D24"/>
    <w:rsid w:val="00C14C32"/>
    <w:rsid w:val="00C15B61"/>
    <w:rsid w:val="00C204A0"/>
    <w:rsid w:val="00C52BC7"/>
    <w:rsid w:val="00C67D4F"/>
    <w:rsid w:val="00C67DB1"/>
    <w:rsid w:val="00C80A4F"/>
    <w:rsid w:val="00C91ECD"/>
    <w:rsid w:val="00C9587B"/>
    <w:rsid w:val="00CB1873"/>
    <w:rsid w:val="00CB2B8F"/>
    <w:rsid w:val="00CD7438"/>
    <w:rsid w:val="00CE1DF4"/>
    <w:rsid w:val="00CE7A7D"/>
    <w:rsid w:val="00D107F5"/>
    <w:rsid w:val="00D21AB7"/>
    <w:rsid w:val="00D3452B"/>
    <w:rsid w:val="00D87626"/>
    <w:rsid w:val="00D94787"/>
    <w:rsid w:val="00DA353B"/>
    <w:rsid w:val="00DB7466"/>
    <w:rsid w:val="00DC2242"/>
    <w:rsid w:val="00DD66CE"/>
    <w:rsid w:val="00DF46C8"/>
    <w:rsid w:val="00DF51EC"/>
    <w:rsid w:val="00E0033C"/>
    <w:rsid w:val="00E01F7E"/>
    <w:rsid w:val="00E16FB8"/>
    <w:rsid w:val="00E25932"/>
    <w:rsid w:val="00E31FE3"/>
    <w:rsid w:val="00E3410A"/>
    <w:rsid w:val="00E73561"/>
    <w:rsid w:val="00E905B8"/>
    <w:rsid w:val="00EB1B53"/>
    <w:rsid w:val="00EB52F6"/>
    <w:rsid w:val="00ED13A3"/>
    <w:rsid w:val="00ED4992"/>
    <w:rsid w:val="00EE14A0"/>
    <w:rsid w:val="00EE660F"/>
    <w:rsid w:val="00F265ED"/>
    <w:rsid w:val="00F6439D"/>
    <w:rsid w:val="00F743D9"/>
    <w:rsid w:val="00F81774"/>
    <w:rsid w:val="00FA3E62"/>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6B0F1D"/>
    <w:pPr>
      <w:keepNext/>
      <w:keepLines/>
      <w:numPr>
        <w:numId w:val="3"/>
      </w:numPr>
      <w:spacing w:before="240" w:after="600"/>
      <w:outlineLvl w:val="0"/>
    </w:pPr>
    <w:rPr>
      <w:rFonts w:ascii="PF DinDisplay Pro" w:eastAsiaTheme="majorEastAsia" w:hAnsi="PF DinDisplay Pro" w:cstheme="majorBidi"/>
      <w:b/>
      <w:bCs/>
      <w:color w:val="395E13"/>
      <w:sz w:val="36"/>
      <w:szCs w:val="32"/>
      <w:lang w:val="el-GR"/>
    </w:rPr>
  </w:style>
  <w:style w:type="paragraph" w:styleId="2">
    <w:name w:val="heading 2"/>
    <w:basedOn w:val="1"/>
    <w:next w:val="a"/>
    <w:link w:val="2Char"/>
    <w:uiPriority w:val="9"/>
    <w:unhideWhenUsed/>
    <w:qFormat/>
    <w:rsid w:val="007107BE"/>
    <w:pPr>
      <w:numPr>
        <w:ilvl w:val="1"/>
      </w:numPr>
      <w:spacing w:after="160"/>
      <w:ind w:left="578" w:hanging="578"/>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6B0F1D"/>
    <w:rPr>
      <w:rFonts w:ascii="PF DinDisplay Pro" w:eastAsiaTheme="majorEastAsia" w:hAnsi="PF DinDisplay Pro" w:cstheme="majorBidi"/>
      <w:b/>
      <w:bCs/>
      <w:color w:val="395E13"/>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00458B"/>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00458B"/>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1714</TotalTime>
  <Pages>24</Pages>
  <Words>6261</Words>
  <Characters>35693</Characters>
  <Application>Microsoft Office Word</Application>
  <DocSecurity>0</DocSecurity>
  <Lines>297</Lines>
  <Paragraphs>83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πρακτικών εξυπηρέτησης/συναλλαγής</vt:lpstr>
      <vt:lpstr>Οδηγός Επιχειρηματικότητας</vt:lpstr>
    </vt:vector>
  </TitlesOfParts>
  <Manager/>
  <Company>Ε.Σ.Α.μεΑ.</Company>
  <LinksUpToDate>false</LinksUpToDate>
  <CharactersWithSpaces>41871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πρακτικών εξυπηρέτησης/συναλλαγής</dc:title>
  <dc:subject/>
  <dc:creator>Κέντρο Ευρωπαϊκού Συνταγματικού Δικαίου – Ίδρυμα Θεμιστοκλή &amp; Δημήτρη Τσάτσου (ΚΕΣΔ)</dc:creator>
  <cp:keywords/>
  <dc:description>Δημιουργία προσβάσιμης έκδοσης: INFALIA PC</dc:description>
  <cp:lastModifiedBy>AM</cp:lastModifiedBy>
  <cp:revision>45</cp:revision>
  <cp:lastPrinted>2020-08-23T22:47:00Z</cp:lastPrinted>
  <dcterms:created xsi:type="dcterms:W3CDTF">2020-07-22T09:57:00Z</dcterms:created>
  <dcterms:modified xsi:type="dcterms:W3CDTF">2020-09-25T18:41:00Z</dcterms:modified>
  <cp:category>Οδηγός</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