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66B3F" w14:textId="56D1F0B2"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554A64">
            <w:rPr>
              <w:rStyle w:val="Char6"/>
            </w:rPr>
            <w:t xml:space="preserve">Δημήτρης Λογαράς </w:t>
          </w:r>
        </w:sdtContent>
      </w:sdt>
    </w:p>
    <w:p w14:paraId="21E06487" w14:textId="71E4BBEF"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4-01-11T00:00:00Z">
                    <w:dateFormat w:val="dd.MM.yyyy"/>
                    <w:lid w:val="el-GR"/>
                    <w:storeMappedDataAs w:val="dateTime"/>
                    <w:calendar w:val="gregorian"/>
                  </w:date>
                </w:sdtPr>
                <w:sdtEndPr>
                  <w:rPr>
                    <w:rStyle w:val="a1"/>
                  </w:rPr>
                </w:sdtEndPr>
                <w:sdtContent>
                  <w:r w:rsidR="006F289A">
                    <w:rPr>
                      <w:rStyle w:val="Char6"/>
                    </w:rPr>
                    <w:t>11.01.2024</w:t>
                  </w:r>
                </w:sdtContent>
              </w:sdt>
            </w:sdtContent>
          </w:sdt>
        </w:sdtContent>
      </w:sdt>
    </w:p>
    <w:p w14:paraId="387D4CEF" w14:textId="3EF9AFF2"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013B7C" w:rsidRPr="00A4010A">
            <w:rPr>
              <w:rStyle w:val="Char6"/>
            </w:rPr>
            <w:t>46</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18234FDF"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554A64">
                        <w:t>κ</w:t>
                      </w:r>
                      <w:r w:rsidR="001A2419">
                        <w:t>α Ν. Κεραμέως</w:t>
                      </w:r>
                      <w:r w:rsidR="00554A64">
                        <w:t xml:space="preserve">, Υπουργό </w:t>
                      </w:r>
                      <w:r w:rsidR="001A2419">
                        <w:t xml:space="preserve"> Εσωτερικών</w:t>
                      </w:r>
                    </w:sdtContent>
                  </w:sdt>
                </w:p>
              </w:sdtContent>
            </w:sdt>
          </w:sdtContent>
        </w:sdt>
      </w:sdtContent>
    </w:sdt>
    <w:p w14:paraId="31E1A41E" w14:textId="77777777" w:rsidR="00554A64" w:rsidRDefault="00554A64" w:rsidP="0083359D">
      <w:pPr>
        <w:tabs>
          <w:tab w:val="left" w:pos="993"/>
        </w:tabs>
        <w:spacing w:after="480"/>
        <w:ind w:left="992" w:hanging="992"/>
        <w:rPr>
          <w:rStyle w:val="ab"/>
        </w:rPr>
      </w:pPr>
    </w:p>
    <w:p w14:paraId="48D01092" w14:textId="0994F0AC"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0EF9540A"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bookmarkStart w:id="7" w:name="_Hlk155871582"/>
              <w:sdt>
                <w:sdtPr>
                  <w:rPr>
                    <w:i/>
                    <w:iCs/>
                  </w:rPr>
                  <w:alias w:val="Θέμα της επιστολής"/>
                  <w:tag w:val="Θέμα της επιστολής"/>
                  <w:id w:val="-422648214"/>
                  <w:lock w:val="sdtLocked"/>
                  <w:placeholder>
                    <w:docPart w:val="F9FDAC229ED94DB380B01026813F33D3"/>
                  </w:placeholder>
                </w:sdtPr>
                <w:sdtEndPr>
                  <w:rPr>
                    <w:i w:val="0"/>
                    <w:iCs w:val="0"/>
                    <w:szCs w:val="23"/>
                  </w:rPr>
                </w:sdtEndPr>
                <w:sdtContent>
                  <w:r w:rsidR="00554A64" w:rsidRPr="00011A8D">
                    <w:t xml:space="preserve">Δημόσια διαβούλευση </w:t>
                  </w:r>
                  <w:r w:rsidR="00011A8D" w:rsidRPr="00011A8D">
                    <w:t>επί του Σχεδίου Νόμου</w:t>
                  </w:r>
                  <w:r w:rsidR="00011A8D">
                    <w:rPr>
                      <w:i/>
                      <w:iCs/>
                    </w:rPr>
                    <w:t xml:space="preserve"> </w:t>
                  </w:r>
                  <w:r w:rsidR="00554A64" w:rsidRPr="00011A8D">
                    <w:rPr>
                      <w:i/>
                      <w:iCs/>
                    </w:rPr>
                    <w:t>‘</w:t>
                  </w:r>
                  <w:r w:rsidR="00011A8D" w:rsidRPr="00011A8D">
                    <w:rPr>
                      <w:i/>
                      <w:iCs/>
                    </w:rPr>
                    <w:t>Εκλογή ευρωβουλευτών, διευκόλυνση εκλογέων μέσω επιστολικής ψήφου, εκκαθάριση εκλογικών καταλόγων και λοιπές διατάξεις του Υπουργείου Εσωτερικών</w:t>
                  </w:r>
                  <w:r w:rsidR="00554A64" w:rsidRPr="00011A8D">
                    <w:rPr>
                      <w:i/>
                      <w:iCs/>
                      <w:color w:val="000000"/>
                      <w:sz w:val="22"/>
                      <w:szCs w:val="22"/>
                    </w:rPr>
                    <w:t xml:space="preserve">’: </w:t>
                  </w:r>
                  <w:r w:rsidR="00554A64" w:rsidRPr="00011A8D">
                    <w:rPr>
                      <w:color w:val="000000"/>
                      <w:sz w:val="22"/>
                      <w:szCs w:val="22"/>
                    </w:rPr>
                    <w:t xml:space="preserve">οι </w:t>
                  </w:r>
                  <w:r w:rsidR="002E4CCF">
                    <w:rPr>
                      <w:color w:val="000000"/>
                      <w:sz w:val="22"/>
                      <w:szCs w:val="22"/>
                    </w:rPr>
                    <w:t xml:space="preserve">θέσεις και προτάσεις </w:t>
                  </w:r>
                  <w:r w:rsidR="00554A64" w:rsidRPr="00011A8D">
                    <w:rPr>
                      <w:color w:val="000000"/>
                      <w:sz w:val="22"/>
                      <w:szCs w:val="22"/>
                    </w:rPr>
                    <w:t>της Ε.Σ.Α.μεΑ</w:t>
                  </w:r>
                  <w:r w:rsidR="00554A64">
                    <w:rPr>
                      <w:i/>
                      <w:iCs/>
                      <w:color w:val="000000"/>
                      <w:sz w:val="22"/>
                      <w:szCs w:val="22"/>
                    </w:rPr>
                    <w:t>.</w:t>
                  </w:r>
                </w:sdtContent>
              </w:sdt>
              <w:bookmarkEnd w:id="7"/>
              <w:r w:rsidR="002D0AB7">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Content>
            <w:p w14:paraId="1F9821BC" w14:textId="03334A3D" w:rsidR="00510963" w:rsidRPr="00420D37" w:rsidRDefault="00A44EC1" w:rsidP="00B50ABE">
              <w:pPr>
                <w:spacing w:line="240" w:lineRule="auto"/>
                <w:rPr>
                  <w:b/>
                  <w:bCs/>
                  <w:i/>
                  <w:iCs/>
                </w:rPr>
              </w:pPr>
              <w:r>
                <w:rPr>
                  <w:b/>
                  <w:bCs/>
                  <w:i/>
                  <w:iCs/>
                </w:rPr>
                <w:t xml:space="preserve">Αξιότιμη κυρία </w:t>
              </w:r>
              <w:r w:rsidR="00510963" w:rsidRPr="00420D37">
                <w:rPr>
                  <w:b/>
                  <w:bCs/>
                  <w:i/>
                  <w:iCs/>
                </w:rPr>
                <w:t xml:space="preserve">Υπουργέ, </w:t>
              </w:r>
            </w:p>
            <w:p w14:paraId="2A52E3AB" w14:textId="10261AE5" w:rsidR="00510963" w:rsidRDefault="002E4CCF" w:rsidP="00B50ABE">
              <w:pPr>
                <w:spacing w:line="240" w:lineRule="auto"/>
              </w:pPr>
              <w:r w:rsidRPr="00420D37">
                <w:t>Η Εθνική Συνομοσπονδία Ατόμων με Αναπηρία (Ε.Σ.Α.μεΑ.)</w:t>
              </w:r>
              <w:r w:rsidRPr="004633ED">
                <w:t xml:space="preserve">, </w:t>
              </w:r>
              <w:r w:rsidRPr="00420D37">
                <w:t xml:space="preserve">στο πλαίσιο της ανοιχτής δημόσιας διαβούλευσης </w:t>
              </w:r>
              <w:r>
                <w:t xml:space="preserve">για το Σχέδιο Νόμου υπό τον τίτλο </w:t>
              </w:r>
              <w:r w:rsidRPr="00420D37">
                <w:t>«</w:t>
              </w:r>
              <w:r>
                <w:rPr>
                  <w:i/>
                  <w:iCs/>
                </w:rPr>
                <w:t>Εκλογή ευρωβουλευτών, διευκόλυνση εκλογέων μέσω επιστολικής ψήφου, εκκαθάριση εκλογικών καταλόγων και λοιπές διατάξεις του Υπουργείου Εσωτερικών</w:t>
              </w:r>
              <w:r w:rsidRPr="00420D37">
                <w:rPr>
                  <w:i/>
                  <w:iCs/>
                </w:rPr>
                <w:t>»</w:t>
              </w:r>
              <w:r>
                <w:rPr>
                  <w:i/>
                  <w:iCs/>
                </w:rPr>
                <w:t xml:space="preserve">, </w:t>
              </w:r>
              <w:r w:rsidRPr="00C13A83">
                <w:t>με το παρόν σας αποστέλλει</w:t>
              </w:r>
              <w:r w:rsidRPr="00420D37">
                <w:t xml:space="preserve"> τις </w:t>
              </w:r>
              <w:r>
                <w:t>θέσεις και προτάσεις</w:t>
              </w:r>
              <w:r w:rsidR="006024B4">
                <w:t xml:space="preserve"> </w:t>
              </w:r>
              <w:r>
                <w:t xml:space="preserve">της, οι οποίες </w:t>
              </w:r>
              <w:r w:rsidR="00510963" w:rsidRPr="002E4CCF">
                <w:rPr>
                  <w:color w:val="auto"/>
                </w:rPr>
                <w:t xml:space="preserve">υποβλήθηκαν </w:t>
              </w:r>
              <w:r w:rsidRPr="002E4CCF">
                <w:rPr>
                  <w:color w:val="auto"/>
                </w:rPr>
                <w:t xml:space="preserve">και ηλεκτρονικά </w:t>
              </w:r>
              <w:r w:rsidR="00510963" w:rsidRPr="002E4CCF">
                <w:rPr>
                  <w:color w:val="auto"/>
                </w:rPr>
                <w:t xml:space="preserve">στις </w:t>
              </w:r>
              <w:r w:rsidR="00011A8D" w:rsidRPr="002E4CCF">
                <w:rPr>
                  <w:color w:val="auto"/>
                </w:rPr>
                <w:t>10</w:t>
              </w:r>
              <w:r w:rsidR="00510963" w:rsidRPr="002E4CCF">
                <w:rPr>
                  <w:color w:val="auto"/>
                </w:rPr>
                <w:t>.01.202</w:t>
              </w:r>
              <w:r w:rsidR="00011A8D" w:rsidRPr="002E4CCF">
                <w:rPr>
                  <w:color w:val="auto"/>
                </w:rPr>
                <w:t>4</w:t>
              </w:r>
              <w:r w:rsidR="00510963" w:rsidRPr="002E4CCF">
                <w:rPr>
                  <w:color w:val="auto"/>
                </w:rPr>
                <w:t xml:space="preserve"> στον διαδικτυακό τόπο</w:t>
              </w:r>
              <w:r w:rsidR="00011A8D" w:rsidRPr="002E4CCF">
                <w:rPr>
                  <w:color w:val="auto"/>
                </w:rPr>
                <w:t xml:space="preserve"> ανοιχτής διακυβέρνησης</w:t>
              </w:r>
              <w:r w:rsidR="00510963" w:rsidRPr="002E4CCF">
                <w:rPr>
                  <w:color w:val="auto"/>
                </w:rPr>
                <w:t xml:space="preserve"> </w:t>
              </w:r>
              <w:hyperlink r:id="rId10" w:history="1">
                <w:r w:rsidR="00510963" w:rsidRPr="002E4CCF">
                  <w:rPr>
                    <w:rStyle w:val="-"/>
                    <w:color w:val="auto"/>
                    <w:lang w:val="en-US"/>
                  </w:rPr>
                  <w:t>www</w:t>
                </w:r>
                <w:r w:rsidR="00510963" w:rsidRPr="002E4CCF">
                  <w:rPr>
                    <w:rStyle w:val="-"/>
                    <w:color w:val="auto"/>
                  </w:rPr>
                  <w:t>.</w:t>
                </w:r>
                <w:r w:rsidR="00510963" w:rsidRPr="002E4CCF">
                  <w:rPr>
                    <w:rStyle w:val="-"/>
                    <w:color w:val="auto"/>
                    <w:lang w:val="en-US"/>
                  </w:rPr>
                  <w:t>opengov</w:t>
                </w:r>
                <w:r w:rsidR="00510963" w:rsidRPr="002E4CCF">
                  <w:rPr>
                    <w:rStyle w:val="-"/>
                    <w:color w:val="auto"/>
                  </w:rPr>
                  <w:t>.</w:t>
                </w:r>
                <w:r w:rsidR="00510963" w:rsidRPr="002E4CCF">
                  <w:rPr>
                    <w:rStyle w:val="-"/>
                    <w:color w:val="auto"/>
                    <w:lang w:val="en-US"/>
                  </w:rPr>
                  <w:t>gr</w:t>
                </w:r>
              </w:hyperlink>
              <w:r w:rsidR="00510963" w:rsidRPr="002E4CCF">
                <w:rPr>
                  <w:color w:val="auto"/>
                </w:rPr>
                <w:t xml:space="preserve">. </w:t>
              </w:r>
            </w:p>
            <w:p w14:paraId="49EEE80B" w14:textId="353554D0" w:rsidR="00B81D26" w:rsidRDefault="00B81D26" w:rsidP="00B81D26">
              <w:pPr>
                <w:spacing w:line="240" w:lineRule="auto"/>
              </w:pPr>
              <w:r>
                <w:t xml:space="preserve">Οφείλουμε </w:t>
              </w:r>
              <w:r w:rsidR="008A7268">
                <w:t xml:space="preserve">αρχικά </w:t>
              </w:r>
              <w:r>
                <w:t xml:space="preserve">να </w:t>
              </w:r>
              <w:r w:rsidR="00C879F7">
                <w:t xml:space="preserve">υπενθυμίσουμε </w:t>
              </w:r>
              <w:r>
                <w:t xml:space="preserve">ότι </w:t>
              </w:r>
              <w:r>
                <w:rPr>
                  <w:bCs/>
                  <w:color w:val="auto"/>
                  <w:lang w:eastAsia="el-GR"/>
                </w:rPr>
                <w:t xml:space="preserve">η </w:t>
              </w:r>
              <w:r w:rsidRPr="00305CF3">
                <w:rPr>
                  <w:bCs/>
                  <w:color w:val="auto"/>
                  <w:lang w:eastAsia="el-GR"/>
                </w:rPr>
                <w:t>Επιτροπή των Ηνωμένων Εθνών για τα Δικαιώματα των Ατόμων με Αναπηρίες στις Τελικές Παρατηρήσεις και Συστάσεις</w:t>
              </w:r>
              <w:r>
                <w:rPr>
                  <w:rStyle w:val="af9"/>
                  <w:rFonts w:eastAsiaTheme="minorEastAsia"/>
                  <w:bCs/>
                  <w:color w:val="auto"/>
                  <w:lang w:eastAsia="el-GR"/>
                </w:rPr>
                <w:footnoteReference w:id="1"/>
              </w:r>
              <w:r>
                <w:rPr>
                  <w:bCs/>
                  <w:color w:val="auto"/>
                  <w:lang w:eastAsia="el-GR"/>
                </w:rPr>
                <w:t xml:space="preserve"> της στην αρχική έκθεση της Ελλάδας, οι οποίες δημοσιοποιήθηκαν στις 24.09.2019,  καταρχάς </w:t>
              </w:r>
              <w:r>
                <w:rPr>
                  <w:bCs/>
                  <w:i/>
                  <w:color w:val="auto"/>
                  <w:lang w:eastAsia="el-GR"/>
                </w:rPr>
                <w:t xml:space="preserve">«[…] </w:t>
              </w:r>
              <w:r>
                <w:rPr>
                  <w:i/>
                </w:rPr>
                <w:t xml:space="preserve">ανησυχεί για το ότι τα άτομα με νοητικές ή ψυχοκοινωνικές αναπηρίες που τελούν υπό δικαστική συμπαράσταση στερούνται του δικαιώματός τους να ψηφίζουν. Ανησυχεί, επίσης, και για την έλλειψη προσβασιμότητας στις εκλογικές διαδικασίες, τις εγκαταστάσεις και το εκλογικό υλικό» </w:t>
              </w:r>
              <w:r>
                <w:t>(παρ. 42)</w:t>
              </w:r>
              <w:r>
                <w:rPr>
                  <w:i/>
                </w:rPr>
                <w:t xml:space="preserve"> </w:t>
              </w:r>
              <w:r>
                <w:t xml:space="preserve">και προτείνει στη χώρα μας </w:t>
              </w:r>
              <w:r>
                <w:rPr>
                  <w:i/>
                </w:rPr>
                <w:t xml:space="preserve">«[…]να αναμορφώσει το σχετικό εκλογικό πλαίσιο, συμπεριλαμβανομένων των σχετικών νόμων, κανονιστικών διατάξεων και υποστηρικτικών μηχανισμών, προκειμένου να διασφαλίσει ότι τα άτομα με αναπηρία μπορούν να συμμετέχουν αποτελεσματικά και πλήρως στην πολιτική και δημόσια ζωή, και να εξασκούν το δικαίωμά τους να ψηφίζουν, διασφαλίζοντας, μεταξύ άλλων, την απρόσκοπτη φυσική προσβασιμότητα στην ψηφοφορία, το απόρρητο της ψήφου και τη διαθεσιμότητα εκλογικού υλικού και </w:t>
              </w:r>
              <w:r>
                <w:rPr>
                  <w:i/>
                </w:rPr>
                <w:lastRenderedPageBreak/>
                <w:t xml:space="preserve">πληροφόρησης σε προσβάσιμες μορφές, σύμφωνα και με το γενικό σχόλιο Αρ. 2 (2014) για την προσβασιμότητα» </w:t>
              </w:r>
              <w:r>
                <w:t xml:space="preserve">(παρ.43). </w:t>
              </w:r>
            </w:p>
            <w:p w14:paraId="237F1EFB" w14:textId="3FE5E4FD" w:rsidR="002E4CCF" w:rsidRPr="00C94769" w:rsidRDefault="002E4CCF" w:rsidP="002E4CCF">
              <w:pPr>
                <w:spacing w:line="240" w:lineRule="auto"/>
                <w:rPr>
                  <w:i/>
                  <w:iCs/>
                </w:rPr>
              </w:pPr>
              <w:bookmarkStart w:id="8" w:name="_Hlk155871463"/>
              <w:r>
                <w:t>Η θέση της Ε.Σ.Α.μεΑ. επί της συγκεκριμένης νομοθετικής πρωτοβουλίας εκφράστηκε από τον Πρόεδρό της κ. Γιάννη Βαρδακαστάνη κατά τη διάρκεια της Συνάντησης Διαλόγου με θέμα «</w:t>
              </w:r>
              <w:r w:rsidRPr="004230C4">
                <w:rPr>
                  <w:i/>
                  <w:iCs/>
                </w:rPr>
                <w:t>Δικαιώματα των Ατόμων με Αναπηρία: Εθνική Στρατηγική 2024-2030</w:t>
              </w:r>
              <w:r>
                <w:rPr>
                  <w:i/>
                  <w:iCs/>
                </w:rPr>
                <w:t xml:space="preserve">» </w:t>
              </w:r>
              <w:r>
                <w:t xml:space="preserve">που πραγματοποιήθηκε </w:t>
              </w:r>
              <w:r w:rsidRPr="00C94769">
                <w:t>στο πλαίσιο της Εθνικής Ημέρας Ατόμων με Αναπηρία</w:t>
              </w:r>
              <w:r>
                <w:t xml:space="preserve"> στις 4 Δεκεμβρίου 2023 στο Κέντρο Πολιτισμού-Ίδρυμα Σταύρος Νιάρχος,</w:t>
              </w:r>
              <w:r>
                <w:rPr>
                  <w:i/>
                  <w:iCs/>
                </w:rPr>
                <w:t xml:space="preserve"> </w:t>
              </w:r>
              <w:r>
                <w:t xml:space="preserve">στην οποία συμμετείχε ο Πρωθυπουργός και σχεδόν το σύνολο των μελών του Υπουργικού Συμβουλίου, </w:t>
              </w:r>
              <w:r w:rsidRPr="00086C56">
                <w:rPr>
                  <w:color w:val="auto"/>
                </w:rPr>
                <w:t>μεταξύ των οποίων και</w:t>
              </w:r>
              <w:r>
                <w:rPr>
                  <w:color w:val="auto"/>
                </w:rPr>
                <w:t xml:space="preserve"> εσείς κυρία Υπουργέ</w:t>
              </w:r>
              <w:r>
                <w:t>. Ο Πρόεδρος της Ε.Σ.Α.μεΑ. ανέφερε ότι η θεσμοθέτηση της επιστολικής ψήφου συνιστά πρόοδο διότι δίνει τη δυνατότητα τόσο στους Έλληνες και Ελληνίδες με ή χωρίς αναπηρία ή χρόνια πάθηση</w:t>
              </w:r>
              <w:r w:rsidRPr="004230C4">
                <w:t xml:space="preserve"> </w:t>
              </w:r>
              <w:r>
                <w:t xml:space="preserve">που διαβιούν εκτός Ελλάδος όσο και στους Έλληνες και Ελληνίδες με αναπηρία και χρόνιες παθήσεις εντός της ελληνικής επικράτειας, που λόγω διαφόρων εμποδίων (π.χ. έλλειψη προσβασιμότητας  στις κτιριακές εγκαταστάσεις, στις μεταφορές κ.λπ.) καθίσταται αδύνατον να μεταβούν στα εκλογικά τμήματα και τα καταστήματα ψηφοφορίας, να ασκήσουν το εκλογικό τους δικαίωμα. </w:t>
              </w:r>
              <w:r w:rsidRPr="00C94769">
                <w:t>Ωστόσο</w:t>
              </w:r>
              <w:r>
                <w:rPr>
                  <w:i/>
                  <w:iCs/>
                </w:rPr>
                <w:t xml:space="preserve"> </w:t>
              </w:r>
              <w:r>
                <w:t>επεσήμανε ότι η συγκεκριμένη νομοθετική πρωτοβουλία:</w:t>
              </w:r>
            </w:p>
            <w:p w14:paraId="5ED440B3" w14:textId="4785D7A9" w:rsidR="002E4CCF" w:rsidRDefault="002E4CCF" w:rsidP="002E4CCF">
              <w:pPr>
                <w:spacing w:after="0" w:line="240" w:lineRule="auto"/>
              </w:pPr>
              <w:r>
                <w:rPr>
                  <w:b/>
                  <w:bCs/>
                </w:rPr>
                <w:t>Ι</w:t>
              </w:r>
              <w:r w:rsidRPr="0046315E">
                <w:rPr>
                  <w:b/>
                  <w:bCs/>
                </w:rPr>
                <w:t>.</w:t>
              </w:r>
              <w:r>
                <w:t xml:space="preserve"> δεν πρέπει να λειτουργήσει ως τροχοπέδη ως προς τον κύριο στόχο που πρέπει να είναι η βελτίωση της προσβασιμότητας των κτιριακών εγκαταστάσεων των εκλογικών τμημάτων και των καταστημάτων ψηφοφορίας σε ολόκληρη τη χώρα προκειμένου τα άτομα με αναπηρία να μπορούν να ασκήσουν επί ίσοις όροις, όπως κάθε άλλος πολίτης, το δικαίωμα στην ελεύθερη επιλογή.</w:t>
              </w:r>
            </w:p>
            <w:p w14:paraId="0FC2F1BD" w14:textId="77777777" w:rsidR="002E4CCF" w:rsidRDefault="002E4CCF" w:rsidP="002E4CCF">
              <w:pPr>
                <w:spacing w:after="0" w:line="240" w:lineRule="auto"/>
              </w:pPr>
            </w:p>
            <w:p w14:paraId="44C0A9EA" w14:textId="0BCCB45D" w:rsidR="002E4CCF" w:rsidRDefault="002E4CCF" w:rsidP="002E4CCF">
              <w:pPr>
                <w:spacing w:after="0" w:line="240" w:lineRule="auto"/>
              </w:pPr>
              <w:r>
                <w:rPr>
                  <w:b/>
                  <w:bCs/>
                </w:rPr>
                <w:t xml:space="preserve">ΙΙ. </w:t>
              </w:r>
              <w:r w:rsidRPr="0046315E">
                <w:t>πρέπει</w:t>
              </w:r>
              <w:r>
                <w:rPr>
                  <w:b/>
                  <w:bCs/>
                </w:rPr>
                <w:t xml:space="preserve"> </w:t>
              </w:r>
              <w:r w:rsidRPr="002E4CCF">
                <w:t xml:space="preserve">να </w:t>
              </w:r>
              <w:r>
                <w:t>δίνει τ</w:t>
              </w:r>
              <w:r w:rsidRPr="002E4CCF">
                <w:t>η δυνατότητα στους</w:t>
              </w:r>
              <w:r>
                <w:rPr>
                  <w:b/>
                  <w:bCs/>
                </w:rPr>
                <w:t xml:space="preserve"> </w:t>
              </w:r>
              <w:r>
                <w:t>εκλογείς με ολική ή μερική απώλεια όρασης να επιλέξουν εάν επιθυμούν να ασκήσουν το εκλογικό τους δικαίωμα είτε με επιστολική ψήφο είτε διά ζώσης στα εκλογικά τμήματα και καταστήματα ψηφοφορίας</w:t>
              </w:r>
              <w:r w:rsidRPr="008A7268">
                <w:t>,</w:t>
              </w:r>
              <w:r>
                <w:t xml:space="preserve"> χρησιμοποιώντας ψηφοδέλτιο σε μορφή </w:t>
              </w:r>
              <w:r>
                <w:rPr>
                  <w:lang w:val="en-US"/>
                </w:rPr>
                <w:t>braille</w:t>
              </w:r>
              <w:r>
                <w:t xml:space="preserve">, όπως άλλωστε συμβαίνει και σε άλλα κράτη-μέλη της Ευρωπαϊκής Ένωσης </w:t>
              </w:r>
              <w:r w:rsidRPr="00B81D26">
                <w:t>(</w:t>
              </w:r>
              <w:r>
                <w:t>π.χ. στην Ισπανία)</w:t>
              </w:r>
              <w:r w:rsidRPr="001766A3">
                <w:t>.</w:t>
              </w:r>
            </w:p>
            <w:p w14:paraId="2E435013" w14:textId="77777777" w:rsidR="002E4CCF" w:rsidRDefault="002E4CCF" w:rsidP="002E4CCF">
              <w:pPr>
                <w:spacing w:after="0" w:line="240" w:lineRule="auto"/>
              </w:pPr>
            </w:p>
            <w:p w14:paraId="6763A91D" w14:textId="096FC521" w:rsidR="002E4CCF" w:rsidRDefault="002E4CCF" w:rsidP="002E4CCF">
              <w:pPr>
                <w:spacing w:after="0" w:line="240" w:lineRule="auto"/>
              </w:pPr>
              <w:r>
                <w:rPr>
                  <w:b/>
                  <w:bCs/>
                </w:rPr>
                <w:t>ΙΙΙ</w:t>
              </w:r>
              <w:r w:rsidRPr="00DC4F06">
                <w:rPr>
                  <w:b/>
                  <w:bCs/>
                </w:rPr>
                <w:t>.</w:t>
              </w:r>
              <w:r>
                <w:t xml:space="preserve"> πρέπει να δίνει τη δυνατότητα στα άτομα με αναπηρία ή χρόνιες παθήσεις να επιλέξουν εάν επιθυμούν να εισέλθουν στον </w:t>
              </w:r>
              <w:r w:rsidRPr="00255939">
                <w:t>χώρο εντός του διαχωριστικού ψηφοφορίας</w:t>
              </w:r>
              <w:r w:rsidRPr="00E03890">
                <w:t xml:space="preserve"> </w:t>
              </w:r>
              <w:r>
                <w:t xml:space="preserve">μόνο με τον συνοδό </w:t>
              </w:r>
              <w:r w:rsidR="00A2572E">
                <w:t>τους,</w:t>
              </w:r>
              <w:r>
                <w:t xml:space="preserve"> προκειμένου </w:t>
              </w:r>
              <w:r w:rsidR="00A2572E">
                <w:t xml:space="preserve">αυτός/αυτή </w:t>
              </w:r>
              <w:r>
                <w:t xml:space="preserve">να τους παράσχει την υποστήριξη που επιθυμούν. </w:t>
              </w:r>
            </w:p>
            <w:p w14:paraId="755BB0EC" w14:textId="77777777" w:rsidR="002E4CCF" w:rsidRPr="001766A3" w:rsidRDefault="002E4CCF" w:rsidP="002E4CCF">
              <w:pPr>
                <w:spacing w:after="0" w:line="240" w:lineRule="auto"/>
              </w:pPr>
            </w:p>
            <w:p w14:paraId="599F4372" w14:textId="77777777" w:rsidR="002E4CCF" w:rsidRDefault="002E4CCF" w:rsidP="002E4CCF">
              <w:pPr>
                <w:spacing w:line="240" w:lineRule="auto"/>
              </w:pPr>
              <w:r>
                <w:rPr>
                  <w:b/>
                  <w:bCs/>
                  <w:lang w:val="en-US"/>
                </w:rPr>
                <w:t>IV</w:t>
              </w:r>
              <w:r>
                <w:rPr>
                  <w:b/>
                  <w:bCs/>
                </w:rPr>
                <w:t xml:space="preserve">. </w:t>
              </w:r>
              <w:r w:rsidRPr="0046315E">
                <w:t>πρέπει</w:t>
              </w:r>
              <w:r>
                <w:rPr>
                  <w:b/>
                  <w:bCs/>
                </w:rPr>
                <w:t xml:space="preserve"> </w:t>
              </w:r>
              <w:r>
                <w:t xml:space="preserve">να δίνει τη δυνατότητα στα άτομα με αναπηρία ή χρόνιες παθήσεις που διαβιούν σε δομές κλειστής περίθαλψης, δημόσιες ή ιδιωτικές, και δεν τελούν σε καθεστώς δικαστικής συμπαράστασης, να ασκήσουν το εκλογικό τους δικαίωμα μέσω επιστολικής ψήφου, διασφαλίζοντας ταυτόχρονα τη μυστικότητα και το αδιάβλητο αυτής. </w:t>
              </w:r>
            </w:p>
            <w:p w14:paraId="4DEB540A" w14:textId="75D8EB4A" w:rsidR="002E4CCF" w:rsidRPr="00D018AB" w:rsidRDefault="002E4CCF" w:rsidP="002E4CCF">
              <w:pPr>
                <w:spacing w:line="240" w:lineRule="auto"/>
              </w:pPr>
              <w:r>
                <w:rPr>
                  <w:b/>
                  <w:bCs/>
                  <w:lang w:val="en-US"/>
                </w:rPr>
                <w:t>V</w:t>
              </w:r>
              <w:r w:rsidRPr="00C4132D">
                <w:rPr>
                  <w:b/>
                  <w:bCs/>
                </w:rPr>
                <w:t xml:space="preserve">. </w:t>
              </w:r>
              <w:r w:rsidRPr="0046315E">
                <w:t>πρέπει</w:t>
              </w:r>
              <w:r>
                <w:rPr>
                  <w:b/>
                  <w:bCs/>
                </w:rPr>
                <w:t xml:space="preserve"> </w:t>
              </w:r>
              <w:r>
                <w:t>να δίνει τη δυνατότητα στα άτομα με αναπηρία να ασκήσουν το εκλογικό τους δικαίωμα</w:t>
              </w:r>
              <w:r w:rsidR="00A2572E">
                <w:t xml:space="preserve">, </w:t>
              </w:r>
              <w:r>
                <w:t xml:space="preserve">ακόμη και εάν τελούν σε καθεστώς δικαστικής συμπαράστασης, όπως άλλωστε συμβαίνει και σε άλλα κράτη-μέλη της Ευρωπαϊκής Ένωσης (π.χ. Γαλλία, Ισπανία). </w:t>
              </w:r>
            </w:p>
            <w:p w14:paraId="5803E57D" w14:textId="77777777" w:rsidR="002E4CCF" w:rsidRPr="005A39A8" w:rsidRDefault="002E4CCF" w:rsidP="002E4CCF">
              <w:pPr>
                <w:spacing w:line="240" w:lineRule="auto"/>
              </w:pPr>
              <w:r>
                <w:t>Στη βάση λοιπόν των προαναφερθεισών παρατηρήσεων-συστάσεων και θέσεων, η Ε.Σ.Α.μεΑ. προτείνει ανά άρθρο τα ακόλουθα:</w:t>
              </w:r>
            </w:p>
            <w:bookmarkEnd w:id="8"/>
            <w:p w14:paraId="089CD2C5" w14:textId="4A24658B" w:rsidR="0046315E" w:rsidRPr="002E4CCF" w:rsidRDefault="005A39A8" w:rsidP="005A39A8">
              <w:pPr>
                <w:spacing w:after="0" w:line="240" w:lineRule="auto"/>
                <w:rPr>
                  <w:b/>
                  <w:bCs/>
                  <w:u w:val="single"/>
                </w:rPr>
              </w:pPr>
              <w:r w:rsidRPr="005A39A8">
                <w:rPr>
                  <w:b/>
                  <w:bCs/>
                  <w:lang w:val="en-US"/>
                </w:rPr>
                <w:lastRenderedPageBreak/>
                <w:t>A</w:t>
              </w:r>
              <w:r>
                <w:rPr>
                  <w:b/>
                  <w:bCs/>
                </w:rPr>
                <w:t xml:space="preserve">. </w:t>
              </w:r>
              <w:r w:rsidR="002E4CCF">
                <w:rPr>
                  <w:b/>
                  <w:bCs/>
                  <w:u w:val="single"/>
                </w:rPr>
                <w:t xml:space="preserve">Στο </w:t>
              </w:r>
              <w:r w:rsidR="002E4CCF" w:rsidRPr="008E2B01">
                <w:rPr>
                  <w:b/>
                  <w:bCs/>
                  <w:u w:val="single"/>
                </w:rPr>
                <w:t xml:space="preserve">άρθρο 2 </w:t>
              </w:r>
              <w:r w:rsidR="002E4CCF" w:rsidRPr="008E2B01">
                <w:rPr>
                  <w:b/>
                  <w:bCs/>
                  <w:i/>
                  <w:iCs/>
                  <w:u w:val="single"/>
                </w:rPr>
                <w:t>«Αντικείμενο»</w:t>
              </w:r>
              <w:r w:rsidR="002E4CCF">
                <w:rPr>
                  <w:b/>
                  <w:bCs/>
                  <w:i/>
                  <w:iCs/>
                  <w:u w:val="single"/>
                </w:rPr>
                <w:t xml:space="preserve">, </w:t>
              </w:r>
              <w:r w:rsidR="002E4CCF" w:rsidRPr="007169C1">
                <w:rPr>
                  <w:b/>
                  <w:bCs/>
                  <w:u w:val="single"/>
                </w:rPr>
                <w:t xml:space="preserve">το </w:t>
              </w:r>
              <w:r w:rsidR="002E4CCF" w:rsidRPr="008E2B01">
                <w:rPr>
                  <w:b/>
                  <w:bCs/>
                  <w:u w:val="single"/>
                </w:rPr>
                <w:t xml:space="preserve">σημείο ε) να συμπληρωθεί ως </w:t>
              </w:r>
              <w:r w:rsidR="002E4CCF" w:rsidRPr="008E2B01">
                <w:rPr>
                  <w:b/>
                  <w:bCs/>
                  <w:color w:val="auto"/>
                  <w:u w:val="single"/>
                </w:rPr>
                <w:t xml:space="preserve">ακολούθως </w:t>
              </w:r>
              <w:r w:rsidR="0046315E" w:rsidRPr="002E4CCF">
                <w:rPr>
                  <w:b/>
                  <w:bCs/>
                  <w:color w:val="auto"/>
                  <w:u w:val="single"/>
                </w:rPr>
                <w:t>(βλ</w:t>
              </w:r>
              <w:r w:rsidR="0046315E" w:rsidRPr="002E4CCF">
                <w:rPr>
                  <w:b/>
                  <w:bCs/>
                  <w:u w:val="single"/>
                </w:rPr>
                <w:t>. με έντονη γραμματοσειρά):</w:t>
              </w:r>
            </w:p>
            <w:p w14:paraId="302C7B7C" w14:textId="77777777" w:rsidR="002E4CCF" w:rsidRDefault="002E4CCF" w:rsidP="002E4CCF">
              <w:pPr>
                <w:spacing w:after="0" w:line="240" w:lineRule="auto"/>
                <w:rPr>
                  <w:i/>
                  <w:iCs/>
                </w:rPr>
              </w:pPr>
              <w:r w:rsidRPr="00E0509B">
                <w:rPr>
                  <w:i/>
                  <w:iCs/>
                </w:rPr>
                <w:t>«ε) η εισαγωγή ρυθμίσεων για τη διευκόλυνση της συμμετοχής των ατόμων με αναπηρία στην εκλογική διαδικασία, όπως η πρόβλεψη δεύτερου γραμματέα στις εφορευτικές επιτροπές στις οποίες προεδρεύει αντιπρόσωπος με αναπηρία, η δημιουργία μητρώου καταστημάτων ψηφοφορίας και εκλογικών τμημάτων προσβάσιμων σε άτομα με αναπηρία</w:t>
              </w:r>
              <w:r>
                <w:rPr>
                  <w:i/>
                  <w:iCs/>
                </w:rPr>
                <w:t xml:space="preserve"> </w:t>
              </w:r>
              <w:r w:rsidRPr="00E0509B">
                <w:rPr>
                  <w:i/>
                  <w:iCs/>
                </w:rPr>
                <w:t xml:space="preserve">και η υποχρεωτική μετάδοση </w:t>
              </w:r>
              <w:r w:rsidRPr="008F7D87">
                <w:rPr>
                  <w:b/>
                  <w:bCs/>
                  <w:i/>
                  <w:iCs/>
                </w:rPr>
                <w:t>των</w:t>
              </w:r>
              <w:r>
                <w:rPr>
                  <w:i/>
                  <w:iCs/>
                </w:rPr>
                <w:t xml:space="preserve"> </w:t>
              </w:r>
              <w:r w:rsidRPr="00E0509B">
                <w:rPr>
                  <w:i/>
                  <w:iCs/>
                </w:rPr>
                <w:t>προεκλογικών μηνυμάτων στη νοηματική γλώσσα</w:t>
              </w:r>
              <w:r>
                <w:rPr>
                  <w:i/>
                  <w:iCs/>
                </w:rPr>
                <w:t xml:space="preserve">, </w:t>
              </w:r>
              <w:r w:rsidRPr="005A39A8">
                <w:rPr>
                  <w:b/>
                  <w:bCs/>
                  <w:i/>
                  <w:iCs/>
                </w:rPr>
                <w:t>με υποτιτλισμό</w:t>
              </w:r>
              <w:r w:rsidRPr="008F7D87">
                <w:t xml:space="preserve"> </w:t>
              </w:r>
              <w:r w:rsidRPr="008F7D87">
                <w:rPr>
                  <w:b/>
                  <w:bCs/>
                  <w:i/>
                  <w:iCs/>
                </w:rPr>
                <w:t>και</w:t>
              </w:r>
              <w:r>
                <w:t xml:space="preserve"> </w:t>
              </w:r>
              <w:r w:rsidRPr="008F7D87">
                <w:rPr>
                  <w:b/>
                  <w:bCs/>
                  <w:i/>
                  <w:iCs/>
                </w:rPr>
                <w:t>ακουστική περιγραφή των εικόνων και των πλάνων του βίντεο</w:t>
              </w:r>
              <w:r w:rsidRPr="00E0509B">
                <w:rPr>
                  <w:i/>
                  <w:iCs/>
                </w:rPr>
                <w:t>».</w:t>
              </w:r>
            </w:p>
            <w:p w14:paraId="358A0037" w14:textId="35B37B69" w:rsidR="002E4CCF" w:rsidRDefault="002E4CCF" w:rsidP="002E4CCF">
              <w:pPr>
                <w:spacing w:after="0" w:line="240" w:lineRule="auto"/>
                <w:rPr>
                  <w:b/>
                  <w:bCs/>
                </w:rPr>
              </w:pPr>
              <w:r w:rsidRPr="00072A81">
                <w:rPr>
                  <w:b/>
                  <w:bCs/>
                </w:rPr>
                <w:t xml:space="preserve">Αιτιολόγηση: </w:t>
              </w:r>
              <w:r>
                <w:t>Αναφορικά με τις προτεινόμενες προσθήκες, βλ. προτάσεις μας/αιτιολόγηση επί του άρθρου 33</w:t>
              </w:r>
              <w:r w:rsidR="00A2572E">
                <w:t xml:space="preserve"> (σημείο Ε)</w:t>
              </w:r>
              <w:r>
                <w:t xml:space="preserve">. </w:t>
              </w:r>
            </w:p>
            <w:p w14:paraId="427BEA45" w14:textId="77777777" w:rsidR="005A39A8" w:rsidRDefault="005A39A8" w:rsidP="005A39A8">
              <w:pPr>
                <w:spacing w:after="0" w:line="240" w:lineRule="auto"/>
                <w:rPr>
                  <w:b/>
                  <w:bCs/>
                </w:rPr>
              </w:pPr>
            </w:p>
            <w:p w14:paraId="07B067B3" w14:textId="0806498C" w:rsidR="003B61A7" w:rsidRPr="004D026D" w:rsidRDefault="005A39A8" w:rsidP="005A39A8">
              <w:pPr>
                <w:spacing w:after="0" w:line="240" w:lineRule="auto"/>
                <w:rPr>
                  <w:b/>
                  <w:bCs/>
                  <w:u w:val="single"/>
                </w:rPr>
              </w:pPr>
              <w:r w:rsidRPr="004D026D">
                <w:rPr>
                  <w:b/>
                  <w:bCs/>
                  <w:u w:val="single"/>
                  <w:lang w:val="en-US"/>
                </w:rPr>
                <w:t>B</w:t>
              </w:r>
              <w:r w:rsidRPr="004D026D">
                <w:rPr>
                  <w:b/>
                  <w:bCs/>
                  <w:u w:val="single"/>
                </w:rPr>
                <w:t xml:space="preserve">. </w:t>
              </w:r>
              <w:r w:rsidR="00DB6D9F" w:rsidRPr="004D026D">
                <w:rPr>
                  <w:b/>
                  <w:bCs/>
                  <w:u w:val="single"/>
                </w:rPr>
                <w:t xml:space="preserve">Στο άρθρο </w:t>
              </w:r>
              <w:r w:rsidR="003B61A7" w:rsidRPr="004D026D">
                <w:rPr>
                  <w:b/>
                  <w:bCs/>
                  <w:u w:val="single"/>
                </w:rPr>
                <w:t xml:space="preserve">8 </w:t>
              </w:r>
              <w:r w:rsidR="003B61A7" w:rsidRPr="004D026D">
                <w:rPr>
                  <w:b/>
                  <w:bCs/>
                  <w:i/>
                  <w:iCs/>
                  <w:u w:val="single"/>
                </w:rPr>
                <w:t xml:space="preserve">«Ειδική εφαρμογή </w:t>
              </w:r>
              <w:r w:rsidR="00214DD3" w:rsidRPr="004D026D">
                <w:rPr>
                  <w:b/>
                  <w:bCs/>
                  <w:i/>
                  <w:iCs/>
                  <w:u w:val="single"/>
                </w:rPr>
                <w:t xml:space="preserve">εγγραφής </w:t>
              </w:r>
              <w:r w:rsidR="003B61A7" w:rsidRPr="004D026D">
                <w:rPr>
                  <w:b/>
                  <w:bCs/>
                  <w:i/>
                  <w:iCs/>
                  <w:u w:val="single"/>
                </w:rPr>
                <w:t>εκλογέων που επιθυμούν να ασκήσουν το εκλογικ</w:t>
              </w:r>
              <w:r w:rsidR="00F778B2" w:rsidRPr="004D026D">
                <w:rPr>
                  <w:b/>
                  <w:bCs/>
                  <w:i/>
                  <w:iCs/>
                  <w:u w:val="single"/>
                </w:rPr>
                <w:t>ό</w:t>
              </w:r>
              <w:r w:rsidR="003B61A7" w:rsidRPr="004D026D">
                <w:rPr>
                  <w:b/>
                  <w:bCs/>
                  <w:i/>
                  <w:iCs/>
                  <w:u w:val="single"/>
                </w:rPr>
                <w:t xml:space="preserve"> τους δικαίωμα με </w:t>
              </w:r>
              <w:r w:rsidR="00214DD3" w:rsidRPr="004D026D">
                <w:rPr>
                  <w:b/>
                  <w:bCs/>
                  <w:i/>
                  <w:iCs/>
                  <w:u w:val="single"/>
                </w:rPr>
                <w:t xml:space="preserve">επιστολική </w:t>
              </w:r>
              <w:r w:rsidR="003B61A7" w:rsidRPr="004D026D">
                <w:rPr>
                  <w:b/>
                  <w:bCs/>
                  <w:i/>
                  <w:iCs/>
                  <w:u w:val="single"/>
                </w:rPr>
                <w:t>ψήφο»</w:t>
              </w:r>
              <w:r w:rsidR="003B61A7" w:rsidRPr="004D026D">
                <w:rPr>
                  <w:b/>
                  <w:bCs/>
                  <w:color w:val="auto"/>
                  <w:u w:val="single"/>
                </w:rPr>
                <w:t>:</w:t>
              </w:r>
            </w:p>
            <w:p w14:paraId="0212D740" w14:textId="2DDDF489" w:rsidR="00DB6D9F" w:rsidRPr="00DB6D9F" w:rsidRDefault="00DB6D9F" w:rsidP="0027001C">
              <w:pPr>
                <w:tabs>
                  <w:tab w:val="left" w:pos="284"/>
                </w:tabs>
                <w:spacing w:after="0" w:line="240" w:lineRule="auto"/>
                <w:rPr>
                  <w:color w:val="FF0000"/>
                </w:rPr>
              </w:pPr>
              <w:proofErr w:type="spellStart"/>
              <w:r w:rsidRPr="00DB6D9F">
                <w:rPr>
                  <w:b/>
                  <w:bCs/>
                  <w:lang w:val="en-US"/>
                </w:rPr>
                <w:t>i</w:t>
              </w:r>
              <w:proofErr w:type="spellEnd"/>
              <w:r w:rsidRPr="00DB6D9F">
                <w:rPr>
                  <w:b/>
                  <w:bCs/>
                </w:rPr>
                <w:t>)</w:t>
              </w:r>
              <w:r>
                <w:t xml:space="preserve"> </w:t>
              </w:r>
              <w:r w:rsidRPr="00DC1FAC">
                <w:t xml:space="preserve">Η παρ. 1 </w:t>
              </w:r>
              <w:r>
                <w:t xml:space="preserve">να συμπληρωθεί ως ακολούθως </w:t>
              </w:r>
              <w:r w:rsidRPr="002E4CCF">
                <w:rPr>
                  <w:color w:val="auto"/>
                </w:rPr>
                <w:t xml:space="preserve">(βλ. με έντονη γραμματοσειρά): </w:t>
              </w:r>
            </w:p>
            <w:p w14:paraId="3589AFD5" w14:textId="73C1C5F4" w:rsidR="00A94742" w:rsidRPr="00DF30BF" w:rsidRDefault="003B61A7" w:rsidP="0027001C">
              <w:pPr>
                <w:pStyle w:val="a9"/>
                <w:tabs>
                  <w:tab w:val="left" w:pos="426"/>
                </w:tabs>
                <w:spacing w:after="0" w:line="240" w:lineRule="auto"/>
                <w:ind w:left="0"/>
              </w:pPr>
              <w:r w:rsidRPr="003B61A7">
                <w:rPr>
                  <w:i/>
                  <w:iCs/>
                </w:rPr>
                <w:t xml:space="preserve">«1. Το Υπουργείο Εσωτερικών δημιουργεί ηλεκτρονική εφαρμογή, προσβάσιμη </w:t>
              </w:r>
              <w:r w:rsidRPr="003B61A7">
                <w:rPr>
                  <w:b/>
                  <w:bCs/>
                  <w:i/>
                  <w:iCs/>
                </w:rPr>
                <w:t>στα άτομα με αναπηρί</w:t>
              </w:r>
              <w:r w:rsidR="00072A81">
                <w:rPr>
                  <w:b/>
                  <w:bCs/>
                  <w:i/>
                  <w:iCs/>
                </w:rPr>
                <w:t xml:space="preserve">α, </w:t>
              </w:r>
              <w:r w:rsidR="00C37BD5">
                <w:rPr>
                  <w:b/>
                  <w:bCs/>
                  <w:i/>
                  <w:iCs/>
                </w:rPr>
                <w:t xml:space="preserve">συμμορφούμενη </w:t>
              </w:r>
              <w:r w:rsidR="00E6478E">
                <w:rPr>
                  <w:b/>
                  <w:bCs/>
                  <w:i/>
                  <w:iCs/>
                </w:rPr>
                <w:t xml:space="preserve">με τα προβλεπόμενα στο Κεφάλαιο </w:t>
              </w:r>
              <w:r w:rsidRPr="003B61A7">
                <w:rPr>
                  <w:b/>
                  <w:bCs/>
                  <w:i/>
                  <w:iCs/>
                </w:rPr>
                <w:t xml:space="preserve"> Η</w:t>
              </w:r>
              <w:r w:rsidR="00E6478E">
                <w:rPr>
                  <w:b/>
                  <w:bCs/>
                  <w:i/>
                  <w:iCs/>
                </w:rPr>
                <w:t>’</w:t>
              </w:r>
              <w:r w:rsidRPr="003B61A7">
                <w:rPr>
                  <w:b/>
                  <w:bCs/>
                  <w:i/>
                  <w:iCs/>
                </w:rPr>
                <w:t xml:space="preserve"> του ν.4727/2020</w:t>
              </w:r>
              <w:r w:rsidR="00E6478E" w:rsidRPr="00E6478E">
                <w:rPr>
                  <w:b/>
                  <w:bCs/>
                  <w:i/>
                  <w:iCs/>
                </w:rPr>
                <w:t xml:space="preserve">, </w:t>
              </w:r>
              <w:r w:rsidR="00E0509B" w:rsidRPr="00261AA9">
                <w:rPr>
                  <w:rFonts w:asciiTheme="majorHAnsi" w:hAnsiTheme="majorHAnsi"/>
                  <w:b/>
                  <w:bCs/>
                  <w:i/>
                  <w:iCs/>
                  <w:shd w:val="clear" w:color="auto" w:fill="FFFFFF"/>
                </w:rPr>
                <w:t xml:space="preserve">σε επίπεδο </w:t>
              </w:r>
              <w:r w:rsidR="00E0509B">
                <w:rPr>
                  <w:rFonts w:asciiTheme="majorHAnsi" w:hAnsiTheme="majorHAnsi"/>
                  <w:b/>
                  <w:bCs/>
                  <w:i/>
                  <w:iCs/>
                  <w:shd w:val="clear" w:color="auto" w:fill="FFFFFF"/>
                </w:rPr>
                <w:t xml:space="preserve">συμμόρφωσης </w:t>
              </w:r>
              <w:r w:rsidR="00E0509B" w:rsidRPr="00261AA9">
                <w:rPr>
                  <w:rFonts w:asciiTheme="majorHAnsi" w:hAnsiTheme="majorHAnsi"/>
                  <w:b/>
                  <w:bCs/>
                  <w:i/>
                  <w:iCs/>
                  <w:shd w:val="clear" w:color="auto" w:fill="FFFFFF"/>
                </w:rPr>
                <w:t>ΑΑΑ,</w:t>
              </w:r>
              <w:r w:rsidR="00E0509B">
                <w:rPr>
                  <w:rFonts w:asciiTheme="majorHAnsi" w:hAnsiTheme="majorHAnsi"/>
                  <w:b/>
                  <w:bCs/>
                  <w:i/>
                  <w:iCs/>
                  <w:shd w:val="clear" w:color="auto" w:fill="FFFFFF"/>
                </w:rPr>
                <w:t xml:space="preserve"> </w:t>
              </w:r>
              <w:r w:rsidR="00E6478E" w:rsidRPr="00E6478E">
                <w:rPr>
                  <w:b/>
                  <w:bCs/>
                  <w:i/>
                  <w:iCs/>
                </w:rPr>
                <w:t>η οποία είναι διαθέσιμη</w:t>
              </w:r>
              <w:r w:rsidR="00E6478E">
                <w:rPr>
                  <w:i/>
                  <w:iCs/>
                </w:rPr>
                <w:t xml:space="preserve"> </w:t>
              </w:r>
              <w:r w:rsidRPr="003B61A7">
                <w:rPr>
                  <w:i/>
                  <w:iCs/>
                </w:rPr>
                <w:t>μέσω της Ενιαίας Ψηφιακής Πύλης της Δημόσιας Διοίκησης (gov.gr) για την εγγραφή, τη μεταβολή στοιχείων και τη διαγραφή από τον ειδικό εκλογικό κατάλογο εκλογέων επιστολικής ψήφου. […]»</w:t>
              </w:r>
              <w:r w:rsidRPr="003B61A7">
                <w:t>.</w:t>
              </w:r>
            </w:p>
            <w:p w14:paraId="02F9BD09" w14:textId="7BC35832" w:rsidR="00C064A3" w:rsidRDefault="00C064A3" w:rsidP="003B61A7">
              <w:pPr>
                <w:pStyle w:val="a9"/>
                <w:tabs>
                  <w:tab w:val="left" w:pos="426"/>
                </w:tabs>
                <w:spacing w:line="240" w:lineRule="auto"/>
                <w:ind w:left="0"/>
              </w:pPr>
              <w:r w:rsidRPr="00C064A3">
                <w:rPr>
                  <w:b/>
                  <w:bCs/>
                </w:rPr>
                <w:t>Αιτιολόγηση:</w:t>
              </w:r>
              <w:r>
                <w:t xml:space="preserve"> </w:t>
              </w:r>
              <w:r w:rsidR="00DF30BF">
                <w:t>Μ</w:t>
              </w:r>
              <w:r>
                <w:t xml:space="preserve">ε την προαναφερθείσα συμπλήρωση </w:t>
              </w:r>
              <w:r w:rsidR="0045614F">
                <w:t xml:space="preserve">επιδιώκουμε να διασφαλιστεί </w:t>
              </w:r>
              <w:r>
                <w:t xml:space="preserve">ότι η εν λόγω ηλεκτρονική εφαρμογή θα είναι </w:t>
              </w:r>
              <w:r w:rsidR="00DF30BF">
                <w:t xml:space="preserve">πλήρως </w:t>
              </w:r>
              <w:r>
                <w:t>προσβάσιμη στα άτομα με αναπηρία</w:t>
              </w:r>
              <w:r w:rsidR="00072A81">
                <w:t xml:space="preserve">. </w:t>
              </w:r>
            </w:p>
            <w:p w14:paraId="20B1900C" w14:textId="77777777" w:rsidR="00DB6D9F" w:rsidRDefault="00DB6D9F" w:rsidP="003B61A7">
              <w:pPr>
                <w:pStyle w:val="a9"/>
                <w:tabs>
                  <w:tab w:val="left" w:pos="426"/>
                </w:tabs>
                <w:spacing w:line="240" w:lineRule="auto"/>
                <w:ind w:left="0"/>
              </w:pPr>
            </w:p>
            <w:p w14:paraId="5F5EEDC9" w14:textId="77777777" w:rsidR="002E4CCF" w:rsidRPr="00EF575E" w:rsidRDefault="002E4CCF" w:rsidP="002E4CCF">
              <w:pPr>
                <w:pStyle w:val="a9"/>
                <w:tabs>
                  <w:tab w:val="left" w:pos="426"/>
                </w:tabs>
                <w:spacing w:line="240" w:lineRule="auto"/>
                <w:ind w:left="0"/>
              </w:pPr>
              <w:r w:rsidRPr="00DB6D9F">
                <w:rPr>
                  <w:b/>
                  <w:bCs/>
                  <w:lang w:val="en-US"/>
                </w:rPr>
                <w:t>ii</w:t>
              </w:r>
              <w:r w:rsidRPr="00DB6D9F">
                <w:rPr>
                  <w:b/>
                  <w:bCs/>
                </w:rPr>
                <w:t>)</w:t>
              </w:r>
              <w:r>
                <w:t xml:space="preserve"> Να προστεθεί νέα παράγραφος με την οποία να δίνεται η δυνατότητα σε άτομα με αναπηρία (αφορά στους εκλογείς με ολική ή μερική απώλεια όρασης) να δηλώσουν εάν επιθυμούν να ασκήσουν το εκλογικό τους δικαίωμα είτε μέσω επιστολικής ψήφου είτε διά ζώσης (ήτοι </w:t>
              </w:r>
              <w:r w:rsidRPr="00DB6D9F">
                <w:t>στα εκλογικά τμήματα και καταστήματα ψηφοφορίας</w:t>
              </w:r>
              <w:r>
                <w:t xml:space="preserve">), </w:t>
              </w:r>
              <w:r w:rsidRPr="00DB6D9F">
                <w:t xml:space="preserve">χρησιμοποιώντας ψηφοδέλτιο σε μορφή </w:t>
              </w:r>
              <w:proofErr w:type="spellStart"/>
              <w:r w:rsidRPr="00DB6D9F">
                <w:t>braille</w:t>
              </w:r>
              <w:proofErr w:type="spellEnd"/>
              <w:r>
                <w:t xml:space="preserve">, το οποίο να αποστέλλεται στη διεύθυνση που επιθυμούν. Σε αυτή την περίπτωση θα πρέπει το υλικό που αναφέρεται στο άρθρο 12 «Περιεχόμενο ειδικών φακέλων ψηφοφορίας» να παρέχεται και σε μορφή </w:t>
              </w:r>
              <w:r>
                <w:rPr>
                  <w:lang w:val="en-US"/>
                </w:rPr>
                <w:t>braille</w:t>
              </w:r>
              <w:r w:rsidRPr="00EF575E">
                <w:t xml:space="preserve">. </w:t>
              </w:r>
            </w:p>
            <w:p w14:paraId="57D52AF5" w14:textId="600AD085" w:rsidR="002E4CCF" w:rsidRPr="00663127" w:rsidRDefault="002E4CCF" w:rsidP="002E4CCF">
              <w:pPr>
                <w:pStyle w:val="a9"/>
                <w:tabs>
                  <w:tab w:val="left" w:pos="426"/>
                </w:tabs>
                <w:spacing w:line="240" w:lineRule="auto"/>
                <w:ind w:left="0"/>
                <w:rPr>
                  <w:color w:val="FF0000"/>
                </w:rPr>
              </w:pPr>
              <w:r w:rsidRPr="00663127">
                <w:rPr>
                  <w:b/>
                  <w:bCs/>
                </w:rPr>
                <w:t>Αιτιολόγηση:</w:t>
              </w:r>
              <w:r>
                <w:t xml:space="preserve"> </w:t>
              </w:r>
              <w:r w:rsidRPr="0063060C">
                <w:rPr>
                  <w:color w:val="auto"/>
                </w:rPr>
                <w:t xml:space="preserve">βλ. </w:t>
              </w:r>
              <w:r>
                <w:rPr>
                  <w:color w:val="auto"/>
                </w:rPr>
                <w:t xml:space="preserve">θέσεις μας στο </w:t>
              </w:r>
              <w:r w:rsidRPr="0063060C">
                <w:rPr>
                  <w:color w:val="auto"/>
                </w:rPr>
                <w:t>σημείο ΙΙ</w:t>
              </w:r>
              <w:r>
                <w:rPr>
                  <w:color w:val="auto"/>
                </w:rPr>
                <w:t xml:space="preserve">. </w:t>
              </w:r>
              <w:r w:rsidRPr="0063060C">
                <w:rPr>
                  <w:color w:val="auto"/>
                </w:rPr>
                <w:t xml:space="preserve">  </w:t>
              </w:r>
            </w:p>
            <w:p w14:paraId="27DDEB45" w14:textId="77777777" w:rsidR="002E4CCF" w:rsidRDefault="002E4CCF" w:rsidP="002E4CCF">
              <w:pPr>
                <w:pStyle w:val="a9"/>
                <w:tabs>
                  <w:tab w:val="left" w:pos="426"/>
                </w:tabs>
                <w:spacing w:line="240" w:lineRule="auto"/>
                <w:ind w:left="0"/>
              </w:pPr>
            </w:p>
            <w:p w14:paraId="07978FFC" w14:textId="77777777" w:rsidR="002E4CCF" w:rsidRDefault="002E4CCF" w:rsidP="002E4CCF">
              <w:pPr>
                <w:pStyle w:val="a9"/>
                <w:tabs>
                  <w:tab w:val="left" w:pos="426"/>
                </w:tabs>
                <w:spacing w:line="240" w:lineRule="auto"/>
                <w:ind w:left="0"/>
              </w:pPr>
              <w:r w:rsidRPr="00F778B2">
                <w:rPr>
                  <w:b/>
                  <w:bCs/>
                  <w:lang w:val="en-US"/>
                </w:rPr>
                <w:t>i</w:t>
              </w:r>
              <w:r>
                <w:rPr>
                  <w:b/>
                  <w:bCs/>
                  <w:lang w:val="en-US"/>
                </w:rPr>
                <w:t>ii</w:t>
              </w:r>
              <w:r w:rsidRPr="00F778B2">
                <w:rPr>
                  <w:b/>
                  <w:bCs/>
                </w:rPr>
                <w:t>)</w:t>
              </w:r>
              <w:r w:rsidRPr="00F778B2">
                <w:t xml:space="preserve"> </w:t>
              </w:r>
              <w:r>
                <w:t xml:space="preserve">Να προστεθεί νέα παράγραφος με την οποία να προβλέπεται η διαδικασία εγγραφής των εκλογέων με αναπηρία ή χρόνιες παθήσεις που διαβιούν σε δομές κλειστής περίθαλψης, δημόσιες ή ιδιωτικές, και δεν τελούν σε καθεστώς δικαστικής συμπαράστασης, διασφαλίζοντας ταυτόχρονα τη μυστικότητα και το αδιάβλητο της ψήφου.  </w:t>
              </w:r>
            </w:p>
            <w:p w14:paraId="5C7B68D3" w14:textId="162BAA66" w:rsidR="002E4CCF" w:rsidRPr="0063060C" w:rsidRDefault="002E4CCF" w:rsidP="002E4CCF">
              <w:pPr>
                <w:pStyle w:val="a9"/>
                <w:tabs>
                  <w:tab w:val="left" w:pos="426"/>
                </w:tabs>
                <w:spacing w:line="240" w:lineRule="auto"/>
                <w:ind w:left="0"/>
                <w:rPr>
                  <w:color w:val="auto"/>
                </w:rPr>
              </w:pPr>
              <w:r w:rsidRPr="00663127">
                <w:rPr>
                  <w:b/>
                  <w:bCs/>
                </w:rPr>
                <w:t>Αιτιολόγηση:</w:t>
              </w:r>
              <w:r w:rsidRPr="00F22397">
                <w:t xml:space="preserve"> </w:t>
              </w:r>
              <w:r w:rsidRPr="0063060C">
                <w:rPr>
                  <w:color w:val="auto"/>
                </w:rPr>
                <w:t xml:space="preserve">βλ. </w:t>
              </w:r>
              <w:r>
                <w:rPr>
                  <w:color w:val="auto"/>
                </w:rPr>
                <w:t>θέσεις</w:t>
              </w:r>
              <w:r w:rsidRPr="0063060C">
                <w:rPr>
                  <w:color w:val="auto"/>
                </w:rPr>
                <w:t xml:space="preserve"> μας </w:t>
              </w:r>
              <w:r>
                <w:rPr>
                  <w:color w:val="auto"/>
                </w:rPr>
                <w:t xml:space="preserve">στο </w:t>
              </w:r>
              <w:r w:rsidRPr="0063060C">
                <w:rPr>
                  <w:color w:val="auto"/>
                </w:rPr>
                <w:t>σημείο Ι</w:t>
              </w:r>
              <w:r w:rsidRPr="0063060C">
                <w:rPr>
                  <w:color w:val="auto"/>
                  <w:lang w:val="en-US"/>
                </w:rPr>
                <w:t>V</w:t>
              </w:r>
              <w:r>
                <w:rPr>
                  <w:color w:val="auto"/>
                </w:rPr>
                <w:t xml:space="preserve">. </w:t>
              </w:r>
              <w:r w:rsidRPr="0063060C">
                <w:rPr>
                  <w:color w:val="auto"/>
                </w:rPr>
                <w:t xml:space="preserve"> </w:t>
              </w:r>
            </w:p>
            <w:p w14:paraId="63864864" w14:textId="784461A1" w:rsidR="003B61A7" w:rsidRPr="00F22397" w:rsidRDefault="003B61A7" w:rsidP="003B61A7">
              <w:pPr>
                <w:pStyle w:val="a9"/>
                <w:tabs>
                  <w:tab w:val="left" w:pos="426"/>
                </w:tabs>
                <w:spacing w:line="240" w:lineRule="auto"/>
                <w:ind w:left="0"/>
                <w:rPr>
                  <w:color w:val="002060"/>
                </w:rPr>
              </w:pPr>
            </w:p>
            <w:p w14:paraId="593E906F" w14:textId="5363EA9F" w:rsidR="0079786C" w:rsidRPr="004D026D" w:rsidRDefault="005A39A8" w:rsidP="007A4984">
              <w:pPr>
                <w:pStyle w:val="a9"/>
                <w:tabs>
                  <w:tab w:val="left" w:pos="0"/>
                  <w:tab w:val="left" w:pos="284"/>
                </w:tabs>
                <w:spacing w:after="0" w:line="240" w:lineRule="auto"/>
                <w:ind w:left="0"/>
                <w:rPr>
                  <w:rFonts w:cstheme="majorHAnsi"/>
                  <w:b/>
                  <w:bCs/>
                  <w:u w:val="single"/>
                </w:rPr>
              </w:pPr>
              <w:r w:rsidRPr="004D026D">
                <w:rPr>
                  <w:b/>
                  <w:bCs/>
                  <w:u w:val="single"/>
                </w:rPr>
                <w:t>Γ.</w:t>
              </w:r>
              <w:r w:rsidR="002E4CCF" w:rsidRPr="004D026D">
                <w:rPr>
                  <w:b/>
                  <w:bCs/>
                  <w:u w:val="single"/>
                </w:rPr>
                <w:t xml:space="preserve"> </w:t>
              </w:r>
              <w:r w:rsidR="002E4CCF" w:rsidRPr="004D026D">
                <w:rPr>
                  <w:rFonts w:cstheme="majorHAnsi"/>
                  <w:b/>
                  <w:bCs/>
                  <w:u w:val="single"/>
                </w:rPr>
                <w:t xml:space="preserve">Στο άρθρο 13 </w:t>
              </w:r>
              <w:r w:rsidR="002E4CCF" w:rsidRPr="004D026D">
                <w:rPr>
                  <w:rFonts w:cstheme="majorHAnsi"/>
                  <w:b/>
                  <w:bCs/>
                  <w:i/>
                  <w:iCs/>
                  <w:u w:val="single"/>
                </w:rPr>
                <w:t>«Διαδικασία ψηφοφορίας</w:t>
              </w:r>
              <w:r w:rsidR="002E4CCF" w:rsidRPr="004D026D">
                <w:rPr>
                  <w:rFonts w:cstheme="majorHAnsi"/>
                  <w:b/>
                  <w:bCs/>
                  <w:u w:val="single"/>
                </w:rPr>
                <w:t xml:space="preserve">», η παρ. 7 να συμπληρωθεί/τροποποιηθεί ως ακολούθως </w:t>
              </w:r>
              <w:r w:rsidR="0079786C" w:rsidRPr="004D026D">
                <w:rPr>
                  <w:rFonts w:cstheme="majorHAnsi"/>
                  <w:b/>
                  <w:bCs/>
                  <w:u w:val="single"/>
                </w:rPr>
                <w:t>(βλ. με έντονη γραμματοσειρά)</w:t>
              </w:r>
              <w:r w:rsidR="00DC1FAC" w:rsidRPr="004D026D">
                <w:rPr>
                  <w:rFonts w:cstheme="majorHAnsi"/>
                  <w:b/>
                  <w:bCs/>
                  <w:u w:val="single"/>
                </w:rPr>
                <w:t>:</w:t>
              </w:r>
              <w:r w:rsidR="0079786C" w:rsidRPr="004D026D">
                <w:rPr>
                  <w:b/>
                  <w:bCs/>
                  <w:u w:val="single"/>
                </w:rPr>
                <w:t xml:space="preserve"> </w:t>
              </w:r>
            </w:p>
            <w:p w14:paraId="12D9790E" w14:textId="5582A9AD" w:rsidR="00C064A3" w:rsidRPr="001819F0" w:rsidRDefault="0079786C" w:rsidP="00C064A3">
              <w:pPr>
                <w:tabs>
                  <w:tab w:val="left" w:pos="426"/>
                </w:tabs>
                <w:spacing w:after="0" w:line="240" w:lineRule="auto"/>
                <w:rPr>
                  <w:rFonts w:cstheme="majorHAnsi"/>
                  <w:i/>
                  <w:iCs/>
                  <w:shd w:val="clear" w:color="auto" w:fill="FFFFFF"/>
                </w:rPr>
              </w:pPr>
              <w:r w:rsidRPr="00E6478E">
                <w:rPr>
                  <w:rFonts w:asciiTheme="majorHAnsi" w:hAnsiTheme="majorHAnsi"/>
                  <w:i/>
                  <w:iCs/>
                </w:rPr>
                <w:t>«</w:t>
              </w:r>
              <w:r w:rsidRPr="00E6478E">
                <w:rPr>
                  <w:rFonts w:asciiTheme="majorHAnsi" w:hAnsiTheme="majorHAnsi"/>
                  <w:i/>
                  <w:iCs/>
                  <w:shd w:val="clear" w:color="auto" w:fill="FFFFFF"/>
                </w:rPr>
                <w:t xml:space="preserve">7. Για την υποβοήθηση του εκλογέα, και ιδίως των εκλογέων με αναπηρία, </w:t>
              </w:r>
              <w:r w:rsidRPr="00E6478E">
                <w:rPr>
                  <w:rFonts w:asciiTheme="majorHAnsi" w:hAnsiTheme="majorHAnsi"/>
                  <w:b/>
                  <w:bCs/>
                  <w:i/>
                  <w:iCs/>
                  <w:shd w:val="clear" w:color="auto" w:fill="FFFFFF"/>
                </w:rPr>
                <w:t>δημιουργείται</w:t>
              </w:r>
              <w:r w:rsidR="00DC1FAC">
                <w:rPr>
                  <w:rFonts w:asciiTheme="majorHAnsi" w:hAnsiTheme="majorHAnsi"/>
                  <w:i/>
                  <w:iCs/>
                  <w:shd w:val="clear" w:color="auto" w:fill="FFFFFF"/>
                </w:rPr>
                <w:t xml:space="preserve"> </w:t>
              </w:r>
              <w:r w:rsidRPr="00E6478E">
                <w:rPr>
                  <w:rFonts w:asciiTheme="majorHAnsi" w:hAnsiTheme="majorHAnsi"/>
                  <w:i/>
                  <w:iCs/>
                  <w:shd w:val="clear" w:color="auto" w:fill="FFFFFF"/>
                </w:rPr>
                <w:t>εφαρμογή</w:t>
              </w:r>
              <w:r w:rsidRPr="00E6478E">
                <w:rPr>
                  <w:rFonts w:asciiTheme="majorHAnsi" w:hAnsiTheme="majorHAnsi"/>
                  <w:b/>
                  <w:bCs/>
                  <w:i/>
                  <w:iCs/>
                  <w:shd w:val="clear" w:color="auto" w:fill="FFFFFF"/>
                </w:rPr>
                <w:t xml:space="preserve"> </w:t>
              </w:r>
              <w:r w:rsidRPr="00E6478E">
                <w:rPr>
                  <w:rFonts w:asciiTheme="majorHAnsi" w:hAnsiTheme="majorHAnsi"/>
                  <w:i/>
                  <w:iCs/>
                  <w:shd w:val="clear" w:color="auto" w:fill="FFFFFF"/>
                </w:rPr>
                <w:t>στην ιστοσελίδα του Υπουργείου Εσωτερικών,</w:t>
              </w:r>
              <w:r w:rsidR="00DF30BF" w:rsidRPr="00DF30BF">
                <w:rPr>
                  <w:rFonts w:asciiTheme="majorHAnsi" w:hAnsiTheme="majorHAnsi"/>
                  <w:i/>
                  <w:iCs/>
                  <w:shd w:val="clear" w:color="auto" w:fill="FFFFFF"/>
                </w:rPr>
                <w:t xml:space="preserve"> </w:t>
              </w:r>
              <w:r w:rsidR="00C37BD5">
                <w:rPr>
                  <w:rFonts w:asciiTheme="majorHAnsi" w:hAnsiTheme="majorHAnsi"/>
                  <w:b/>
                  <w:bCs/>
                  <w:i/>
                  <w:iCs/>
                  <w:shd w:val="clear" w:color="auto" w:fill="FFFFFF"/>
                </w:rPr>
                <w:t xml:space="preserve">η οποία </w:t>
              </w:r>
              <w:r w:rsidR="0027001C">
                <w:rPr>
                  <w:rFonts w:asciiTheme="majorHAnsi" w:hAnsiTheme="majorHAnsi"/>
                  <w:b/>
                  <w:bCs/>
                  <w:i/>
                  <w:iCs/>
                  <w:shd w:val="clear" w:color="auto" w:fill="FFFFFF"/>
                </w:rPr>
                <w:t>συμμορφώνεται</w:t>
              </w:r>
              <w:r w:rsidR="00072A81">
                <w:rPr>
                  <w:rFonts w:asciiTheme="majorHAnsi" w:hAnsiTheme="majorHAnsi"/>
                  <w:b/>
                  <w:bCs/>
                  <w:i/>
                  <w:iCs/>
                  <w:shd w:val="clear" w:color="auto" w:fill="FFFFFF"/>
                </w:rPr>
                <w:t xml:space="preserve"> </w:t>
              </w:r>
              <w:r w:rsidR="00DF30BF" w:rsidRPr="00E6478E">
                <w:rPr>
                  <w:rFonts w:asciiTheme="majorHAnsi" w:hAnsiTheme="majorHAnsi"/>
                  <w:b/>
                  <w:bCs/>
                  <w:i/>
                  <w:iCs/>
                  <w:shd w:val="clear" w:color="auto" w:fill="FFFFFF"/>
                </w:rPr>
                <w:t xml:space="preserve">με </w:t>
              </w:r>
              <w:r w:rsidR="0027001C">
                <w:rPr>
                  <w:rFonts w:asciiTheme="majorHAnsi" w:hAnsiTheme="majorHAnsi"/>
                  <w:b/>
                  <w:bCs/>
                  <w:i/>
                  <w:iCs/>
                  <w:shd w:val="clear" w:color="auto" w:fill="FFFFFF"/>
                </w:rPr>
                <w:t xml:space="preserve">τα </w:t>
              </w:r>
              <w:r w:rsidR="00DF30BF">
                <w:rPr>
                  <w:rFonts w:asciiTheme="majorHAnsi" w:hAnsiTheme="majorHAnsi"/>
                  <w:b/>
                  <w:bCs/>
                  <w:i/>
                  <w:iCs/>
                  <w:shd w:val="clear" w:color="auto" w:fill="FFFFFF"/>
                </w:rPr>
                <w:t xml:space="preserve">προβλεπόμενα </w:t>
              </w:r>
              <w:r w:rsidR="00DF30BF" w:rsidRPr="00E6478E">
                <w:rPr>
                  <w:rFonts w:asciiTheme="majorHAnsi" w:hAnsiTheme="majorHAnsi"/>
                  <w:b/>
                  <w:bCs/>
                  <w:i/>
                  <w:iCs/>
                  <w:shd w:val="clear" w:color="auto" w:fill="FFFFFF"/>
                </w:rPr>
                <w:t>στο Κεφαλαίο Η’ του ν.4727/2020</w:t>
              </w:r>
              <w:r w:rsidR="00DF30BF">
                <w:rPr>
                  <w:rFonts w:asciiTheme="majorHAnsi" w:hAnsiTheme="majorHAnsi"/>
                  <w:i/>
                  <w:iCs/>
                  <w:shd w:val="clear" w:color="auto" w:fill="FFFFFF"/>
                </w:rPr>
                <w:t xml:space="preserve">, </w:t>
              </w:r>
              <w:r w:rsidR="00DF30BF" w:rsidRPr="00261AA9">
                <w:rPr>
                  <w:rFonts w:asciiTheme="majorHAnsi" w:hAnsiTheme="majorHAnsi"/>
                  <w:b/>
                  <w:bCs/>
                  <w:i/>
                  <w:iCs/>
                  <w:shd w:val="clear" w:color="auto" w:fill="FFFFFF"/>
                </w:rPr>
                <w:t xml:space="preserve">σε επίπεδο </w:t>
              </w:r>
              <w:r w:rsidR="00DF30BF">
                <w:rPr>
                  <w:rFonts w:asciiTheme="majorHAnsi" w:hAnsiTheme="majorHAnsi"/>
                  <w:b/>
                  <w:bCs/>
                  <w:i/>
                  <w:iCs/>
                  <w:shd w:val="clear" w:color="auto" w:fill="FFFFFF"/>
                </w:rPr>
                <w:t xml:space="preserve">συμμόρφωσης </w:t>
              </w:r>
              <w:r w:rsidR="00DF30BF" w:rsidRPr="00261AA9">
                <w:rPr>
                  <w:rFonts w:asciiTheme="majorHAnsi" w:hAnsiTheme="majorHAnsi"/>
                  <w:b/>
                  <w:bCs/>
                  <w:i/>
                  <w:iCs/>
                  <w:shd w:val="clear" w:color="auto" w:fill="FFFFFF"/>
                </w:rPr>
                <w:t>ΑΑΑ,</w:t>
              </w:r>
              <w:r w:rsidR="00DF30BF">
                <w:rPr>
                  <w:rFonts w:asciiTheme="majorHAnsi" w:hAnsiTheme="majorHAnsi"/>
                  <w:i/>
                  <w:iCs/>
                  <w:shd w:val="clear" w:color="auto" w:fill="FFFFFF"/>
                </w:rPr>
                <w:t xml:space="preserve"> </w:t>
              </w:r>
              <w:r w:rsidRPr="00E6478E">
                <w:rPr>
                  <w:rFonts w:asciiTheme="majorHAnsi" w:hAnsiTheme="majorHAnsi"/>
                  <w:i/>
                  <w:iCs/>
                  <w:shd w:val="clear" w:color="auto" w:fill="FFFFFF"/>
                </w:rPr>
                <w:t xml:space="preserve"> όπου ο εκλογέας επιλέγει τον συνδυασμό που προτιμά και στη συνέχεια τους υποψηφίους </w:t>
              </w:r>
              <w:r w:rsidRPr="00E6478E">
                <w:rPr>
                  <w:rFonts w:asciiTheme="majorHAnsi" w:hAnsiTheme="majorHAnsi"/>
                  <w:i/>
                  <w:iCs/>
                  <w:shd w:val="clear" w:color="auto" w:fill="FFFFFF"/>
                </w:rPr>
                <w:lastRenderedPageBreak/>
                <w:t>στους οποίους θέλει να εκφράσει την προτίμησή του και εκτυπώνει το ψηφοδέλτιο συμπληρωμένο μηχανογραφικά με τις επιλογές του, κατ’ αναλογική εφαρμογή της παρ. 4 του άρθρου 12</w:t>
              </w:r>
              <w:r w:rsidR="00E6478E" w:rsidRPr="00E6478E">
                <w:rPr>
                  <w:rFonts w:asciiTheme="majorHAnsi" w:hAnsiTheme="majorHAnsi"/>
                  <w:i/>
                  <w:iCs/>
                  <w:shd w:val="clear" w:color="auto" w:fill="FFFFFF"/>
                </w:rPr>
                <w:t>»</w:t>
              </w:r>
              <w:r w:rsidRPr="00E6478E">
                <w:rPr>
                  <w:rFonts w:asciiTheme="majorHAnsi" w:hAnsiTheme="majorHAnsi"/>
                  <w:i/>
                  <w:iCs/>
                  <w:shd w:val="clear" w:color="auto" w:fill="FFFFFF"/>
                </w:rPr>
                <w:t>.</w:t>
              </w:r>
              <w:r w:rsidR="00DC1FAC">
                <w:rPr>
                  <w:rFonts w:asciiTheme="majorHAnsi" w:hAnsiTheme="majorHAnsi"/>
                  <w:i/>
                  <w:iCs/>
                  <w:shd w:val="clear" w:color="auto" w:fill="FFFFFF"/>
                </w:rPr>
                <w:t xml:space="preserve"> </w:t>
              </w:r>
              <w:r w:rsidR="001819F0" w:rsidRPr="0063060C">
                <w:rPr>
                  <w:rFonts w:cstheme="majorHAnsi"/>
                  <w:shd w:val="clear" w:color="auto" w:fill="FFFFFF"/>
                </w:rPr>
                <w:t xml:space="preserve">Επιπρόσθετα, πρέπει να διευκρινιστεί, διότι δεν είναι ξεκάθαρο σύμφωνα με αυτά που αναφέρονται τόσο στη συγκεκριμένη παράγραφο όσο και στην παρ.  4 του άρθρου 12, ότι ο εκλογέας μπορεί να προχωρήσει στην εκτύπωση και αποστολή του συμπληρωμένου εκτυπωμένου ψηφοδελτίου. </w:t>
              </w:r>
            </w:p>
            <w:p w14:paraId="10B3E2CF" w14:textId="16105EC9" w:rsidR="00E0509B" w:rsidRDefault="00C064A3" w:rsidP="00837626">
              <w:pPr>
                <w:tabs>
                  <w:tab w:val="left" w:pos="426"/>
                </w:tabs>
                <w:spacing w:line="240" w:lineRule="auto"/>
                <w:rPr>
                  <w:rFonts w:asciiTheme="majorHAnsi" w:hAnsiTheme="majorHAnsi"/>
                  <w:shd w:val="clear" w:color="auto" w:fill="FFFFFF"/>
                </w:rPr>
              </w:pPr>
              <w:r w:rsidRPr="00C064A3">
                <w:rPr>
                  <w:rFonts w:asciiTheme="majorHAnsi" w:hAnsiTheme="majorHAnsi"/>
                  <w:b/>
                  <w:bCs/>
                  <w:shd w:val="clear" w:color="auto" w:fill="FFFFFF"/>
                </w:rPr>
                <w:t>Αιτιολόγηση:</w:t>
              </w:r>
              <w:r w:rsidR="00261AA9">
                <w:rPr>
                  <w:rFonts w:asciiTheme="majorHAnsi" w:hAnsiTheme="majorHAnsi"/>
                  <w:shd w:val="clear" w:color="auto" w:fill="FFFFFF"/>
                </w:rPr>
                <w:t xml:space="preserve"> Μ</w:t>
              </w:r>
              <w:r>
                <w:rPr>
                  <w:rFonts w:asciiTheme="majorHAnsi" w:hAnsiTheme="majorHAnsi"/>
                  <w:shd w:val="clear" w:color="auto" w:fill="FFFFFF"/>
                </w:rPr>
                <w:t xml:space="preserve">ε την ως άνω </w:t>
              </w:r>
              <w:r w:rsidR="00A278BF">
                <w:rPr>
                  <w:rFonts w:asciiTheme="majorHAnsi" w:hAnsiTheme="majorHAnsi"/>
                  <w:shd w:val="clear" w:color="auto" w:fill="FFFFFF"/>
                </w:rPr>
                <w:t xml:space="preserve">προτεινόμενη </w:t>
              </w:r>
              <w:r>
                <w:rPr>
                  <w:rFonts w:asciiTheme="majorHAnsi" w:hAnsiTheme="majorHAnsi"/>
                  <w:shd w:val="clear" w:color="auto" w:fill="FFFFFF"/>
                </w:rPr>
                <w:t xml:space="preserve">τροποποίηση </w:t>
              </w:r>
              <w:r w:rsidR="0045614F">
                <w:rPr>
                  <w:rFonts w:asciiTheme="majorHAnsi" w:hAnsiTheme="majorHAnsi"/>
                  <w:shd w:val="clear" w:color="auto" w:fill="FFFFFF"/>
                </w:rPr>
                <w:t xml:space="preserve">επιδιώκουμε να διασφαλιστεί </w:t>
              </w:r>
              <w:r w:rsidR="00DF30BF">
                <w:rPr>
                  <w:rFonts w:asciiTheme="majorHAnsi" w:hAnsiTheme="majorHAnsi"/>
                  <w:shd w:val="clear" w:color="auto" w:fill="FFFFFF"/>
                </w:rPr>
                <w:t xml:space="preserve">ότι η εν λόγω ηλεκτρονική εφαρμογή θα είναι πλήρως προσβάσιμη </w:t>
              </w:r>
              <w:r w:rsidR="00E0509B">
                <w:rPr>
                  <w:rFonts w:asciiTheme="majorHAnsi" w:hAnsiTheme="majorHAnsi"/>
                  <w:shd w:val="clear" w:color="auto" w:fill="FFFFFF"/>
                </w:rPr>
                <w:t>στα άτομα με αναπηρία</w:t>
              </w:r>
              <w:r w:rsidR="00DF30BF">
                <w:rPr>
                  <w:rFonts w:asciiTheme="majorHAnsi" w:hAnsiTheme="majorHAnsi"/>
                  <w:shd w:val="clear" w:color="auto" w:fill="FFFFFF"/>
                </w:rPr>
                <w:t xml:space="preserve">. </w:t>
              </w:r>
              <w:r w:rsidR="00E0509B">
                <w:rPr>
                  <w:rFonts w:asciiTheme="majorHAnsi" w:hAnsiTheme="majorHAnsi"/>
                  <w:shd w:val="clear" w:color="auto" w:fill="FFFFFF"/>
                </w:rPr>
                <w:t xml:space="preserve"> </w:t>
              </w:r>
            </w:p>
            <w:p w14:paraId="05255F64" w14:textId="383F3612" w:rsidR="002A236F" w:rsidRPr="008F7DA2" w:rsidRDefault="005A39A8" w:rsidP="005A39A8">
              <w:pPr>
                <w:pStyle w:val="a9"/>
                <w:tabs>
                  <w:tab w:val="left" w:pos="426"/>
                </w:tabs>
                <w:spacing w:line="240" w:lineRule="auto"/>
                <w:ind w:left="0"/>
                <w:rPr>
                  <w:rFonts w:asciiTheme="majorHAnsi" w:hAnsiTheme="majorHAnsi"/>
                  <w:b/>
                  <w:bCs/>
                  <w:u w:val="single"/>
                </w:rPr>
              </w:pPr>
              <w:r w:rsidRPr="008F7DA2">
                <w:rPr>
                  <w:rFonts w:asciiTheme="majorHAnsi" w:hAnsiTheme="majorHAnsi"/>
                  <w:b/>
                  <w:bCs/>
                  <w:u w:val="single"/>
                </w:rPr>
                <w:t xml:space="preserve">Δ. </w:t>
              </w:r>
              <w:r w:rsidR="001F4349" w:rsidRPr="008F7DA2">
                <w:rPr>
                  <w:rFonts w:asciiTheme="majorHAnsi" w:hAnsiTheme="majorHAnsi"/>
                  <w:b/>
                  <w:bCs/>
                  <w:u w:val="single"/>
                </w:rPr>
                <w:t xml:space="preserve">Το </w:t>
              </w:r>
              <w:r w:rsidR="00390323" w:rsidRPr="008F7DA2">
                <w:rPr>
                  <w:rFonts w:asciiTheme="majorHAnsi" w:hAnsiTheme="majorHAnsi"/>
                  <w:b/>
                  <w:bCs/>
                  <w:u w:val="single"/>
                </w:rPr>
                <w:t xml:space="preserve">άρθρο 32 «Μητρώο καταστημάτων ψηφοφορίας και εκλογικών τμημάτων» </w:t>
              </w:r>
              <w:r w:rsidR="002A236F" w:rsidRPr="008F7DA2">
                <w:rPr>
                  <w:rFonts w:asciiTheme="majorHAnsi" w:hAnsiTheme="majorHAnsi"/>
                  <w:b/>
                  <w:bCs/>
                  <w:u w:val="single"/>
                </w:rPr>
                <w:t xml:space="preserve">να συμπληρωθεί </w:t>
              </w:r>
              <w:r w:rsidR="00A94742" w:rsidRPr="008F7DA2">
                <w:rPr>
                  <w:rFonts w:asciiTheme="majorHAnsi" w:hAnsiTheme="majorHAnsi"/>
                  <w:b/>
                  <w:bCs/>
                  <w:u w:val="single"/>
                </w:rPr>
                <w:t xml:space="preserve">ως ακολούθως </w:t>
              </w:r>
              <w:r w:rsidR="00A94742" w:rsidRPr="008F7DA2">
                <w:rPr>
                  <w:rFonts w:asciiTheme="majorHAnsi" w:hAnsiTheme="majorHAnsi"/>
                  <w:b/>
                  <w:bCs/>
                  <w:color w:val="auto"/>
                  <w:u w:val="single"/>
                </w:rPr>
                <w:t>(βλ. με έντονη γραμματοσειρά)</w:t>
              </w:r>
              <w:r w:rsidR="002A236F" w:rsidRPr="008F7DA2">
                <w:rPr>
                  <w:rFonts w:asciiTheme="majorHAnsi" w:hAnsiTheme="majorHAnsi"/>
                  <w:b/>
                  <w:bCs/>
                  <w:color w:val="auto"/>
                  <w:u w:val="single"/>
                </w:rPr>
                <w:t xml:space="preserve">: </w:t>
              </w:r>
            </w:p>
            <w:p w14:paraId="31FC053A" w14:textId="61AA92A6" w:rsidR="002A236F" w:rsidRDefault="002A236F" w:rsidP="002A236F">
              <w:pPr>
                <w:pStyle w:val="a9"/>
                <w:tabs>
                  <w:tab w:val="left" w:pos="426"/>
                </w:tabs>
                <w:spacing w:after="0" w:line="240" w:lineRule="auto"/>
                <w:ind w:left="0"/>
                <w:rPr>
                  <w:rFonts w:asciiTheme="majorHAnsi" w:hAnsiTheme="majorHAnsi"/>
                  <w:i/>
                  <w:iCs/>
                  <w:shd w:val="clear" w:color="auto" w:fill="FFFFFF"/>
                </w:rPr>
              </w:pPr>
              <w:r w:rsidRPr="002A236F">
                <w:rPr>
                  <w:rFonts w:asciiTheme="majorHAnsi" w:hAnsiTheme="majorHAnsi"/>
                  <w:i/>
                  <w:iCs/>
                </w:rPr>
                <w:t>«</w:t>
              </w:r>
              <w:r w:rsidRPr="002A236F">
                <w:rPr>
                  <w:rFonts w:asciiTheme="majorHAnsi" w:hAnsiTheme="majorHAnsi"/>
                  <w:i/>
                  <w:iCs/>
                  <w:lang w:val="fr-FR"/>
                </w:rPr>
                <w:t>1</w:t>
              </w:r>
              <w:r w:rsidRPr="002A236F">
                <w:rPr>
                  <w:rFonts w:asciiTheme="majorHAnsi" w:hAnsiTheme="majorHAnsi"/>
                  <w:i/>
                  <w:iCs/>
                  <w:shd w:val="clear" w:color="auto" w:fill="FFFFFF"/>
                </w:rPr>
                <w:t>. Εκλογικά τμήματα ορίζονται κατά προτεραιότητα χώροι οι οποίοι</w:t>
              </w:r>
              <w:r w:rsidR="00A01980" w:rsidRPr="00A01980">
                <w:rPr>
                  <w:rFonts w:asciiTheme="majorHAnsi" w:hAnsiTheme="majorHAnsi"/>
                  <w:b/>
                  <w:bCs/>
                  <w:i/>
                  <w:iCs/>
                  <w:shd w:val="clear" w:color="auto" w:fill="FFFFFF"/>
                </w:rPr>
                <w:t xml:space="preserve">, βάσει όλων όσων </w:t>
              </w:r>
              <w:r w:rsidR="00A01980">
                <w:rPr>
                  <w:rFonts w:asciiTheme="majorHAnsi" w:hAnsiTheme="majorHAnsi"/>
                  <w:b/>
                  <w:bCs/>
                  <w:i/>
                  <w:iCs/>
                  <w:shd w:val="clear" w:color="auto" w:fill="FFFFFF"/>
                </w:rPr>
                <w:t xml:space="preserve">ορίζει </w:t>
              </w:r>
              <w:r w:rsidR="00A01980" w:rsidRPr="00A01980">
                <w:rPr>
                  <w:rFonts w:asciiTheme="majorHAnsi" w:hAnsiTheme="majorHAnsi"/>
                  <w:b/>
                  <w:bCs/>
                  <w:i/>
                  <w:iCs/>
                  <w:shd w:val="clear" w:color="auto" w:fill="FFFFFF"/>
                </w:rPr>
                <w:t xml:space="preserve">η </w:t>
              </w:r>
              <w:r w:rsidR="0027001C">
                <w:rPr>
                  <w:rFonts w:asciiTheme="majorHAnsi" w:hAnsiTheme="majorHAnsi"/>
                  <w:b/>
                  <w:bCs/>
                  <w:i/>
                  <w:iCs/>
                  <w:shd w:val="clear" w:color="auto" w:fill="FFFFFF"/>
                </w:rPr>
                <w:t xml:space="preserve">κείμενη </w:t>
              </w:r>
              <w:r w:rsidR="00A01980" w:rsidRPr="00A01980">
                <w:rPr>
                  <w:rFonts w:asciiTheme="majorHAnsi" w:hAnsiTheme="majorHAnsi"/>
                  <w:b/>
                  <w:bCs/>
                  <w:i/>
                  <w:iCs/>
                  <w:shd w:val="clear" w:color="auto" w:fill="FFFFFF"/>
                </w:rPr>
                <w:t>νομοθεσία,</w:t>
              </w:r>
              <w:r w:rsidR="00A01980" w:rsidRPr="00A01980">
                <w:rPr>
                  <w:rFonts w:asciiTheme="majorHAnsi" w:hAnsiTheme="majorHAnsi"/>
                  <w:i/>
                  <w:iCs/>
                  <w:shd w:val="clear" w:color="auto" w:fill="FFFFFF"/>
                </w:rPr>
                <w:t xml:space="preserve"> </w:t>
              </w:r>
              <w:r w:rsidRPr="00A01980">
                <w:rPr>
                  <w:rFonts w:asciiTheme="majorHAnsi" w:hAnsiTheme="majorHAnsi"/>
                  <w:i/>
                  <w:iCs/>
                  <w:shd w:val="clear" w:color="auto" w:fill="FFFFFF"/>
                </w:rPr>
                <w:t xml:space="preserve"> είναι</w:t>
              </w:r>
              <w:r w:rsidRPr="002A236F">
                <w:rPr>
                  <w:rFonts w:asciiTheme="majorHAnsi" w:hAnsiTheme="majorHAnsi"/>
                  <w:i/>
                  <w:iCs/>
                  <w:shd w:val="clear" w:color="auto" w:fill="FFFFFF"/>
                </w:rPr>
                <w:t xml:space="preserve"> προσβάσιμοι από άτομα με αναπηρία.</w:t>
              </w:r>
            </w:p>
            <w:p w14:paraId="75907A25" w14:textId="38CDED42" w:rsidR="002A236F" w:rsidRPr="002A236F" w:rsidRDefault="001819F0" w:rsidP="002A236F">
              <w:pPr>
                <w:pStyle w:val="a9"/>
                <w:tabs>
                  <w:tab w:val="left" w:pos="426"/>
                </w:tabs>
                <w:spacing w:after="0" w:line="240" w:lineRule="auto"/>
                <w:ind w:left="0"/>
                <w:rPr>
                  <w:rFonts w:asciiTheme="majorHAnsi" w:hAnsiTheme="majorHAnsi"/>
                  <w:i/>
                  <w:iCs/>
                  <w:shd w:val="clear" w:color="auto" w:fill="FFFFFF"/>
                </w:rPr>
              </w:pPr>
              <w:r w:rsidRPr="001819F0">
                <w:rPr>
                  <w:rFonts w:asciiTheme="majorHAnsi" w:hAnsiTheme="majorHAnsi"/>
                  <w:i/>
                  <w:iCs/>
                  <w:shd w:val="clear" w:color="auto" w:fill="FFFFFF"/>
                </w:rPr>
                <w:t>2</w:t>
              </w:r>
              <w:r w:rsidR="002A236F" w:rsidRPr="001819F0">
                <w:rPr>
                  <w:rFonts w:asciiTheme="majorHAnsi" w:hAnsiTheme="majorHAnsi"/>
                  <w:i/>
                  <w:iCs/>
                  <w:shd w:val="clear" w:color="auto" w:fill="FFFFFF"/>
                </w:rPr>
                <w:t>.</w:t>
              </w:r>
              <w:r w:rsidR="002A236F" w:rsidRPr="002A236F">
                <w:rPr>
                  <w:rFonts w:asciiTheme="majorHAnsi" w:hAnsiTheme="majorHAnsi"/>
                  <w:i/>
                  <w:iCs/>
                  <w:shd w:val="clear" w:color="auto" w:fill="FFFFFF"/>
                </w:rPr>
                <w:t xml:space="preserve"> Στ</w:t>
              </w:r>
              <w:r w:rsidR="002A236F">
                <w:rPr>
                  <w:rFonts w:asciiTheme="majorHAnsi" w:hAnsiTheme="majorHAnsi"/>
                  <w:i/>
                  <w:iCs/>
                  <w:shd w:val="clear" w:color="auto" w:fill="FFFFFF"/>
                </w:rPr>
                <w:t>ο</w:t>
              </w:r>
              <w:r w:rsidR="002A236F" w:rsidRPr="002A236F">
                <w:rPr>
                  <w:rFonts w:asciiTheme="majorHAnsi" w:hAnsiTheme="majorHAnsi"/>
                  <w:i/>
                  <w:iCs/>
                  <w:shd w:val="clear" w:color="auto" w:fill="FFFFFF"/>
                </w:rPr>
                <w:t xml:space="preserve"> Υπουργείο Εσωτερικών δημιουργείται μητρώο καταστημάτων ψηφοφορίας και εκλογικών τμημάτων, στο οποίο, πλην του Υπουργείου Εσωτερικών, έχουν πρόσβαση εξουσιοδοτημένοι υπάλληλοι των δήμων και των περιφερειών της χώρας. Στο μητρώο περιλαμβάνεται κάθε εκλογικό κέντρο και κάθε εκλογικό τμήμα με ειδικό κωδικό, ο οποίος αναγράφεται στην απόφαση ορισμού των εκλογικών τμημάτων της παρ. 1 του άρθρου 55 του π.δ. 26/2012.</w:t>
              </w:r>
            </w:p>
            <w:p w14:paraId="76A3111A" w14:textId="444222D6" w:rsidR="002A236F" w:rsidRPr="002A236F" w:rsidRDefault="001819F0" w:rsidP="002A236F">
              <w:pPr>
                <w:tabs>
                  <w:tab w:val="left" w:pos="426"/>
                </w:tabs>
                <w:spacing w:after="0" w:line="240" w:lineRule="auto"/>
                <w:rPr>
                  <w:rFonts w:asciiTheme="majorHAnsi" w:hAnsiTheme="majorHAnsi"/>
                  <w:i/>
                  <w:iCs/>
                  <w:shd w:val="clear" w:color="auto" w:fill="FFFFFF"/>
                </w:rPr>
              </w:pPr>
              <w:r w:rsidRPr="001819F0">
                <w:rPr>
                  <w:rFonts w:asciiTheme="majorHAnsi" w:hAnsiTheme="majorHAnsi"/>
                  <w:i/>
                  <w:iCs/>
                  <w:shd w:val="clear" w:color="auto" w:fill="FFFFFF"/>
                </w:rPr>
                <w:t>3</w:t>
              </w:r>
              <w:r w:rsidR="002A236F" w:rsidRPr="001819F0">
                <w:rPr>
                  <w:rFonts w:asciiTheme="majorHAnsi" w:hAnsiTheme="majorHAnsi"/>
                  <w:i/>
                  <w:iCs/>
                  <w:shd w:val="clear" w:color="auto" w:fill="FFFFFF"/>
                </w:rPr>
                <w:t>.</w:t>
              </w:r>
              <w:r w:rsidR="002A236F" w:rsidRPr="002A236F">
                <w:rPr>
                  <w:rFonts w:asciiTheme="majorHAnsi" w:hAnsiTheme="majorHAnsi"/>
                  <w:i/>
                  <w:iCs/>
                  <w:shd w:val="clear" w:color="auto" w:fill="FFFFFF"/>
                </w:rPr>
                <w:t xml:space="preserve"> Σκοπός του μητρώου είναι η καταγραφή όλων των πιθανών χώρων που μπορούν να χρησιμοποιηθούν σε οποιαδήποτε εκλογική αναμέτρηση ως εκλογικά τμήματα και η καταγραφή της δυνατότητας ευχερούς πρόσβασης των ατόμων με αναπηρία σε αυτά.</w:t>
              </w:r>
            </w:p>
            <w:p w14:paraId="650C68AE" w14:textId="57CFE458" w:rsidR="005E322A" w:rsidRDefault="001819F0" w:rsidP="002A236F">
              <w:pPr>
                <w:tabs>
                  <w:tab w:val="left" w:pos="426"/>
                </w:tabs>
                <w:spacing w:after="0" w:line="240" w:lineRule="auto"/>
                <w:rPr>
                  <w:rFonts w:asciiTheme="majorHAnsi" w:hAnsiTheme="majorHAnsi"/>
                  <w:b/>
                  <w:bCs/>
                  <w:i/>
                  <w:iCs/>
                  <w:shd w:val="clear" w:color="auto" w:fill="FFFFFF"/>
                </w:rPr>
              </w:pPr>
              <w:r w:rsidRPr="001819F0">
                <w:rPr>
                  <w:rFonts w:asciiTheme="majorHAnsi" w:hAnsiTheme="majorHAnsi"/>
                  <w:i/>
                  <w:iCs/>
                  <w:shd w:val="clear" w:color="auto" w:fill="FFFFFF"/>
                </w:rPr>
                <w:t>4</w:t>
              </w:r>
              <w:r w:rsidR="002A236F" w:rsidRPr="001819F0">
                <w:rPr>
                  <w:rFonts w:asciiTheme="majorHAnsi" w:hAnsiTheme="majorHAnsi"/>
                  <w:i/>
                  <w:iCs/>
                  <w:shd w:val="clear" w:color="auto" w:fill="FFFFFF"/>
                </w:rPr>
                <w:t>.</w:t>
              </w:r>
              <w:r w:rsidR="002A236F" w:rsidRPr="002A236F">
                <w:rPr>
                  <w:rFonts w:asciiTheme="majorHAnsi" w:hAnsiTheme="majorHAnsi"/>
                  <w:i/>
                  <w:iCs/>
                  <w:shd w:val="clear" w:color="auto" w:fill="FFFFFF"/>
                </w:rPr>
                <w:t xml:space="preserve"> Την ευθύνη για την υποβολή των στοιχείων και την ακρίβεια αυτών έχουν οι οικείοι δήμοι, </w:t>
              </w:r>
              <w:r w:rsidR="002A236F" w:rsidRPr="002A236F">
                <w:rPr>
                  <w:rFonts w:asciiTheme="majorHAnsi" w:hAnsiTheme="majorHAnsi"/>
                  <w:b/>
                  <w:bCs/>
                  <w:i/>
                  <w:iCs/>
                  <w:shd w:val="clear" w:color="auto" w:fill="FFFFFF"/>
                </w:rPr>
                <w:t>οι οποίοι</w:t>
              </w:r>
              <w:r>
                <w:rPr>
                  <w:rFonts w:asciiTheme="majorHAnsi" w:hAnsiTheme="majorHAnsi"/>
                  <w:b/>
                  <w:bCs/>
                  <w:i/>
                  <w:iCs/>
                  <w:shd w:val="clear" w:color="auto" w:fill="FFFFFF"/>
                </w:rPr>
                <w:t xml:space="preserve">, </w:t>
              </w:r>
              <w:r w:rsidR="005A6585">
                <w:rPr>
                  <w:rFonts w:asciiTheme="majorHAnsi" w:hAnsiTheme="majorHAnsi"/>
                  <w:b/>
                  <w:bCs/>
                  <w:i/>
                  <w:iCs/>
                  <w:shd w:val="clear" w:color="auto" w:fill="FFFFFF"/>
                </w:rPr>
                <w:t>για τον σκοπό</w:t>
              </w:r>
              <w:r>
                <w:rPr>
                  <w:rFonts w:asciiTheme="majorHAnsi" w:hAnsiTheme="majorHAnsi"/>
                  <w:b/>
                  <w:bCs/>
                  <w:i/>
                  <w:iCs/>
                  <w:shd w:val="clear" w:color="auto" w:fill="FFFFFF"/>
                </w:rPr>
                <w:t xml:space="preserve"> αυτό, </w:t>
              </w:r>
              <w:r w:rsidR="002A236F" w:rsidRPr="002A236F">
                <w:rPr>
                  <w:rFonts w:asciiTheme="majorHAnsi" w:hAnsiTheme="majorHAnsi"/>
                  <w:b/>
                  <w:bCs/>
                  <w:i/>
                  <w:iCs/>
                  <w:shd w:val="clear" w:color="auto" w:fill="FFFFFF"/>
                </w:rPr>
                <w:t xml:space="preserve">ορίζουν έναν Υπεύθυνο </w:t>
              </w:r>
              <w:r w:rsidR="00E6093A" w:rsidRPr="002A236F">
                <w:rPr>
                  <w:rFonts w:asciiTheme="majorHAnsi" w:hAnsiTheme="majorHAnsi"/>
                  <w:b/>
                  <w:bCs/>
                  <w:i/>
                  <w:iCs/>
                  <w:shd w:val="clear" w:color="auto" w:fill="FFFFFF"/>
                </w:rPr>
                <w:t>Προ</w:t>
              </w:r>
              <w:r w:rsidR="00E6093A">
                <w:rPr>
                  <w:rFonts w:asciiTheme="majorHAnsi" w:hAnsiTheme="majorHAnsi"/>
                  <w:b/>
                  <w:bCs/>
                  <w:i/>
                  <w:iCs/>
                  <w:shd w:val="clear" w:color="auto" w:fill="FFFFFF"/>
                </w:rPr>
                <w:t>σβ</w:t>
              </w:r>
              <w:r w:rsidR="00E6093A" w:rsidRPr="002A236F">
                <w:rPr>
                  <w:rFonts w:asciiTheme="majorHAnsi" w:hAnsiTheme="majorHAnsi"/>
                  <w:b/>
                  <w:bCs/>
                  <w:i/>
                  <w:iCs/>
                  <w:shd w:val="clear" w:color="auto" w:fill="FFFFFF"/>
                </w:rPr>
                <w:t>ασιμότητας</w:t>
              </w:r>
              <w:r w:rsidR="002A236F" w:rsidRPr="002A236F">
                <w:rPr>
                  <w:rFonts w:asciiTheme="majorHAnsi" w:hAnsiTheme="majorHAnsi"/>
                  <w:b/>
                  <w:bCs/>
                  <w:i/>
                  <w:iCs/>
                  <w:shd w:val="clear" w:color="auto" w:fill="FFFFFF"/>
                </w:rPr>
                <w:t xml:space="preserve"> με τον αναπληρωτή του</w:t>
              </w:r>
              <w:r w:rsidR="00A01980">
                <w:rPr>
                  <w:rFonts w:asciiTheme="majorHAnsi" w:hAnsiTheme="majorHAnsi"/>
                  <w:b/>
                  <w:bCs/>
                  <w:i/>
                  <w:iCs/>
                  <w:shd w:val="clear" w:color="auto" w:fill="FFFFFF"/>
                </w:rPr>
                <w:t xml:space="preserve">». </w:t>
              </w:r>
            </w:p>
            <w:p w14:paraId="34CD37CB" w14:textId="348D625C" w:rsidR="001819F0" w:rsidRPr="001819F0" w:rsidRDefault="001819F0" w:rsidP="001819F0">
              <w:pPr>
                <w:tabs>
                  <w:tab w:val="left" w:pos="426"/>
                </w:tabs>
                <w:spacing w:after="0" w:line="240" w:lineRule="auto"/>
                <w:rPr>
                  <w:rFonts w:asciiTheme="majorHAnsi" w:hAnsiTheme="majorHAnsi"/>
                  <w:b/>
                  <w:bCs/>
                  <w:i/>
                  <w:iCs/>
                  <w:shd w:val="clear" w:color="auto" w:fill="FFFFFF"/>
                </w:rPr>
              </w:pPr>
              <w:r w:rsidRPr="001819F0">
                <w:rPr>
                  <w:rFonts w:asciiTheme="majorHAnsi" w:hAnsiTheme="majorHAnsi"/>
                  <w:b/>
                  <w:bCs/>
                  <w:shd w:val="clear" w:color="auto" w:fill="FFFFFF"/>
                </w:rPr>
                <w:t>Επισήμανση</w:t>
              </w:r>
              <w:r w:rsidRPr="001819F0">
                <w:rPr>
                  <w:rFonts w:asciiTheme="majorHAnsi" w:hAnsiTheme="majorHAnsi"/>
                  <w:shd w:val="clear" w:color="auto" w:fill="FFFFFF"/>
                </w:rPr>
                <w:t>:</w:t>
              </w:r>
              <w:r w:rsidR="008036B2">
                <w:rPr>
                  <w:rFonts w:asciiTheme="majorHAnsi" w:hAnsiTheme="majorHAnsi"/>
                  <w:i/>
                  <w:iCs/>
                  <w:shd w:val="clear" w:color="auto" w:fill="FFFFFF"/>
                </w:rPr>
                <w:t xml:space="preserve"> </w:t>
              </w:r>
              <w:r w:rsidR="008036B2" w:rsidRPr="008036B2">
                <w:rPr>
                  <w:rFonts w:asciiTheme="majorHAnsi" w:hAnsiTheme="majorHAnsi"/>
                  <w:shd w:val="clear" w:color="auto" w:fill="FFFFFF"/>
                </w:rPr>
                <w:t>Θέση μας είναι ότι</w:t>
              </w:r>
              <w:r w:rsidR="008036B2">
                <w:rPr>
                  <w:rFonts w:asciiTheme="majorHAnsi" w:hAnsiTheme="majorHAnsi"/>
                  <w:i/>
                  <w:iCs/>
                  <w:shd w:val="clear" w:color="auto" w:fill="FFFFFF"/>
                </w:rPr>
                <w:t xml:space="preserve"> </w:t>
              </w:r>
              <w:r w:rsidR="008036B2">
                <w:rPr>
                  <w:rFonts w:asciiTheme="majorHAnsi" w:hAnsiTheme="majorHAnsi"/>
                  <w:shd w:val="clear" w:color="auto" w:fill="FFFFFF"/>
                </w:rPr>
                <w:t>σ</w:t>
              </w:r>
              <w:r w:rsidRPr="008036B2">
                <w:rPr>
                  <w:rFonts w:asciiTheme="majorHAnsi" w:hAnsiTheme="majorHAnsi"/>
                  <w:shd w:val="clear" w:color="auto" w:fill="FFFFFF"/>
                </w:rPr>
                <w:t>το</w:t>
              </w:r>
              <w:r w:rsidR="008A5B51">
                <w:rPr>
                  <w:rFonts w:asciiTheme="majorHAnsi" w:hAnsiTheme="majorHAnsi"/>
                  <w:shd w:val="clear" w:color="auto" w:fill="FFFFFF"/>
                </w:rPr>
                <w:t xml:space="preserve"> ως άνω</w:t>
              </w:r>
              <w:r>
                <w:rPr>
                  <w:rFonts w:asciiTheme="majorHAnsi" w:hAnsiTheme="majorHAnsi"/>
                  <w:i/>
                  <w:iCs/>
                  <w:shd w:val="clear" w:color="auto" w:fill="FFFFFF"/>
                </w:rPr>
                <w:t xml:space="preserve"> </w:t>
              </w:r>
              <w:r>
                <w:rPr>
                  <w:rFonts w:cstheme="majorHAnsi"/>
                  <w:shd w:val="clear" w:color="auto" w:fill="FFFFFF"/>
                </w:rPr>
                <w:t xml:space="preserve">μητρώο πρέπει </w:t>
              </w:r>
              <w:r w:rsidR="008036B2">
                <w:rPr>
                  <w:rFonts w:cstheme="majorHAnsi"/>
                  <w:shd w:val="clear" w:color="auto" w:fill="FFFFFF"/>
                </w:rPr>
                <w:t xml:space="preserve">επίσης </w:t>
              </w:r>
              <w:r>
                <w:rPr>
                  <w:rFonts w:cstheme="majorHAnsi"/>
                  <w:shd w:val="clear" w:color="auto" w:fill="FFFFFF"/>
                </w:rPr>
                <w:t xml:space="preserve">να δηλώνονται ρητώς ποιοι χώροι συμμορφώνονται πλήρως με τις προδιαγραφές προσβασιμότητας που θέτει η κείμενη νομοθεσία και ποιοι όχι. </w:t>
              </w:r>
            </w:p>
            <w:p w14:paraId="63899EAE" w14:textId="77777777" w:rsidR="002A236F" w:rsidRPr="002411DE" w:rsidRDefault="002A236F" w:rsidP="002A236F">
              <w:pPr>
                <w:pStyle w:val="a9"/>
                <w:tabs>
                  <w:tab w:val="left" w:pos="426"/>
                </w:tabs>
                <w:spacing w:line="240" w:lineRule="auto"/>
                <w:ind w:left="0" w:hanging="360"/>
                <w:rPr>
                  <w:rFonts w:asciiTheme="majorHAnsi" w:hAnsiTheme="majorHAnsi"/>
                  <w:b/>
                  <w:bCs/>
                </w:rPr>
              </w:pPr>
            </w:p>
            <w:p w14:paraId="20172A2E" w14:textId="19B3397D" w:rsidR="00A278BF" w:rsidRPr="008F7DA2" w:rsidRDefault="005A39A8" w:rsidP="005A39A8">
              <w:pPr>
                <w:pStyle w:val="a9"/>
                <w:tabs>
                  <w:tab w:val="left" w:pos="284"/>
                </w:tabs>
                <w:spacing w:after="0" w:line="240" w:lineRule="auto"/>
                <w:ind w:left="0"/>
                <w:rPr>
                  <w:b/>
                  <w:bCs/>
                  <w:u w:val="single"/>
                </w:rPr>
              </w:pPr>
              <w:r w:rsidRPr="008F7DA2">
                <w:rPr>
                  <w:b/>
                  <w:bCs/>
                  <w:u w:val="single"/>
                </w:rPr>
                <w:t xml:space="preserve">Ε. </w:t>
              </w:r>
              <w:r w:rsidR="00A278BF" w:rsidRPr="008F7DA2">
                <w:rPr>
                  <w:b/>
                  <w:bCs/>
                  <w:u w:val="single"/>
                </w:rPr>
                <w:t xml:space="preserve">Στο άρθρο </w:t>
              </w:r>
              <w:r w:rsidR="00380296" w:rsidRPr="008F7DA2">
                <w:rPr>
                  <w:b/>
                  <w:bCs/>
                  <w:u w:val="single"/>
                </w:rPr>
                <w:t>33 «</w:t>
              </w:r>
              <w:r w:rsidR="00380296" w:rsidRPr="008F7DA2">
                <w:rPr>
                  <w:b/>
                  <w:bCs/>
                  <w:i/>
                  <w:iCs/>
                  <w:u w:val="single"/>
                </w:rPr>
                <w:t>Διευκόλυνση ατόμων με αναπηρία στην παρακολούθηση του προεκλογικού διαλόγου»</w:t>
              </w:r>
              <w:r w:rsidR="00A278BF" w:rsidRPr="008F7DA2">
                <w:rPr>
                  <w:b/>
                  <w:bCs/>
                  <w:u w:val="single"/>
                </w:rPr>
                <w:t xml:space="preserve">: </w:t>
              </w:r>
            </w:p>
            <w:p w14:paraId="54906C29" w14:textId="495C0C67" w:rsidR="00380296" w:rsidRDefault="00A278BF" w:rsidP="00253FAF">
              <w:pPr>
                <w:pStyle w:val="a9"/>
                <w:numPr>
                  <w:ilvl w:val="0"/>
                  <w:numId w:val="21"/>
                </w:numPr>
                <w:tabs>
                  <w:tab w:val="left" w:pos="284"/>
                </w:tabs>
                <w:spacing w:after="0" w:line="240" w:lineRule="auto"/>
                <w:ind w:left="142" w:hanging="142"/>
              </w:pPr>
              <w:r>
                <w:t xml:space="preserve">Η παρ. 1 </w:t>
              </w:r>
              <w:r w:rsidR="00380296">
                <w:t xml:space="preserve">να </w:t>
              </w:r>
              <w:r>
                <w:t xml:space="preserve">συμπληρωθεί </w:t>
              </w:r>
              <w:r w:rsidR="00380296">
                <w:t xml:space="preserve">ως ακολούθως </w:t>
              </w:r>
              <w:r w:rsidR="00380296" w:rsidRPr="008036B2">
                <w:rPr>
                  <w:color w:val="auto"/>
                </w:rPr>
                <w:t>(βλ. με έντονη γραμματοσειρά):</w:t>
              </w:r>
            </w:p>
            <w:p w14:paraId="2840B311" w14:textId="39D21F16" w:rsidR="00A278BF" w:rsidRDefault="00380296" w:rsidP="00253FAF">
              <w:pPr>
                <w:pStyle w:val="a9"/>
                <w:tabs>
                  <w:tab w:val="left" w:pos="426"/>
                </w:tabs>
                <w:spacing w:after="0" w:line="240" w:lineRule="auto"/>
                <w:ind w:left="0"/>
                <w:rPr>
                  <w:rFonts w:asciiTheme="majorHAnsi" w:hAnsiTheme="majorHAnsi"/>
                  <w:i/>
                  <w:iCs/>
                  <w:shd w:val="clear" w:color="auto" w:fill="FFFFFF"/>
                </w:rPr>
              </w:pPr>
              <w:r w:rsidRPr="008036B2">
                <w:rPr>
                  <w:rFonts w:asciiTheme="majorHAnsi" w:hAnsiTheme="majorHAnsi"/>
                  <w:i/>
                  <w:iCs/>
                  <w:shd w:val="clear" w:color="auto" w:fill="FFFFFF"/>
                </w:rPr>
                <w:t>«1</w:t>
              </w:r>
              <w:r w:rsidRPr="00380296">
                <w:rPr>
                  <w:rFonts w:asciiTheme="majorHAnsi" w:hAnsiTheme="majorHAnsi"/>
                  <w:i/>
                  <w:iCs/>
                  <w:shd w:val="clear" w:color="auto" w:fill="FFFFFF"/>
                </w:rPr>
                <w:t>. Μηνύματα κομμάτων και συνασπισμών κομμάτων, καθώς και πολιτικές εκδηλώσεις, συνεντεύξεις τύπου και άλλες συναφείς εκδηλώσεις που μεταδίδονται βάσει του άρθρου 45 του π.δ. 26/2012 (Α΄ 57) συνοδεύονται από διερμηνεία νοηματικής γλώσσας</w:t>
              </w:r>
              <w:r w:rsidR="006853E8">
                <w:rPr>
                  <w:rFonts w:asciiTheme="majorHAnsi" w:hAnsiTheme="majorHAnsi"/>
                  <w:i/>
                  <w:iCs/>
                  <w:shd w:val="clear" w:color="auto" w:fill="FFFFFF"/>
                </w:rPr>
                <w:t xml:space="preserve">, </w:t>
              </w:r>
              <w:r w:rsidRPr="00380296">
                <w:rPr>
                  <w:rFonts w:asciiTheme="majorHAnsi" w:hAnsiTheme="majorHAnsi"/>
                  <w:b/>
                  <w:bCs/>
                  <w:i/>
                  <w:iCs/>
                  <w:shd w:val="clear" w:color="auto" w:fill="FFFFFF"/>
                </w:rPr>
                <w:t>υποτιτλισμό</w:t>
              </w:r>
              <w:r w:rsidR="006853E8">
                <w:rPr>
                  <w:rFonts w:asciiTheme="majorHAnsi" w:hAnsiTheme="majorHAnsi"/>
                  <w:b/>
                  <w:bCs/>
                  <w:i/>
                  <w:iCs/>
                  <w:shd w:val="clear" w:color="auto" w:fill="FFFFFF"/>
                </w:rPr>
                <w:t xml:space="preserve"> και α</w:t>
              </w:r>
              <w:r w:rsidR="006853E8" w:rsidRPr="006853E8">
                <w:rPr>
                  <w:rFonts w:asciiTheme="majorHAnsi" w:hAnsiTheme="majorHAnsi"/>
                  <w:b/>
                  <w:bCs/>
                  <w:i/>
                  <w:iCs/>
                  <w:shd w:val="clear" w:color="auto" w:fill="FFFFFF"/>
                </w:rPr>
                <w:t>κουστική περιγραφή των εικόνων και των πλάνων του βίντεο.</w:t>
              </w:r>
              <w:r w:rsidRPr="00380296">
                <w:rPr>
                  <w:rFonts w:asciiTheme="majorHAnsi" w:hAnsiTheme="majorHAnsi"/>
                  <w:i/>
                  <w:iCs/>
                  <w:shd w:val="clear" w:color="auto" w:fill="FFFFFF"/>
                </w:rPr>
                <w:t xml:space="preserve"> Σε περίπτωση παραβίασης του πρώτου εδαφίου, τα μηνύματα και οι εκδηλώσεις δεν μεταδίδονται</w:t>
              </w:r>
              <w:r w:rsidR="00145D9A">
                <w:rPr>
                  <w:rFonts w:asciiTheme="majorHAnsi" w:hAnsiTheme="majorHAnsi"/>
                  <w:i/>
                  <w:iCs/>
                  <w:shd w:val="clear" w:color="auto" w:fill="FFFFFF"/>
                </w:rPr>
                <w:t xml:space="preserve">». </w:t>
              </w:r>
            </w:p>
            <w:p w14:paraId="628A5DE5" w14:textId="3892847E" w:rsidR="00A278BF" w:rsidRDefault="00A278BF" w:rsidP="00253FAF">
              <w:pPr>
                <w:tabs>
                  <w:tab w:val="left" w:pos="426"/>
                </w:tabs>
                <w:spacing w:after="0" w:line="240" w:lineRule="auto"/>
                <w:rPr>
                  <w:rFonts w:asciiTheme="majorHAnsi" w:hAnsiTheme="majorHAnsi"/>
                </w:rPr>
              </w:pPr>
              <w:r w:rsidRPr="00C064A3">
                <w:rPr>
                  <w:rFonts w:asciiTheme="majorHAnsi" w:hAnsiTheme="majorHAnsi"/>
                  <w:b/>
                  <w:bCs/>
                  <w:shd w:val="clear" w:color="auto" w:fill="FFFFFF"/>
                </w:rPr>
                <w:t>Αιτιολόγηση:</w:t>
              </w:r>
              <w:r>
                <w:rPr>
                  <w:rFonts w:asciiTheme="majorHAnsi" w:hAnsiTheme="majorHAnsi"/>
                  <w:shd w:val="clear" w:color="auto" w:fill="FFFFFF"/>
                </w:rPr>
                <w:t xml:space="preserve"> </w:t>
              </w:r>
              <w:r w:rsidR="00880DFB">
                <w:rPr>
                  <w:rFonts w:asciiTheme="majorHAnsi" w:hAnsiTheme="majorHAnsi"/>
                  <w:shd w:val="clear" w:color="auto" w:fill="FFFFFF"/>
                </w:rPr>
                <w:t>Μ</w:t>
              </w:r>
              <w:r>
                <w:rPr>
                  <w:rFonts w:asciiTheme="majorHAnsi" w:hAnsiTheme="majorHAnsi"/>
                  <w:shd w:val="clear" w:color="auto" w:fill="FFFFFF"/>
                </w:rPr>
                <w:t xml:space="preserve">ε την ως άνω προτεινόμενη συμπλήρωση </w:t>
              </w:r>
              <w:r w:rsidR="00880DFB">
                <w:rPr>
                  <w:rFonts w:asciiTheme="majorHAnsi" w:hAnsiTheme="majorHAnsi"/>
                  <w:shd w:val="clear" w:color="auto" w:fill="FFFFFF"/>
                </w:rPr>
                <w:t xml:space="preserve">επιδιώκουμε να διασφαλιστεί </w:t>
              </w:r>
              <w:r>
                <w:rPr>
                  <w:rFonts w:asciiTheme="majorHAnsi" w:hAnsiTheme="majorHAnsi"/>
                  <w:shd w:val="clear" w:color="auto" w:fill="FFFFFF"/>
                </w:rPr>
                <w:t xml:space="preserve">η </w:t>
              </w:r>
              <w:r w:rsidR="00880DFB">
                <w:rPr>
                  <w:rFonts w:asciiTheme="majorHAnsi" w:hAnsiTheme="majorHAnsi"/>
                  <w:shd w:val="clear" w:color="auto" w:fill="FFFFFF"/>
                </w:rPr>
                <w:t xml:space="preserve">ανεμπόδιστη </w:t>
              </w:r>
              <w:r>
                <w:rPr>
                  <w:rFonts w:asciiTheme="majorHAnsi" w:hAnsiTheme="majorHAnsi"/>
                  <w:shd w:val="clear" w:color="auto" w:fill="FFFFFF"/>
                </w:rPr>
                <w:t xml:space="preserve">παρακολούθηση του προεκλογικού διαλόγου </w:t>
              </w:r>
              <w:r w:rsidR="00880DFB">
                <w:rPr>
                  <w:rFonts w:asciiTheme="majorHAnsi" w:hAnsiTheme="majorHAnsi"/>
                  <w:shd w:val="clear" w:color="auto" w:fill="FFFFFF"/>
                </w:rPr>
                <w:t xml:space="preserve">τόσο </w:t>
              </w:r>
              <w:r>
                <w:rPr>
                  <w:rFonts w:asciiTheme="majorHAnsi" w:hAnsiTheme="majorHAnsi"/>
                  <w:shd w:val="clear" w:color="auto" w:fill="FFFFFF"/>
                </w:rPr>
                <w:t xml:space="preserve">από </w:t>
              </w:r>
              <w:r w:rsidR="00880DFB">
                <w:rPr>
                  <w:rFonts w:asciiTheme="majorHAnsi" w:hAnsiTheme="majorHAnsi"/>
                  <w:shd w:val="clear" w:color="auto" w:fill="FFFFFF"/>
                </w:rPr>
                <w:t xml:space="preserve">κωφούς </w:t>
              </w:r>
              <w:r>
                <w:rPr>
                  <w:rFonts w:asciiTheme="majorHAnsi" w:hAnsiTheme="majorHAnsi"/>
                  <w:shd w:val="clear" w:color="auto" w:fill="FFFFFF"/>
                </w:rPr>
                <w:t xml:space="preserve"> </w:t>
              </w:r>
              <w:r w:rsidR="008036B2">
                <w:rPr>
                  <w:rFonts w:asciiTheme="majorHAnsi" w:hAnsiTheme="majorHAnsi"/>
                  <w:shd w:val="clear" w:color="auto" w:fill="FFFFFF"/>
                </w:rPr>
                <w:t xml:space="preserve">εκλογείς </w:t>
              </w:r>
              <w:r>
                <w:rPr>
                  <w:rFonts w:asciiTheme="majorHAnsi" w:hAnsiTheme="majorHAnsi"/>
                  <w:shd w:val="clear" w:color="auto" w:fill="FFFFFF"/>
                </w:rPr>
                <w:t>που δεν γνωρίζουν νοηματική γλώσσα</w:t>
              </w:r>
              <w:r w:rsidR="00880DFB">
                <w:rPr>
                  <w:rFonts w:asciiTheme="majorHAnsi" w:hAnsiTheme="majorHAnsi"/>
                  <w:shd w:val="clear" w:color="auto" w:fill="FFFFFF"/>
                </w:rPr>
                <w:t xml:space="preserve">, όσο και από εκλογείς με ολική ή μερική απώλεια όρασης. </w:t>
              </w:r>
            </w:p>
            <w:p w14:paraId="20BDB22B" w14:textId="77777777" w:rsidR="00A278BF" w:rsidRDefault="00A278BF" w:rsidP="00380296">
              <w:pPr>
                <w:pStyle w:val="a9"/>
                <w:tabs>
                  <w:tab w:val="left" w:pos="426"/>
                </w:tabs>
                <w:spacing w:line="240" w:lineRule="auto"/>
                <w:ind w:left="0"/>
                <w:rPr>
                  <w:rFonts w:asciiTheme="majorHAnsi" w:hAnsiTheme="majorHAnsi"/>
                  <w:i/>
                  <w:iCs/>
                  <w:shd w:val="clear" w:color="auto" w:fill="FFFFFF"/>
                </w:rPr>
              </w:pPr>
            </w:p>
            <w:p w14:paraId="1A1F3C34" w14:textId="77777777" w:rsidR="007A1445" w:rsidRPr="00072A81" w:rsidRDefault="00A278BF" w:rsidP="007A1445">
              <w:pPr>
                <w:pStyle w:val="a9"/>
                <w:numPr>
                  <w:ilvl w:val="0"/>
                  <w:numId w:val="21"/>
                </w:numPr>
                <w:tabs>
                  <w:tab w:val="left" w:pos="284"/>
                </w:tabs>
                <w:spacing w:after="0" w:line="240" w:lineRule="auto"/>
                <w:ind w:left="0" w:firstLine="0"/>
                <w:rPr>
                  <w:rFonts w:asciiTheme="majorHAnsi" w:hAnsiTheme="majorHAnsi"/>
                  <w:i/>
                  <w:iCs/>
                  <w:color w:val="auto"/>
                  <w:shd w:val="clear" w:color="auto" w:fill="FFFFFF"/>
                </w:rPr>
              </w:pPr>
              <w:r w:rsidRPr="00072A81">
                <w:rPr>
                  <w:rFonts w:asciiTheme="majorHAnsi" w:hAnsiTheme="majorHAnsi"/>
                  <w:color w:val="auto"/>
                  <w:shd w:val="clear" w:color="auto" w:fill="FFFFFF"/>
                </w:rPr>
                <w:t xml:space="preserve">Μετά </w:t>
              </w:r>
              <w:r w:rsidR="00380296" w:rsidRPr="00072A81">
                <w:rPr>
                  <w:rFonts w:asciiTheme="majorHAnsi" w:hAnsiTheme="majorHAnsi"/>
                  <w:color w:val="auto"/>
                  <w:shd w:val="clear" w:color="auto" w:fill="FFFFFF"/>
                </w:rPr>
                <w:t>τη</w:t>
              </w:r>
              <w:r w:rsidR="00145D9A" w:rsidRPr="00072A81">
                <w:rPr>
                  <w:rFonts w:asciiTheme="majorHAnsi" w:hAnsiTheme="majorHAnsi"/>
                  <w:color w:val="auto"/>
                  <w:shd w:val="clear" w:color="auto" w:fill="FFFFFF"/>
                </w:rPr>
                <w:t>ν</w:t>
              </w:r>
              <w:r w:rsidR="00380296" w:rsidRPr="00072A81">
                <w:rPr>
                  <w:rFonts w:asciiTheme="majorHAnsi" w:hAnsiTheme="majorHAnsi"/>
                  <w:color w:val="auto"/>
                  <w:shd w:val="clear" w:color="auto" w:fill="FFFFFF"/>
                </w:rPr>
                <w:t xml:space="preserve"> παρ. 2 να προστεθεί νέα παρ. 3 ως ακολούθως:</w:t>
              </w:r>
              <w:r w:rsidR="00380296" w:rsidRPr="00072A81">
                <w:rPr>
                  <w:rFonts w:asciiTheme="majorHAnsi" w:hAnsiTheme="majorHAnsi"/>
                  <w:i/>
                  <w:iCs/>
                  <w:color w:val="auto"/>
                  <w:shd w:val="clear" w:color="auto" w:fill="FFFFFF"/>
                </w:rPr>
                <w:t xml:space="preserve"> </w:t>
              </w:r>
            </w:p>
            <w:p w14:paraId="31B38606" w14:textId="1BAACE3B" w:rsidR="00380296" w:rsidRPr="00072A81" w:rsidRDefault="00380296" w:rsidP="007A1445">
              <w:pPr>
                <w:pStyle w:val="a9"/>
                <w:tabs>
                  <w:tab w:val="left" w:pos="284"/>
                </w:tabs>
                <w:spacing w:after="0" w:line="240" w:lineRule="auto"/>
                <w:ind w:left="0"/>
                <w:rPr>
                  <w:rFonts w:asciiTheme="majorHAnsi" w:hAnsiTheme="majorHAnsi"/>
                  <w:i/>
                  <w:iCs/>
                  <w:color w:val="auto"/>
                  <w:shd w:val="clear" w:color="auto" w:fill="FFFFFF"/>
                </w:rPr>
              </w:pPr>
              <w:r w:rsidRPr="00072A81">
                <w:rPr>
                  <w:rFonts w:asciiTheme="majorHAnsi" w:hAnsiTheme="majorHAnsi"/>
                  <w:i/>
                  <w:iCs/>
                  <w:color w:val="auto"/>
                  <w:shd w:val="clear" w:color="auto" w:fill="FFFFFF"/>
                </w:rPr>
                <w:t>«</w:t>
              </w:r>
              <w:r w:rsidRPr="00072A81">
                <w:rPr>
                  <w:color w:val="auto"/>
                </w:rPr>
                <w:t>Τα προεκλογικά προγράμματα των πολιτικών κομμάτων διατίθενται και σε</w:t>
              </w:r>
              <w:r w:rsidR="00253FAF" w:rsidRPr="00072A81">
                <w:rPr>
                  <w:color w:val="auto"/>
                </w:rPr>
                <w:t xml:space="preserve"> εναλλακτικές μορφές, προσβάσιμες στα άτομα με αναπηρία</w:t>
              </w:r>
              <w:r w:rsidRPr="00072A81">
                <w:rPr>
                  <w:color w:val="auto"/>
                </w:rPr>
                <w:t xml:space="preserve"> (π.χ.</w:t>
              </w:r>
              <w:r w:rsidR="00145D9A" w:rsidRPr="00072A81">
                <w:rPr>
                  <w:color w:val="auto"/>
                </w:rPr>
                <w:t xml:space="preserve"> μέσω προ</w:t>
              </w:r>
              <w:r w:rsidR="00A4010A">
                <w:rPr>
                  <w:color w:val="auto"/>
                </w:rPr>
                <w:t>σ</w:t>
              </w:r>
              <w:r w:rsidR="00145D9A" w:rsidRPr="00072A81">
                <w:rPr>
                  <w:color w:val="auto"/>
                </w:rPr>
                <w:t xml:space="preserve">βάσιμων </w:t>
              </w:r>
              <w:r w:rsidR="00145D9A" w:rsidRPr="00072A81">
                <w:rPr>
                  <w:color w:val="auto"/>
                </w:rPr>
                <w:lastRenderedPageBreak/>
                <w:t>ιστοσελίδων</w:t>
              </w:r>
              <w:r w:rsidR="005F6D91" w:rsidRPr="00072A81">
                <w:rPr>
                  <w:color w:val="auto"/>
                </w:rPr>
                <w:t xml:space="preserve">, </w:t>
              </w:r>
              <w:r w:rsidR="00880DFB">
                <w:rPr>
                  <w:color w:val="auto"/>
                </w:rPr>
                <w:t xml:space="preserve">κείμενα </w:t>
              </w:r>
              <w:r w:rsidRPr="00072A81">
                <w:rPr>
                  <w:color w:val="auto"/>
                </w:rPr>
                <w:t>σε</w:t>
              </w:r>
              <w:r w:rsidR="005F6D91" w:rsidRPr="00072A81">
                <w:rPr>
                  <w:color w:val="auto"/>
                </w:rPr>
                <w:t xml:space="preserve"> μορφή</w:t>
              </w:r>
              <w:r w:rsidRPr="00072A81">
                <w:rPr>
                  <w:color w:val="auto"/>
                </w:rPr>
                <w:t xml:space="preserve"> Braille ή </w:t>
              </w:r>
              <w:r w:rsidR="00253FAF" w:rsidRPr="00072A81">
                <w:rPr>
                  <w:color w:val="auto"/>
                </w:rPr>
                <w:t xml:space="preserve">με </w:t>
              </w:r>
              <w:r w:rsidRPr="00072A81">
                <w:rPr>
                  <w:color w:val="auto"/>
                </w:rPr>
                <w:t xml:space="preserve">μεγάλους χαρακτήρες, σε μορφές εύκολες για ανάγνωση -easy-to-read- κ.λπ.).   </w:t>
              </w:r>
            </w:p>
            <w:p w14:paraId="519FCEFE" w14:textId="392CCE79" w:rsidR="007A1445" w:rsidRDefault="007A1445" w:rsidP="007A1445">
              <w:pPr>
                <w:tabs>
                  <w:tab w:val="left" w:pos="426"/>
                </w:tabs>
                <w:spacing w:after="0" w:line="240" w:lineRule="auto"/>
                <w:rPr>
                  <w:rFonts w:asciiTheme="majorHAnsi" w:hAnsiTheme="majorHAnsi"/>
                  <w:shd w:val="clear" w:color="auto" w:fill="FFFFFF"/>
                </w:rPr>
              </w:pPr>
              <w:bookmarkStart w:id="9" w:name="_Hlk155861703"/>
              <w:r w:rsidRPr="00C064A3">
                <w:rPr>
                  <w:rFonts w:asciiTheme="majorHAnsi" w:hAnsiTheme="majorHAnsi"/>
                  <w:b/>
                  <w:bCs/>
                  <w:shd w:val="clear" w:color="auto" w:fill="FFFFFF"/>
                </w:rPr>
                <w:t>Αιτιολόγηση:</w:t>
              </w:r>
              <w:r>
                <w:rPr>
                  <w:rFonts w:asciiTheme="majorHAnsi" w:hAnsiTheme="majorHAnsi"/>
                  <w:shd w:val="clear" w:color="auto" w:fill="FFFFFF"/>
                </w:rPr>
                <w:t xml:space="preserve"> </w:t>
              </w:r>
              <w:r w:rsidR="00880DFB">
                <w:rPr>
                  <w:rFonts w:asciiTheme="majorHAnsi" w:hAnsiTheme="majorHAnsi"/>
                  <w:shd w:val="clear" w:color="auto" w:fill="FFFFFF"/>
                </w:rPr>
                <w:t>Μ</w:t>
              </w:r>
              <w:r>
                <w:rPr>
                  <w:rFonts w:asciiTheme="majorHAnsi" w:hAnsiTheme="majorHAnsi"/>
                  <w:shd w:val="clear" w:color="auto" w:fill="FFFFFF"/>
                </w:rPr>
                <w:t xml:space="preserve">ε την ως άνω προτεινόμενη συμπλήρωση </w:t>
              </w:r>
              <w:r w:rsidR="00880DFB">
                <w:rPr>
                  <w:rFonts w:asciiTheme="majorHAnsi" w:hAnsiTheme="majorHAnsi"/>
                  <w:shd w:val="clear" w:color="auto" w:fill="FFFFFF"/>
                </w:rPr>
                <w:t xml:space="preserve">επιδιώκουμε να διασφαλιστεί </w:t>
              </w:r>
              <w:r>
                <w:rPr>
                  <w:rFonts w:asciiTheme="majorHAnsi" w:hAnsiTheme="majorHAnsi"/>
                  <w:shd w:val="clear" w:color="auto" w:fill="FFFFFF"/>
                </w:rPr>
                <w:t xml:space="preserve">η παρακολούθηση των προγραμματικών θέσεων των κομμάτων από το σύνολο των </w:t>
              </w:r>
              <w:r w:rsidR="00253FAF">
                <w:rPr>
                  <w:rFonts w:asciiTheme="majorHAnsi" w:hAnsiTheme="majorHAnsi"/>
                  <w:shd w:val="clear" w:color="auto" w:fill="FFFFFF"/>
                </w:rPr>
                <w:t xml:space="preserve">εκλογέων </w:t>
              </w:r>
              <w:r>
                <w:rPr>
                  <w:rFonts w:asciiTheme="majorHAnsi" w:hAnsiTheme="majorHAnsi"/>
                  <w:shd w:val="clear" w:color="auto" w:fill="FFFFFF"/>
                </w:rPr>
                <w:t xml:space="preserve">με αναπηρία, διευκολύνοντας έτσι την παρακολούθηση του προεκλογικού διαλόγου εν γένει. </w:t>
              </w:r>
            </w:p>
            <w:bookmarkEnd w:id="9"/>
            <w:p w14:paraId="766473D5" w14:textId="77777777" w:rsidR="005A39A8" w:rsidRDefault="005A39A8" w:rsidP="007A1445">
              <w:pPr>
                <w:tabs>
                  <w:tab w:val="left" w:pos="426"/>
                </w:tabs>
                <w:spacing w:after="0" w:line="240" w:lineRule="auto"/>
                <w:rPr>
                  <w:rFonts w:asciiTheme="majorHAnsi" w:hAnsiTheme="majorHAnsi"/>
                </w:rPr>
              </w:pPr>
            </w:p>
            <w:p w14:paraId="45B7F55A" w14:textId="791A2506" w:rsidR="00CD5888" w:rsidRPr="00C37BD5" w:rsidRDefault="005A39A8" w:rsidP="00136C22">
              <w:pPr>
                <w:pStyle w:val="a9"/>
                <w:tabs>
                  <w:tab w:val="left" w:pos="284"/>
                </w:tabs>
                <w:spacing w:after="0" w:line="240" w:lineRule="auto"/>
                <w:ind w:left="0"/>
                <w:rPr>
                  <w:b/>
                  <w:bCs/>
                </w:rPr>
              </w:pPr>
              <w:r>
                <w:rPr>
                  <w:b/>
                  <w:bCs/>
                </w:rPr>
                <w:t xml:space="preserve">ΣΤ. </w:t>
              </w:r>
              <w:r w:rsidR="00CD5888" w:rsidRPr="00C37BD5">
                <w:rPr>
                  <w:b/>
                  <w:bCs/>
                </w:rPr>
                <w:t xml:space="preserve">Να </w:t>
              </w:r>
              <w:r w:rsidR="00A94742" w:rsidRPr="00C37BD5">
                <w:rPr>
                  <w:b/>
                  <w:bCs/>
                </w:rPr>
                <w:t xml:space="preserve">προστεθεί </w:t>
              </w:r>
              <w:r w:rsidR="00CD5888" w:rsidRPr="00C37BD5">
                <w:rPr>
                  <w:b/>
                  <w:bCs/>
                </w:rPr>
                <w:t xml:space="preserve">νέο άρθρο με το οποίο να τροποποιείται το άρθρο 36 του ν. 5043/2023 ως ακολούθως </w:t>
              </w:r>
              <w:r w:rsidR="00CD5888" w:rsidRPr="006F289A">
                <w:rPr>
                  <w:b/>
                  <w:bCs/>
                  <w:color w:val="auto"/>
                </w:rPr>
                <w:t xml:space="preserve">(βλ. με έντονη γραμματοσειρά): </w:t>
              </w:r>
            </w:p>
            <w:p w14:paraId="0E2C85FC" w14:textId="77777777" w:rsidR="00CD5888" w:rsidRPr="002A236F" w:rsidRDefault="00CD5888" w:rsidP="00136C22">
              <w:pPr>
                <w:tabs>
                  <w:tab w:val="left" w:pos="426"/>
                </w:tabs>
                <w:spacing w:after="0" w:line="240" w:lineRule="auto"/>
                <w:rPr>
                  <w:i/>
                  <w:iCs/>
                </w:rPr>
              </w:pPr>
              <w:r w:rsidRPr="002A236F">
                <w:rPr>
                  <w:i/>
                  <w:iCs/>
                </w:rPr>
                <w:t>«Άρθρο 36 - Χώρος υποδοχής και υποστήριξης εκλογέων με αναπηρία και μειωμένη κινητικότητα κατά τις βουλευτικές εκλογές Προσθήκη παρ. 3Α στο άρθρο 83 του π.δ. 26/2012</w:t>
              </w:r>
            </w:p>
            <w:p w14:paraId="661ADA31" w14:textId="77777777" w:rsidR="00CD5888" w:rsidRPr="002A236F" w:rsidRDefault="00CD5888" w:rsidP="00136C22">
              <w:pPr>
                <w:tabs>
                  <w:tab w:val="left" w:pos="426"/>
                </w:tabs>
                <w:spacing w:after="0" w:line="240" w:lineRule="auto"/>
                <w:rPr>
                  <w:i/>
                  <w:iCs/>
                </w:rPr>
              </w:pPr>
              <w:r w:rsidRPr="002A236F">
                <w:rPr>
                  <w:i/>
                  <w:iCs/>
                </w:rPr>
                <w:t>Στο άρθρο 83 του π.δ. 26/2012 (Α’ 57), περί του τρόπου ψηφοφορίας κατά τις βουλευτικές εκλογές, προστίθεται παρ. 3Α ως εξής:</w:t>
              </w:r>
            </w:p>
            <w:p w14:paraId="725BA4A8" w14:textId="77777777" w:rsidR="00CD5888" w:rsidRPr="002A236F" w:rsidRDefault="00CD5888" w:rsidP="00136C22">
              <w:pPr>
                <w:tabs>
                  <w:tab w:val="left" w:pos="426"/>
                </w:tabs>
                <w:spacing w:after="0" w:line="240" w:lineRule="auto"/>
                <w:rPr>
                  <w:i/>
                  <w:iCs/>
                </w:rPr>
              </w:pPr>
              <w:r w:rsidRPr="002A236F">
                <w:rPr>
                  <w:i/>
                  <w:iCs/>
                </w:rPr>
                <w:t>3Α. Σε κάθε κατάστημα ψηφοφορίας στην ελληνική επικράτεια, στο οποίο δεν καθίσταται δυνατό όλα τα εκλογικά τμήματα να βρίσκονται σε ισόγειο όροφο και να πληρούν τα κριτήρια προσβασιμότητας Ατόμων με Αναπηρία (Α.μεΑ.), λειτουργεί χώρος υποδοχής και υποστήριξης εκλογέων με αναπηρία και μειωμένη κινητικότητα. Η λειτουργία, τα χαρακτηριστικά και ο ρόλος του χώρου προσδιορίζονται ως εξής:</w:t>
              </w:r>
            </w:p>
            <w:p w14:paraId="6F79F23E" w14:textId="77777777" w:rsidR="00CD5888" w:rsidRPr="002A236F" w:rsidRDefault="00CD5888" w:rsidP="00136C22">
              <w:pPr>
                <w:tabs>
                  <w:tab w:val="left" w:pos="426"/>
                </w:tabs>
                <w:spacing w:after="0" w:line="240" w:lineRule="auto"/>
                <w:rPr>
                  <w:i/>
                  <w:iCs/>
                </w:rPr>
              </w:pPr>
              <w:r w:rsidRPr="002A236F">
                <w:rPr>
                  <w:i/>
                  <w:iCs/>
                </w:rPr>
                <w:t xml:space="preserve">α. Ο χώρος υποδοχής και υποστήριξης […] </w:t>
              </w:r>
            </w:p>
            <w:p w14:paraId="18E50BF8" w14:textId="223A027A" w:rsidR="008A5B51" w:rsidRDefault="00CD5888" w:rsidP="00136C22">
              <w:pPr>
                <w:tabs>
                  <w:tab w:val="left" w:pos="426"/>
                </w:tabs>
                <w:spacing w:after="0" w:line="240" w:lineRule="auto"/>
                <w:rPr>
                  <w:i/>
                  <w:iCs/>
                </w:rPr>
              </w:pPr>
              <w:r w:rsidRPr="002A236F">
                <w:rPr>
                  <w:i/>
                  <w:iCs/>
                </w:rPr>
                <w:t>ε. Ο δικαστικός αντιπρόσωπος επαληθεύει τα στοιχεία ταυτότητας του εκλογέα με τα αντίστοιχα στοιχεία του εκλογικού καταλόγου και διαβεβαιώνεται ως προς την ταυτοπροσωπία του.</w:t>
              </w:r>
              <w:r w:rsidR="00A94742">
                <w:rPr>
                  <w:i/>
                  <w:iCs/>
                </w:rPr>
                <w:t xml:space="preserve"> </w:t>
              </w:r>
              <w:r w:rsidR="008A5B51" w:rsidRPr="008A5B51">
                <w:rPr>
                  <w:i/>
                  <w:iCs/>
                </w:rPr>
                <w:t xml:space="preserve">Στον χώρο εντός του διαχωριστικού ψηφοφορίας για την επιλογή του ψηφοδελτίου, αποκλειστική πρόσβαση, εφόσον είναι αναγκαίο, εκτός από τον εκλογέα, </w:t>
              </w:r>
              <w:r w:rsidR="008A5B51" w:rsidRPr="008A5B51">
                <w:rPr>
                  <w:b/>
                  <w:bCs/>
                  <w:i/>
                  <w:iCs/>
                  <w:strike/>
                </w:rPr>
                <w:t xml:space="preserve">έχουν: εα) ο δικαστικός αντιπρόσωπος και </w:t>
              </w:r>
              <w:proofErr w:type="spellStart"/>
              <w:r w:rsidR="008A5B51" w:rsidRPr="008A5B51">
                <w:rPr>
                  <w:b/>
                  <w:bCs/>
                  <w:i/>
                  <w:iCs/>
                  <w:strike/>
                </w:rPr>
                <w:t>εβ</w:t>
              </w:r>
              <w:proofErr w:type="spellEnd"/>
              <w:r w:rsidR="008A5B51" w:rsidRPr="008A5B51">
                <w:rPr>
                  <w:b/>
                  <w:bCs/>
                  <w:i/>
                  <w:iCs/>
                  <w:strike/>
                </w:rPr>
                <w:t>) τυχόν</w:t>
              </w:r>
              <w:r w:rsidR="008A5B51" w:rsidRPr="008A5B51">
                <w:rPr>
                  <w:i/>
                  <w:iCs/>
                </w:rPr>
                <w:t xml:space="preserve"> </w:t>
              </w:r>
              <w:r w:rsidR="008A5B51" w:rsidRPr="008A5B51">
                <w:rPr>
                  <w:b/>
                  <w:bCs/>
                  <w:i/>
                  <w:iCs/>
                </w:rPr>
                <w:t>έχει</w:t>
              </w:r>
              <w:r w:rsidR="008A5B51">
                <w:rPr>
                  <w:i/>
                  <w:iCs/>
                </w:rPr>
                <w:t xml:space="preserve"> </w:t>
              </w:r>
              <w:r w:rsidR="008A5B51" w:rsidRPr="008A5B51">
                <w:rPr>
                  <w:b/>
                  <w:bCs/>
                  <w:i/>
                  <w:iCs/>
                </w:rPr>
                <w:t>ο</w:t>
              </w:r>
              <w:r w:rsidR="008A5B51">
                <w:rPr>
                  <w:i/>
                  <w:iCs/>
                </w:rPr>
                <w:t xml:space="preserve"> </w:t>
              </w:r>
              <w:r w:rsidR="008A5B51" w:rsidRPr="008A5B51">
                <w:rPr>
                  <w:i/>
                  <w:iCs/>
                </w:rPr>
                <w:t>συνοδός του εκλογέα</w:t>
              </w:r>
              <w:r w:rsidR="008A5B51" w:rsidRPr="008A5B51">
                <w:rPr>
                  <w:b/>
                  <w:bCs/>
                  <w:i/>
                  <w:iCs/>
                </w:rPr>
                <w:t xml:space="preserve"> </w:t>
              </w:r>
              <w:r w:rsidR="008A5B51" w:rsidRPr="00A94742">
                <w:rPr>
                  <w:b/>
                  <w:bCs/>
                  <w:i/>
                  <w:iCs/>
                </w:rPr>
                <w:t>προκειμένου να βοηθήσει</w:t>
              </w:r>
              <w:r w:rsidR="008A5B51" w:rsidRPr="008A5B51">
                <w:rPr>
                  <w:i/>
                  <w:iCs/>
                </w:rPr>
                <w:t xml:space="preserve"> </w:t>
              </w:r>
              <w:r w:rsidR="008A5B51" w:rsidRPr="008A5B51">
                <w:rPr>
                  <w:b/>
                  <w:bCs/>
                  <w:i/>
                  <w:iCs/>
                  <w:strike/>
                </w:rPr>
                <w:t>με την ευθύνη και την παρουσία του δικαστικού αντιπροσώπου. Ο δικαστικός αντιπρόσωπος βοηθά</w:t>
              </w:r>
              <w:r w:rsidR="008A5B51" w:rsidRPr="008A5B51">
                <w:rPr>
                  <w:i/>
                  <w:iCs/>
                </w:rPr>
                <w:t xml:space="preserve"> στην έκφραση της επιθυμίας του εκλογέα με την απαιτούμενη διακριτικότητα και εχεμύθεια για την τήρηση της μυστικότητας της ψήφου</w:t>
              </w:r>
              <w:r w:rsidR="008A5B51">
                <w:rPr>
                  <w:i/>
                  <w:iCs/>
                </w:rPr>
                <w:t xml:space="preserve">. </w:t>
              </w:r>
              <w:r w:rsidR="008A5B51" w:rsidRPr="008A5B51">
                <w:rPr>
                  <w:b/>
                  <w:bCs/>
                  <w:i/>
                  <w:iCs/>
                  <w:strike/>
                </w:rPr>
                <w:t>Ο δικαστικός αντιπρόσωπος βοηθά στην έκφραση της επιθυμίας του εκλογέα με την απαιτούμενη διακριτικότητα και εχεμύθεια για την τήρηση της μυστικότητας της ψήφου.</w:t>
              </w:r>
              <w:r w:rsidR="008A5B51">
                <w:rPr>
                  <w:i/>
                  <w:iCs/>
                </w:rPr>
                <w:t>»</w:t>
              </w:r>
            </w:p>
            <w:p w14:paraId="307AAAD1" w14:textId="20133882" w:rsidR="00C13A83" w:rsidRDefault="001C44BD" w:rsidP="001C44BD">
              <w:pPr>
                <w:pStyle w:val="a9"/>
                <w:tabs>
                  <w:tab w:val="left" w:pos="426"/>
                </w:tabs>
                <w:spacing w:line="240" w:lineRule="auto"/>
                <w:ind w:left="0"/>
              </w:pPr>
              <w:r w:rsidRPr="00C064A3">
                <w:rPr>
                  <w:rFonts w:asciiTheme="majorHAnsi" w:hAnsiTheme="majorHAnsi"/>
                  <w:b/>
                  <w:bCs/>
                  <w:shd w:val="clear" w:color="auto" w:fill="FFFFFF"/>
                </w:rPr>
                <w:t>Αιτιολόγηση:</w:t>
              </w:r>
              <w:r w:rsidRPr="001C44BD">
                <w:t xml:space="preserve"> </w:t>
              </w:r>
              <w:r>
                <w:t xml:space="preserve">βλ. </w:t>
              </w:r>
              <w:r w:rsidR="00C13A83">
                <w:t xml:space="preserve">θέσεις μας </w:t>
              </w:r>
              <w:r>
                <w:t>σημείο ΙΙΙ</w:t>
              </w:r>
              <w:r w:rsidR="008A5B51">
                <w:t xml:space="preserve">. </w:t>
              </w:r>
            </w:p>
            <w:p w14:paraId="61B71131" w14:textId="4315A57E" w:rsidR="001C44BD" w:rsidRPr="00663127" w:rsidRDefault="001C44BD" w:rsidP="001C44BD">
              <w:pPr>
                <w:pStyle w:val="a9"/>
                <w:tabs>
                  <w:tab w:val="left" w:pos="426"/>
                </w:tabs>
                <w:spacing w:line="240" w:lineRule="auto"/>
                <w:ind w:left="0"/>
                <w:rPr>
                  <w:color w:val="FF0000"/>
                </w:rPr>
              </w:pPr>
              <w:r>
                <w:rPr>
                  <w:color w:val="FF0000"/>
                </w:rPr>
                <w:t xml:space="preserve"> </w:t>
              </w:r>
            </w:p>
            <w:p w14:paraId="1335C842" w14:textId="590AFC42" w:rsidR="00C13A83" w:rsidRPr="00F22397" w:rsidRDefault="00C13A83" w:rsidP="00C13A83">
              <w:pPr>
                <w:pStyle w:val="a9"/>
                <w:tabs>
                  <w:tab w:val="left" w:pos="426"/>
                </w:tabs>
                <w:spacing w:line="240" w:lineRule="auto"/>
                <w:ind w:left="0"/>
                <w:rPr>
                  <w:color w:val="00B0F0"/>
                </w:rPr>
              </w:pPr>
              <w:r w:rsidRPr="00936501">
                <w:rPr>
                  <w:rFonts w:cstheme="majorHAnsi"/>
                  <w:b/>
                  <w:bCs/>
                  <w:color w:val="auto"/>
                </w:rPr>
                <w:t>Ζ</w:t>
              </w:r>
              <w:r w:rsidR="00A56570">
                <w:rPr>
                  <w:rFonts w:cstheme="majorHAnsi"/>
                  <w:b/>
                  <w:bCs/>
                  <w:color w:val="auto"/>
                </w:rPr>
                <w:t xml:space="preserve">. </w:t>
              </w:r>
              <w:r w:rsidRPr="00936501">
                <w:rPr>
                  <w:rFonts w:cstheme="majorHAnsi"/>
                  <w:b/>
                  <w:bCs/>
                  <w:color w:val="auto"/>
                </w:rPr>
                <w:t xml:space="preserve">Στο Κεφάλαιο Ε του Σχεδίου Νόμου προτείνουμε </w:t>
              </w:r>
              <w:r>
                <w:rPr>
                  <w:rFonts w:cstheme="majorHAnsi"/>
                  <w:b/>
                  <w:bCs/>
                  <w:color w:val="auto"/>
                </w:rPr>
                <w:t xml:space="preserve">να προστεθεί νέο άρθρο με το οποίο να δίνεται </w:t>
              </w:r>
              <w:r w:rsidRPr="00936501">
                <w:rPr>
                  <w:rFonts w:cstheme="majorHAnsi"/>
                  <w:b/>
                  <w:bCs/>
                  <w:color w:val="auto"/>
                </w:rPr>
                <w:t>η δυνατότητα</w:t>
              </w:r>
              <w:r>
                <w:rPr>
                  <w:rFonts w:cstheme="majorHAnsi"/>
                  <w:b/>
                  <w:bCs/>
                  <w:color w:val="auto"/>
                </w:rPr>
                <w:t xml:space="preserve"> </w:t>
              </w:r>
              <w:r w:rsidRPr="00936501">
                <w:rPr>
                  <w:rFonts w:cstheme="majorHAnsi"/>
                  <w:b/>
                  <w:bCs/>
                  <w:color w:val="auto"/>
                </w:rPr>
                <w:t>σ</w:t>
              </w:r>
              <w:r>
                <w:rPr>
                  <w:rFonts w:cstheme="majorHAnsi"/>
                  <w:b/>
                  <w:bCs/>
                  <w:color w:val="auto"/>
                </w:rPr>
                <w:t>τα</w:t>
              </w:r>
              <w:r w:rsidRPr="00936501">
                <w:rPr>
                  <w:rFonts w:cstheme="majorHAnsi"/>
                  <w:b/>
                  <w:bCs/>
                  <w:color w:val="auto"/>
                </w:rPr>
                <w:t xml:space="preserve"> άτομα με αναπηρία</w:t>
              </w:r>
              <w:r>
                <w:rPr>
                  <w:rFonts w:cstheme="majorHAnsi"/>
                  <w:b/>
                  <w:bCs/>
                  <w:color w:val="auto"/>
                </w:rPr>
                <w:t xml:space="preserve">, </w:t>
              </w:r>
              <w:r w:rsidRPr="00936501">
                <w:rPr>
                  <w:rFonts w:cstheme="majorHAnsi"/>
                  <w:b/>
                  <w:bCs/>
                  <w:color w:val="auto"/>
                </w:rPr>
                <w:t xml:space="preserve">όπως </w:t>
              </w:r>
              <w:r>
                <w:rPr>
                  <w:rFonts w:cstheme="majorHAnsi"/>
                  <w:b/>
                  <w:bCs/>
                  <w:color w:val="auto"/>
                </w:rPr>
                <w:t xml:space="preserve">άλλωστε </w:t>
              </w:r>
              <w:r w:rsidRPr="00936501">
                <w:rPr>
                  <w:rFonts w:cstheme="majorHAnsi"/>
                  <w:b/>
                  <w:bCs/>
                  <w:color w:val="auto"/>
                </w:rPr>
                <w:t xml:space="preserve">ισχύει και σε </w:t>
              </w:r>
              <w:r>
                <w:rPr>
                  <w:rFonts w:cstheme="majorHAnsi"/>
                  <w:b/>
                  <w:bCs/>
                  <w:color w:val="auto"/>
                </w:rPr>
                <w:t xml:space="preserve">άλλα κράτη-μέλη </w:t>
              </w:r>
              <w:r w:rsidRPr="00936501">
                <w:rPr>
                  <w:rFonts w:cstheme="majorHAnsi"/>
                  <w:b/>
                  <w:bCs/>
                  <w:color w:val="auto"/>
                </w:rPr>
                <w:t>της Ευρωπαϊκής Ένωσης</w:t>
              </w:r>
              <w:r>
                <w:rPr>
                  <w:rFonts w:cstheme="majorHAnsi"/>
                  <w:b/>
                  <w:bCs/>
                  <w:color w:val="auto"/>
                </w:rPr>
                <w:t>,</w:t>
              </w:r>
              <w:r w:rsidRPr="00936501">
                <w:rPr>
                  <w:rFonts w:cstheme="majorHAnsi"/>
                  <w:b/>
                  <w:bCs/>
                  <w:color w:val="auto"/>
                </w:rPr>
                <w:t xml:space="preserve"> να ασκήσουν το εκλογικό τους δικαίωμα</w:t>
              </w:r>
              <w:r w:rsidR="00A2572E">
                <w:rPr>
                  <w:rFonts w:cstheme="majorHAnsi"/>
                  <w:b/>
                  <w:bCs/>
                  <w:color w:val="auto"/>
                </w:rPr>
                <w:t>,</w:t>
              </w:r>
              <w:r w:rsidRPr="00936501">
                <w:rPr>
                  <w:rFonts w:cstheme="majorHAnsi"/>
                  <w:b/>
                  <w:bCs/>
                  <w:color w:val="auto"/>
                </w:rPr>
                <w:t xml:space="preserve"> ακόμη και </w:t>
              </w:r>
              <w:r>
                <w:rPr>
                  <w:rFonts w:cstheme="majorHAnsi"/>
                  <w:b/>
                  <w:bCs/>
                  <w:color w:val="auto"/>
                </w:rPr>
                <w:t xml:space="preserve">εάν βρίσκονται </w:t>
              </w:r>
              <w:r w:rsidRPr="00936501">
                <w:rPr>
                  <w:rFonts w:cstheme="majorHAnsi"/>
                  <w:b/>
                  <w:bCs/>
                  <w:color w:val="auto"/>
                </w:rPr>
                <w:t>σε καθεστώς δικαστικής συμπαράστασης.</w:t>
              </w:r>
              <w:r w:rsidRPr="00F22397">
                <w:rPr>
                  <w:color w:val="00B0F0"/>
                </w:rPr>
                <w:t xml:space="preserve">  </w:t>
              </w:r>
            </w:p>
            <w:p w14:paraId="71233A98" w14:textId="23848D49" w:rsidR="001A2419" w:rsidRDefault="00C13A83" w:rsidP="007A4984">
              <w:pPr>
                <w:pStyle w:val="a9"/>
                <w:tabs>
                  <w:tab w:val="left" w:pos="426"/>
                </w:tabs>
                <w:spacing w:line="240" w:lineRule="auto"/>
                <w:ind w:left="0"/>
                <w:rPr>
                  <w:rFonts w:cstheme="majorHAnsi"/>
                  <w:color w:val="auto"/>
                </w:rPr>
              </w:pPr>
              <w:r w:rsidRPr="0063060C">
                <w:rPr>
                  <w:rFonts w:cstheme="majorHAnsi"/>
                  <w:b/>
                  <w:bCs/>
                  <w:shd w:val="clear" w:color="auto" w:fill="FFFFFF"/>
                </w:rPr>
                <w:t>Αιτιολόγηση:</w:t>
              </w:r>
              <w:r w:rsidRPr="0063060C">
                <w:rPr>
                  <w:rFonts w:cstheme="majorHAnsi"/>
                </w:rPr>
                <w:t xml:space="preserve"> βλ. </w:t>
              </w:r>
              <w:r>
                <w:rPr>
                  <w:rFonts w:cstheme="majorHAnsi"/>
                </w:rPr>
                <w:t>θέσεις</w:t>
              </w:r>
              <w:r w:rsidRPr="00936501">
                <w:rPr>
                  <w:rFonts w:cstheme="majorHAnsi"/>
                  <w:color w:val="auto"/>
                </w:rPr>
                <w:t xml:space="preserve"> </w:t>
              </w:r>
              <w:r>
                <w:rPr>
                  <w:rFonts w:cstheme="majorHAnsi"/>
                  <w:color w:val="auto"/>
                </w:rPr>
                <w:t xml:space="preserve">μας </w:t>
              </w:r>
              <w:r w:rsidRPr="00936501">
                <w:rPr>
                  <w:rFonts w:cstheme="majorHAnsi"/>
                  <w:color w:val="auto"/>
                </w:rPr>
                <w:t>στο σημείο</w:t>
              </w:r>
              <w:r>
                <w:rPr>
                  <w:rFonts w:cstheme="majorHAnsi"/>
                  <w:color w:val="auto"/>
                </w:rPr>
                <w:t xml:space="preserve"> </w:t>
              </w:r>
              <w:r>
                <w:rPr>
                  <w:rFonts w:cstheme="majorHAnsi"/>
                  <w:color w:val="auto"/>
                  <w:lang w:val="en-US"/>
                </w:rPr>
                <w:t>V</w:t>
              </w:r>
              <w:r w:rsidRPr="00936501">
                <w:rPr>
                  <w:rFonts w:cstheme="majorHAnsi"/>
                  <w:color w:val="auto"/>
                </w:rPr>
                <w:t xml:space="preserve">.   </w:t>
              </w:r>
            </w:p>
            <w:p w14:paraId="68F2DF9D" w14:textId="77777777" w:rsidR="007A4984" w:rsidRPr="007A4984" w:rsidRDefault="007A4984" w:rsidP="007A4984">
              <w:pPr>
                <w:pStyle w:val="a9"/>
                <w:tabs>
                  <w:tab w:val="left" w:pos="426"/>
                </w:tabs>
                <w:spacing w:line="240" w:lineRule="auto"/>
                <w:ind w:left="0"/>
                <w:rPr>
                  <w:rFonts w:cstheme="majorHAnsi"/>
                  <w:color w:val="auto"/>
                </w:rPr>
              </w:pPr>
            </w:p>
            <w:p w14:paraId="7965531B" w14:textId="2EF98D2A" w:rsidR="00B50ABE" w:rsidRPr="00A2572E" w:rsidRDefault="007A0D6F" w:rsidP="00A2572E">
              <w:pPr>
                <w:pStyle w:val="a9"/>
                <w:tabs>
                  <w:tab w:val="left" w:pos="284"/>
                </w:tabs>
                <w:suppressAutoHyphens/>
                <w:autoSpaceDN w:val="0"/>
                <w:spacing w:after="0" w:line="240" w:lineRule="auto"/>
                <w:ind w:left="0"/>
                <w:contextualSpacing w:val="0"/>
                <w:rPr>
                  <w:rFonts w:cstheme="minorHAnsi"/>
                  <w:b/>
                  <w:bCs/>
                  <w:i/>
                  <w:iCs/>
                  <w:color w:val="auto"/>
                </w:rPr>
              </w:pPr>
              <w:r w:rsidRPr="00A2572E">
                <w:rPr>
                  <w:rFonts w:cstheme="minorHAnsi"/>
                  <w:b/>
                  <w:bCs/>
                  <w:i/>
                  <w:iCs/>
                  <w:color w:val="auto"/>
                </w:rPr>
                <w:t xml:space="preserve">Κυρία </w:t>
              </w:r>
              <w:r w:rsidR="00B50ABE" w:rsidRPr="00A2572E">
                <w:rPr>
                  <w:rFonts w:cstheme="minorHAnsi"/>
                  <w:b/>
                  <w:bCs/>
                  <w:i/>
                  <w:iCs/>
                  <w:color w:val="auto"/>
                </w:rPr>
                <w:t xml:space="preserve">Υπουργέ, </w:t>
              </w:r>
            </w:p>
            <w:p w14:paraId="0E371D53" w14:textId="34EB7342" w:rsidR="00A2572E" w:rsidRDefault="00A2572E" w:rsidP="00A2572E">
              <w:pPr>
                <w:autoSpaceDE w:val="0"/>
                <w:spacing w:after="0" w:line="240" w:lineRule="auto"/>
                <w:rPr>
                  <w:bCs/>
                </w:rPr>
              </w:pPr>
              <w:r>
                <w:rPr>
                  <w:bCs/>
                </w:rPr>
                <w:t xml:space="preserve">Θα εκτιμούσαμε ιδιαίτερα </w:t>
              </w:r>
              <w:r w:rsidRPr="008A1297">
                <w:rPr>
                  <w:bCs/>
                </w:rPr>
                <w:t>εάν ορίζατε μια συνάντηση μαζί μας</w:t>
              </w:r>
              <w:r>
                <w:rPr>
                  <w:bCs/>
                </w:rPr>
                <w:t xml:space="preserve"> προκειμένου να σας παρουσιάσουμε περισσότερο αναλυτικά τις εύλογες και δίκαιες προτάσεις μας. </w:t>
              </w:r>
            </w:p>
            <w:p w14:paraId="6BA9BEFE" w14:textId="77777777" w:rsidR="00A92BBA" w:rsidRDefault="00A92BBA" w:rsidP="00A2572E">
              <w:pPr>
                <w:autoSpaceDE w:val="0"/>
                <w:spacing w:after="0" w:line="240" w:lineRule="auto"/>
              </w:pPr>
            </w:p>
            <w:p w14:paraId="12509E85" w14:textId="5A673E85" w:rsidR="00B50ABE" w:rsidRDefault="00A2572E" w:rsidP="00A2572E">
              <w:pPr>
                <w:pStyle w:val="a9"/>
                <w:tabs>
                  <w:tab w:val="left" w:pos="284"/>
                </w:tabs>
                <w:suppressAutoHyphens/>
                <w:autoSpaceDN w:val="0"/>
                <w:spacing w:after="0" w:line="240" w:lineRule="auto"/>
                <w:ind w:left="0"/>
                <w:contextualSpacing w:val="0"/>
                <w:rPr>
                  <w:rFonts w:cstheme="minorHAnsi"/>
                </w:rPr>
              </w:pPr>
              <w:r>
                <w:rPr>
                  <w:rFonts w:cstheme="minorHAnsi"/>
                </w:rPr>
                <w:t xml:space="preserve">Ελπίζοντας στη θετική ανταπόκρισή σας. </w:t>
              </w:r>
            </w:p>
            <w:p w14:paraId="74C091A0" w14:textId="0ADB18BC" w:rsidR="00091240" w:rsidRDefault="00000000" w:rsidP="006B3225"/>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E8786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3"/>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510963"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510963">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3"/>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E87868">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24F0F4E7" w14:textId="77777777"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sdt>
          <w:sdtPr>
            <w:rPr>
              <w:rStyle w:val="BulletsChar"/>
            </w:rPr>
            <w:alias w:val="Πίνακας αποδεκτών"/>
            <w:tag w:val="Πίνακας αποδεκτών"/>
            <w:id w:val="2120099400"/>
            <w:placeholder>
              <w:docPart w:val="016F41FB994A419985C97BB65ACBE9F0"/>
            </w:placeholder>
          </w:sdtPr>
          <w:sdtContent>
            <w:p w14:paraId="0C1124EB" w14:textId="2DEA458F" w:rsidR="00CD362F" w:rsidRDefault="006F289A" w:rsidP="008E3F2B">
              <w:pPr>
                <w:pStyle w:val="Bullets0"/>
                <w:rPr>
                  <w:rStyle w:val="BulletsChar"/>
                </w:rPr>
              </w:pPr>
              <w:r>
                <w:rPr>
                  <w:rStyle w:val="BulletsChar"/>
                </w:rPr>
                <w:t xml:space="preserve">κ. Σ. Παπασταύρου, Υπουργό Επικρατείας </w:t>
              </w:r>
              <w:r w:rsidR="00CD362F">
                <w:rPr>
                  <w:rStyle w:val="BulletsChar"/>
                </w:rPr>
                <w:t xml:space="preserve"> </w:t>
              </w:r>
            </w:p>
            <w:p w14:paraId="2BA5901B" w14:textId="41FD91BB" w:rsidR="008E3F2B" w:rsidRDefault="008E3F2B" w:rsidP="008E3F2B">
              <w:pPr>
                <w:pStyle w:val="Bullets0"/>
                <w:rPr>
                  <w:rStyle w:val="BulletsChar"/>
                </w:rPr>
              </w:pPr>
              <w:r>
                <w:rPr>
                  <w:rStyle w:val="BulletsChar"/>
                </w:rPr>
                <w:t xml:space="preserve">κ. Θ. </w:t>
              </w:r>
              <w:proofErr w:type="spellStart"/>
              <w:r>
                <w:rPr>
                  <w:rStyle w:val="BulletsChar"/>
                </w:rPr>
                <w:t>Λιβάνιο</w:t>
              </w:r>
              <w:proofErr w:type="spellEnd"/>
              <w:r>
                <w:rPr>
                  <w:rStyle w:val="BulletsChar"/>
                </w:rPr>
                <w:t xml:space="preserve">, Αναπληρωτή Υπουργό Εσωτερικών </w:t>
              </w:r>
            </w:p>
            <w:p w14:paraId="48D62245" w14:textId="454C0CED" w:rsidR="00A2572E" w:rsidRDefault="00A2572E" w:rsidP="00A2572E">
              <w:pPr>
                <w:pStyle w:val="Bullets0"/>
                <w:rPr>
                  <w:rStyle w:val="BulletsChar"/>
                </w:rPr>
              </w:pPr>
              <w:r>
                <w:rPr>
                  <w:rStyle w:val="BulletsChar"/>
                </w:rPr>
                <w:t xml:space="preserve">κ. Α. </w:t>
              </w:r>
              <w:proofErr w:type="spellStart"/>
              <w:r>
                <w:rPr>
                  <w:rStyle w:val="BulletsChar"/>
                </w:rPr>
                <w:t>Μπαλέρμπα</w:t>
              </w:r>
              <w:proofErr w:type="spellEnd"/>
              <w:r>
                <w:rPr>
                  <w:rStyle w:val="BulletsChar"/>
                </w:rPr>
                <w:t>, Γενικό Γραμματέα Εσωτερικών</w:t>
              </w:r>
              <w:r w:rsidR="001E7A5D">
                <w:rPr>
                  <w:rStyle w:val="BulletsChar"/>
                </w:rPr>
                <w:t xml:space="preserve"> και </w:t>
              </w:r>
              <w:r>
                <w:rPr>
                  <w:rStyle w:val="BulletsChar"/>
                </w:rPr>
                <w:t xml:space="preserve">Οργάνωσης </w:t>
              </w:r>
            </w:p>
            <w:p w14:paraId="730C05F5" w14:textId="4CE6AF0B" w:rsidR="006F289A" w:rsidRDefault="006F289A" w:rsidP="003D4D14">
              <w:pPr>
                <w:pStyle w:val="Bullets0"/>
                <w:rPr>
                  <w:rStyle w:val="BulletsChar"/>
                </w:rPr>
              </w:pPr>
              <w:r>
                <w:rPr>
                  <w:rStyle w:val="BulletsChar"/>
                </w:rPr>
                <w:t xml:space="preserve">κα. Γ. </w:t>
              </w:r>
              <w:proofErr w:type="spellStart"/>
              <w:r>
                <w:rPr>
                  <w:rStyle w:val="BulletsChar"/>
                </w:rPr>
                <w:t>Βαλατσού</w:t>
              </w:r>
              <w:proofErr w:type="spellEnd"/>
              <w:r>
                <w:rPr>
                  <w:rStyle w:val="BulletsChar"/>
                </w:rPr>
                <w:t xml:space="preserve">, Υπηρεσιακή Γραμματέα Υπουργείου Εσωτερικών </w:t>
              </w:r>
            </w:p>
            <w:p w14:paraId="07288451" w14:textId="2FF4D024" w:rsidR="006F289A" w:rsidRPr="00B343FA" w:rsidRDefault="00C13A83" w:rsidP="003D4D14">
              <w:pPr>
                <w:pStyle w:val="Bullets0"/>
                <w:rPr>
                  <w:rStyle w:val="BulletsChar"/>
                </w:rPr>
              </w:pPr>
              <w:r>
                <w:rPr>
                  <w:rStyle w:val="BulletsChar"/>
                </w:rPr>
                <w:t xml:space="preserve">Καθηγητή κ. </w:t>
              </w:r>
              <w:r w:rsidR="006F289A">
                <w:rPr>
                  <w:rStyle w:val="BulletsChar"/>
                </w:rPr>
                <w:t xml:space="preserve">Κ. Στεφανίδη, Πρόεδρο Εθνικής Αρχής Προσβασιμότητας (ΕΑΠ) </w:t>
              </w:r>
            </w:p>
            <w:p w14:paraId="634655BF" w14:textId="1F9BF9EA" w:rsidR="002D0AB7" w:rsidRPr="000E2BB8" w:rsidRDefault="00000000" w:rsidP="00CD362F">
              <w:pPr>
                <w:pStyle w:val="Bullets0"/>
                <w:numPr>
                  <w:ilvl w:val="0"/>
                  <w:numId w:val="0"/>
                </w:numPr>
                <w:ind w:left="272"/>
              </w:pPr>
            </w:p>
          </w:sdtContent>
        </w:sdt>
      </w:sdtContent>
    </w:sdt>
    <w:p w14:paraId="1C54635F" w14:textId="77777777" w:rsidR="00CD3CE2" w:rsidRDefault="00CD3CE2" w:rsidP="00CD3CE2"/>
    <w:bookmarkStart w:id="18"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8" w:displacedByCustomXml="next"/>
      </w:sdtContent>
    </w:sdt>
    <w:sectPr w:rsidR="005925BA" w:rsidRPr="00CD3CE2" w:rsidSect="00E87868">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6ADB2" w14:textId="77777777" w:rsidR="00E87868" w:rsidRDefault="00E87868" w:rsidP="00A5663B">
      <w:pPr>
        <w:spacing w:after="0" w:line="240" w:lineRule="auto"/>
      </w:pPr>
      <w:r>
        <w:separator/>
      </w:r>
    </w:p>
    <w:p w14:paraId="6BC237DD" w14:textId="77777777" w:rsidR="00E87868" w:rsidRDefault="00E87868"/>
  </w:endnote>
  <w:endnote w:type="continuationSeparator" w:id="0">
    <w:p w14:paraId="58B1F612" w14:textId="77777777" w:rsidR="00E87868" w:rsidRDefault="00E87868" w:rsidP="00A5663B">
      <w:pPr>
        <w:spacing w:after="0" w:line="240" w:lineRule="auto"/>
      </w:pPr>
      <w:r>
        <w:continuationSeparator/>
      </w:r>
    </w:p>
    <w:p w14:paraId="3E3A05BA" w14:textId="77777777" w:rsidR="00E87868" w:rsidRDefault="00E878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D811A" w14:textId="77777777" w:rsidR="00E87868" w:rsidRDefault="00E87868" w:rsidP="00A5663B">
      <w:pPr>
        <w:spacing w:after="0" w:line="240" w:lineRule="auto"/>
      </w:pPr>
      <w:bookmarkStart w:id="0" w:name="_Hlk484772647"/>
      <w:bookmarkEnd w:id="0"/>
      <w:r>
        <w:separator/>
      </w:r>
    </w:p>
    <w:p w14:paraId="55BEC7BE" w14:textId="77777777" w:rsidR="00E87868" w:rsidRDefault="00E87868"/>
  </w:footnote>
  <w:footnote w:type="continuationSeparator" w:id="0">
    <w:p w14:paraId="40E0EFA5" w14:textId="77777777" w:rsidR="00E87868" w:rsidRDefault="00E87868" w:rsidP="00A5663B">
      <w:pPr>
        <w:spacing w:after="0" w:line="240" w:lineRule="auto"/>
      </w:pPr>
      <w:r>
        <w:continuationSeparator/>
      </w:r>
    </w:p>
    <w:p w14:paraId="10567086" w14:textId="77777777" w:rsidR="00E87868" w:rsidRDefault="00E87868"/>
  </w:footnote>
  <w:footnote w:id="1">
    <w:p w14:paraId="6D48D5EB" w14:textId="77777777" w:rsidR="00B81D26" w:rsidRDefault="00B81D26" w:rsidP="00B81D26">
      <w:pPr>
        <w:pStyle w:val="af8"/>
        <w:rPr>
          <w:sz w:val="18"/>
          <w:szCs w:val="18"/>
        </w:rPr>
      </w:pPr>
      <w:r>
        <w:rPr>
          <w:rStyle w:val="af9"/>
          <w:rFonts w:eastAsiaTheme="minorEastAsia"/>
          <w:sz w:val="18"/>
          <w:szCs w:val="18"/>
        </w:rPr>
        <w:footnoteRef/>
      </w:r>
      <w:hyperlink r:id="rId1" w:history="1">
        <w:r>
          <w:rPr>
            <w:rStyle w:val="-"/>
            <w:sz w:val="18"/>
            <w:szCs w:val="18"/>
          </w:rPr>
          <w:t>https://tbinternet.ohchr.org/_layouts/15/treatybodyexternal/Download.aspx?symbolno=CRPD%2fC%2fGRC%2fCO%2f1&amp;Lang=en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0" w:name="_Hlk534861185" w:displacedByCustomXml="next"/>
  <w:bookmarkStart w:id="11" w:name="_Hlk534861184" w:displacedByCustomXml="next"/>
  <w:bookmarkStart w:id="12" w:name="_Hlk534861074" w:displacedByCustomXml="next"/>
  <w:bookmarkStart w:id="13" w:name="_Hlk534861073" w:displacedByCustomXml="next"/>
  <w:bookmarkStart w:id="14" w:name="_Hlk534860967" w:displacedByCustomXml="next"/>
  <w:bookmarkStart w:id="15" w:name="_Hlk534860966" w:displacedByCustomXml="next"/>
  <w:bookmarkStart w:id="16" w:name="_Hlk534859868" w:displacedByCustomXml="next"/>
  <w:bookmarkStart w:id="17"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0" w:displacedByCustomXml="prev"/>
  <w:bookmarkEnd w:id="11" w:displacedByCustomXml="prev"/>
  <w:bookmarkEnd w:id="12" w:displacedByCustomXml="prev"/>
  <w:bookmarkEnd w:id="13" w:displacedByCustomXml="prev"/>
  <w:bookmarkEnd w:id="14" w:displacedByCustomXml="prev"/>
  <w:bookmarkEnd w:id="15" w:displacedByCustomXml="prev"/>
  <w:bookmarkEnd w:id="16" w:displacedByCustomXml="prev"/>
  <w:bookmarkEnd w:id="17"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343F0"/>
    <w:multiLevelType w:val="hybridMultilevel"/>
    <w:tmpl w:val="C124337A"/>
    <w:lvl w:ilvl="0" w:tplc="28CEF5D4">
      <w:start w:val="1"/>
      <w:numFmt w:val="decimal"/>
      <w:lvlText w:val="%1."/>
      <w:lvlJc w:val="left"/>
      <w:pPr>
        <w:ind w:left="6740" w:hanging="360"/>
      </w:pPr>
      <w:rPr>
        <w:rFonts w:hint="default"/>
        <w:b/>
        <w:bCs/>
        <w:color w:val="auto"/>
      </w:rPr>
    </w:lvl>
    <w:lvl w:ilvl="1" w:tplc="04080019">
      <w:start w:val="1"/>
      <w:numFmt w:val="lowerLetter"/>
      <w:lvlText w:val="%2."/>
      <w:lvlJc w:val="left"/>
      <w:pPr>
        <w:ind w:left="3065" w:hanging="360"/>
      </w:pPr>
    </w:lvl>
    <w:lvl w:ilvl="2" w:tplc="0408001B" w:tentative="1">
      <w:start w:val="1"/>
      <w:numFmt w:val="lowerRoman"/>
      <w:lvlText w:val="%3."/>
      <w:lvlJc w:val="right"/>
      <w:pPr>
        <w:ind w:left="3785" w:hanging="180"/>
      </w:pPr>
    </w:lvl>
    <w:lvl w:ilvl="3" w:tplc="0408000F" w:tentative="1">
      <w:start w:val="1"/>
      <w:numFmt w:val="decimal"/>
      <w:lvlText w:val="%4."/>
      <w:lvlJc w:val="left"/>
      <w:pPr>
        <w:ind w:left="4505" w:hanging="360"/>
      </w:pPr>
    </w:lvl>
    <w:lvl w:ilvl="4" w:tplc="04080019" w:tentative="1">
      <w:start w:val="1"/>
      <w:numFmt w:val="lowerLetter"/>
      <w:lvlText w:val="%5."/>
      <w:lvlJc w:val="left"/>
      <w:pPr>
        <w:ind w:left="5225" w:hanging="360"/>
      </w:pPr>
    </w:lvl>
    <w:lvl w:ilvl="5" w:tplc="0408001B" w:tentative="1">
      <w:start w:val="1"/>
      <w:numFmt w:val="lowerRoman"/>
      <w:lvlText w:val="%6."/>
      <w:lvlJc w:val="right"/>
      <w:pPr>
        <w:ind w:left="5945" w:hanging="180"/>
      </w:pPr>
    </w:lvl>
    <w:lvl w:ilvl="6" w:tplc="0408000F" w:tentative="1">
      <w:start w:val="1"/>
      <w:numFmt w:val="decimal"/>
      <w:lvlText w:val="%7."/>
      <w:lvlJc w:val="left"/>
      <w:pPr>
        <w:ind w:left="6665" w:hanging="360"/>
      </w:pPr>
    </w:lvl>
    <w:lvl w:ilvl="7" w:tplc="04080019" w:tentative="1">
      <w:start w:val="1"/>
      <w:numFmt w:val="lowerLetter"/>
      <w:lvlText w:val="%8."/>
      <w:lvlJc w:val="left"/>
      <w:pPr>
        <w:ind w:left="7385" w:hanging="360"/>
      </w:pPr>
    </w:lvl>
    <w:lvl w:ilvl="8" w:tplc="0408001B" w:tentative="1">
      <w:start w:val="1"/>
      <w:numFmt w:val="lowerRoman"/>
      <w:lvlText w:val="%9."/>
      <w:lvlJc w:val="right"/>
      <w:pPr>
        <w:ind w:left="8105" w:hanging="180"/>
      </w:p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221CF"/>
    <w:multiLevelType w:val="hybridMultilevel"/>
    <w:tmpl w:val="41DE4F3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FDE723B"/>
    <w:multiLevelType w:val="multilevel"/>
    <w:tmpl w:val="13FAA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5" w15:restartNumberingAfterBreak="0">
    <w:nsid w:val="1CE77FC2"/>
    <w:multiLevelType w:val="hybridMultilevel"/>
    <w:tmpl w:val="D1C0416E"/>
    <w:lvl w:ilvl="0" w:tplc="900C7DE2">
      <w:start w:val="1"/>
      <w:numFmt w:val="lowerRoman"/>
      <w:lvlText w:val="%1)"/>
      <w:lvlJc w:val="left"/>
      <w:pPr>
        <w:ind w:left="720" w:hanging="720"/>
      </w:pPr>
      <w:rPr>
        <w:rFonts w:hint="default"/>
        <w:b/>
        <w:bCs/>
        <w:i w:val="0"/>
        <w:iCs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8" w15:restartNumberingAfterBreak="0">
    <w:nsid w:val="2E9126BC"/>
    <w:multiLevelType w:val="hybridMultilevel"/>
    <w:tmpl w:val="8272DF8A"/>
    <w:lvl w:ilvl="0" w:tplc="ECCE53AC">
      <w:start w:val="2"/>
      <w:numFmt w:val="upperLetter"/>
      <w:lvlText w:val="%1."/>
      <w:lvlJc w:val="left"/>
      <w:pPr>
        <w:ind w:left="720" w:hanging="360"/>
      </w:pPr>
      <w:rPr>
        <w:rFonts w:hint="default"/>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B4B6F19"/>
    <w:multiLevelType w:val="hybridMultilevel"/>
    <w:tmpl w:val="3CA0529A"/>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F8B7E60"/>
    <w:multiLevelType w:val="hybridMultilevel"/>
    <w:tmpl w:val="70723F7C"/>
    <w:lvl w:ilvl="0" w:tplc="04080011">
      <w:start w:val="1"/>
      <w:numFmt w:val="decimal"/>
      <w:lvlText w:val="%1)"/>
      <w:lvlJc w:val="left"/>
      <w:pPr>
        <w:ind w:left="786" w:hanging="360"/>
      </w:pPr>
      <w:rPr>
        <w:rFonts w:hint="default"/>
      </w:rPr>
    </w:lvl>
    <w:lvl w:ilvl="1" w:tplc="04080019" w:tentative="1">
      <w:start w:val="1"/>
      <w:numFmt w:val="lowerLetter"/>
      <w:lvlText w:val="%2."/>
      <w:lvlJc w:val="left"/>
      <w:pPr>
        <w:ind w:left="-6999" w:hanging="360"/>
      </w:pPr>
    </w:lvl>
    <w:lvl w:ilvl="2" w:tplc="0408001B" w:tentative="1">
      <w:start w:val="1"/>
      <w:numFmt w:val="lowerRoman"/>
      <w:lvlText w:val="%3."/>
      <w:lvlJc w:val="right"/>
      <w:pPr>
        <w:ind w:left="-6279" w:hanging="180"/>
      </w:pPr>
    </w:lvl>
    <w:lvl w:ilvl="3" w:tplc="0408000F" w:tentative="1">
      <w:start w:val="1"/>
      <w:numFmt w:val="decimal"/>
      <w:lvlText w:val="%4."/>
      <w:lvlJc w:val="left"/>
      <w:pPr>
        <w:ind w:left="-5559" w:hanging="360"/>
      </w:pPr>
    </w:lvl>
    <w:lvl w:ilvl="4" w:tplc="04080019" w:tentative="1">
      <w:start w:val="1"/>
      <w:numFmt w:val="lowerLetter"/>
      <w:lvlText w:val="%5."/>
      <w:lvlJc w:val="left"/>
      <w:pPr>
        <w:ind w:left="-4839" w:hanging="360"/>
      </w:pPr>
    </w:lvl>
    <w:lvl w:ilvl="5" w:tplc="0408001B" w:tentative="1">
      <w:start w:val="1"/>
      <w:numFmt w:val="lowerRoman"/>
      <w:lvlText w:val="%6."/>
      <w:lvlJc w:val="right"/>
      <w:pPr>
        <w:ind w:left="-4119" w:hanging="180"/>
      </w:pPr>
    </w:lvl>
    <w:lvl w:ilvl="6" w:tplc="0408000F" w:tentative="1">
      <w:start w:val="1"/>
      <w:numFmt w:val="decimal"/>
      <w:lvlText w:val="%7."/>
      <w:lvlJc w:val="left"/>
      <w:pPr>
        <w:ind w:left="-3399" w:hanging="360"/>
      </w:pPr>
    </w:lvl>
    <w:lvl w:ilvl="7" w:tplc="04080019" w:tentative="1">
      <w:start w:val="1"/>
      <w:numFmt w:val="lowerLetter"/>
      <w:lvlText w:val="%8."/>
      <w:lvlJc w:val="left"/>
      <w:pPr>
        <w:ind w:left="-2679" w:hanging="360"/>
      </w:pPr>
    </w:lvl>
    <w:lvl w:ilvl="8" w:tplc="0408001B" w:tentative="1">
      <w:start w:val="1"/>
      <w:numFmt w:val="lowerRoman"/>
      <w:lvlText w:val="%9."/>
      <w:lvlJc w:val="right"/>
      <w:pPr>
        <w:ind w:left="-1959" w:hanging="180"/>
      </w:pPr>
    </w:lvl>
  </w:abstractNum>
  <w:abstractNum w:abstractNumId="11" w15:restartNumberingAfterBreak="0">
    <w:nsid w:val="4BA11F38"/>
    <w:multiLevelType w:val="hybridMultilevel"/>
    <w:tmpl w:val="623E67CC"/>
    <w:lvl w:ilvl="0" w:tplc="2EB65752">
      <w:start w:val="1"/>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0B625CC"/>
    <w:multiLevelType w:val="hybridMultilevel"/>
    <w:tmpl w:val="1E946960"/>
    <w:lvl w:ilvl="0" w:tplc="C7C08FB8">
      <w:start w:val="1"/>
      <w:numFmt w:val="lowerRoman"/>
      <w:lvlText w:val="%1)"/>
      <w:lvlJc w:val="left"/>
      <w:pPr>
        <w:ind w:left="1080" w:hanging="720"/>
      </w:pPr>
      <w:rPr>
        <w:rFonts w:hint="default"/>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766071011">
    <w:abstractNumId w:val="15"/>
  </w:num>
  <w:num w:numId="2" w16cid:durableId="1278874376">
    <w:abstractNumId w:val="15"/>
  </w:num>
  <w:num w:numId="3" w16cid:durableId="1919902665">
    <w:abstractNumId w:val="15"/>
  </w:num>
  <w:num w:numId="4" w16cid:durableId="1844783444">
    <w:abstractNumId w:val="15"/>
  </w:num>
  <w:num w:numId="5" w16cid:durableId="1040007656">
    <w:abstractNumId w:val="15"/>
  </w:num>
  <w:num w:numId="6" w16cid:durableId="1353412132">
    <w:abstractNumId w:val="15"/>
  </w:num>
  <w:num w:numId="7" w16cid:durableId="849105606">
    <w:abstractNumId w:val="15"/>
  </w:num>
  <w:num w:numId="8" w16cid:durableId="767316398">
    <w:abstractNumId w:val="15"/>
  </w:num>
  <w:num w:numId="9" w16cid:durableId="1865173984">
    <w:abstractNumId w:val="15"/>
  </w:num>
  <w:num w:numId="10" w16cid:durableId="1469787986">
    <w:abstractNumId w:val="14"/>
  </w:num>
  <w:num w:numId="11" w16cid:durableId="695812966">
    <w:abstractNumId w:val="13"/>
  </w:num>
  <w:num w:numId="12" w16cid:durableId="399600881">
    <w:abstractNumId w:val="7"/>
  </w:num>
  <w:num w:numId="13" w16cid:durableId="1727794978">
    <w:abstractNumId w:val="4"/>
  </w:num>
  <w:num w:numId="14" w16cid:durableId="1710853">
    <w:abstractNumId w:val="1"/>
  </w:num>
  <w:num w:numId="15" w16cid:durableId="1948153447">
    <w:abstractNumId w:val="6"/>
  </w:num>
  <w:num w:numId="16" w16cid:durableId="338966860">
    <w:abstractNumId w:val="10"/>
  </w:num>
  <w:num w:numId="17" w16cid:durableId="36707203">
    <w:abstractNumId w:val="2"/>
  </w:num>
  <w:num w:numId="18" w16cid:durableId="1361128687">
    <w:abstractNumId w:val="11"/>
  </w:num>
  <w:num w:numId="19" w16cid:durableId="1963608938">
    <w:abstractNumId w:val="0"/>
  </w:num>
  <w:num w:numId="20" w16cid:durableId="881134409">
    <w:abstractNumId w:val="3"/>
  </w:num>
  <w:num w:numId="21" w16cid:durableId="1829973449">
    <w:abstractNumId w:val="5"/>
  </w:num>
  <w:num w:numId="22" w16cid:durableId="1113017124">
    <w:abstractNumId w:val="12"/>
  </w:num>
  <w:num w:numId="23" w16cid:durableId="741414570">
    <w:abstractNumId w:val="9"/>
  </w:num>
  <w:num w:numId="24" w16cid:durableId="17211747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029CE"/>
    <w:rsid w:val="00011187"/>
    <w:rsid w:val="00011A8D"/>
    <w:rsid w:val="00013B7C"/>
    <w:rsid w:val="000145EC"/>
    <w:rsid w:val="00016434"/>
    <w:rsid w:val="000224C1"/>
    <w:rsid w:val="00030EB5"/>
    <w:rsid w:val="000319B3"/>
    <w:rsid w:val="0003631E"/>
    <w:rsid w:val="00042CAA"/>
    <w:rsid w:val="00072A81"/>
    <w:rsid w:val="00080A75"/>
    <w:rsid w:val="0008214A"/>
    <w:rsid w:val="00082794"/>
    <w:rsid w:val="000864B5"/>
    <w:rsid w:val="00091240"/>
    <w:rsid w:val="000A143D"/>
    <w:rsid w:val="000A5463"/>
    <w:rsid w:val="000A5767"/>
    <w:rsid w:val="000B0383"/>
    <w:rsid w:val="000C0865"/>
    <w:rsid w:val="000C099E"/>
    <w:rsid w:val="000C14DF"/>
    <w:rsid w:val="000C539B"/>
    <w:rsid w:val="000C602B"/>
    <w:rsid w:val="000C7370"/>
    <w:rsid w:val="000D34E2"/>
    <w:rsid w:val="000D3D70"/>
    <w:rsid w:val="000E2BB8"/>
    <w:rsid w:val="000E30A0"/>
    <w:rsid w:val="000E44E8"/>
    <w:rsid w:val="000F237D"/>
    <w:rsid w:val="000F4280"/>
    <w:rsid w:val="00104FD0"/>
    <w:rsid w:val="001213C4"/>
    <w:rsid w:val="0012553F"/>
    <w:rsid w:val="00136C22"/>
    <w:rsid w:val="00145D9A"/>
    <w:rsid w:val="0016039E"/>
    <w:rsid w:val="00161A35"/>
    <w:rsid w:val="00162CAE"/>
    <w:rsid w:val="001766A3"/>
    <w:rsid w:val="001819F0"/>
    <w:rsid w:val="001A2419"/>
    <w:rsid w:val="001A62AD"/>
    <w:rsid w:val="001A67BA"/>
    <w:rsid w:val="001B3428"/>
    <w:rsid w:val="001B7832"/>
    <w:rsid w:val="001C44BD"/>
    <w:rsid w:val="001E177F"/>
    <w:rsid w:val="001E439E"/>
    <w:rsid w:val="001E7A5D"/>
    <w:rsid w:val="001F1161"/>
    <w:rsid w:val="001F4349"/>
    <w:rsid w:val="001F4BB9"/>
    <w:rsid w:val="002058AF"/>
    <w:rsid w:val="00214DD3"/>
    <w:rsid w:val="00216DC5"/>
    <w:rsid w:val="002251AF"/>
    <w:rsid w:val="00236A27"/>
    <w:rsid w:val="002411DE"/>
    <w:rsid w:val="00243A09"/>
    <w:rsid w:val="00253FAF"/>
    <w:rsid w:val="00255939"/>
    <w:rsid w:val="00255DD0"/>
    <w:rsid w:val="002570E4"/>
    <w:rsid w:val="00261AA9"/>
    <w:rsid w:val="00264E1B"/>
    <w:rsid w:val="0026597B"/>
    <w:rsid w:val="0027001C"/>
    <w:rsid w:val="0027672E"/>
    <w:rsid w:val="0029094C"/>
    <w:rsid w:val="002A236F"/>
    <w:rsid w:val="002B43D6"/>
    <w:rsid w:val="002B7096"/>
    <w:rsid w:val="002C4134"/>
    <w:rsid w:val="002D0AB7"/>
    <w:rsid w:val="002D1046"/>
    <w:rsid w:val="002E4CCF"/>
    <w:rsid w:val="002E67D3"/>
    <w:rsid w:val="002F6C85"/>
    <w:rsid w:val="00301E00"/>
    <w:rsid w:val="00305CF3"/>
    <w:rsid w:val="003071D9"/>
    <w:rsid w:val="003109C5"/>
    <w:rsid w:val="00322A0B"/>
    <w:rsid w:val="00324F74"/>
    <w:rsid w:val="00326F43"/>
    <w:rsid w:val="003272D0"/>
    <w:rsid w:val="003336F9"/>
    <w:rsid w:val="003364CB"/>
    <w:rsid w:val="00337205"/>
    <w:rsid w:val="00342C8C"/>
    <w:rsid w:val="0034662F"/>
    <w:rsid w:val="00353176"/>
    <w:rsid w:val="00361404"/>
    <w:rsid w:val="00371AFA"/>
    <w:rsid w:val="00372A50"/>
    <w:rsid w:val="00380296"/>
    <w:rsid w:val="00390323"/>
    <w:rsid w:val="003956F9"/>
    <w:rsid w:val="003B245B"/>
    <w:rsid w:val="003B3E78"/>
    <w:rsid w:val="003B61A7"/>
    <w:rsid w:val="003B6AC5"/>
    <w:rsid w:val="003D3F52"/>
    <w:rsid w:val="003D4D14"/>
    <w:rsid w:val="003D73D0"/>
    <w:rsid w:val="003E38C4"/>
    <w:rsid w:val="003F789B"/>
    <w:rsid w:val="004102B2"/>
    <w:rsid w:val="00412BB7"/>
    <w:rsid w:val="00413626"/>
    <w:rsid w:val="00415D99"/>
    <w:rsid w:val="00420DCC"/>
    <w:rsid w:val="00421FA4"/>
    <w:rsid w:val="004230C4"/>
    <w:rsid w:val="00427C1E"/>
    <w:rsid w:val="004355A3"/>
    <w:rsid w:val="00437959"/>
    <w:rsid w:val="004443A9"/>
    <w:rsid w:val="00451199"/>
    <w:rsid w:val="0045614F"/>
    <w:rsid w:val="0046315E"/>
    <w:rsid w:val="004669E0"/>
    <w:rsid w:val="00472CFE"/>
    <w:rsid w:val="00483ACE"/>
    <w:rsid w:val="00486A3F"/>
    <w:rsid w:val="00494ADD"/>
    <w:rsid w:val="004A2EF2"/>
    <w:rsid w:val="004A3ED2"/>
    <w:rsid w:val="004A6201"/>
    <w:rsid w:val="004C6AAD"/>
    <w:rsid w:val="004D026D"/>
    <w:rsid w:val="004D0BE2"/>
    <w:rsid w:val="004D5A2F"/>
    <w:rsid w:val="004E76B1"/>
    <w:rsid w:val="004F48AC"/>
    <w:rsid w:val="00501973"/>
    <w:rsid w:val="005077D6"/>
    <w:rsid w:val="00510963"/>
    <w:rsid w:val="00517354"/>
    <w:rsid w:val="0052064A"/>
    <w:rsid w:val="00523EAA"/>
    <w:rsid w:val="00531F1F"/>
    <w:rsid w:val="00540ED2"/>
    <w:rsid w:val="00547D78"/>
    <w:rsid w:val="00554A64"/>
    <w:rsid w:val="00556818"/>
    <w:rsid w:val="00573B0A"/>
    <w:rsid w:val="0058273F"/>
    <w:rsid w:val="00583700"/>
    <w:rsid w:val="00590D38"/>
    <w:rsid w:val="00592028"/>
    <w:rsid w:val="005925BA"/>
    <w:rsid w:val="00594152"/>
    <w:rsid w:val="005956CD"/>
    <w:rsid w:val="005A39A8"/>
    <w:rsid w:val="005A4542"/>
    <w:rsid w:val="005A6585"/>
    <w:rsid w:val="005B00C5"/>
    <w:rsid w:val="005B1FBE"/>
    <w:rsid w:val="005B2274"/>
    <w:rsid w:val="005B661B"/>
    <w:rsid w:val="005C5A0B"/>
    <w:rsid w:val="005D05EE"/>
    <w:rsid w:val="005D0784"/>
    <w:rsid w:val="005D2B1C"/>
    <w:rsid w:val="005D30F3"/>
    <w:rsid w:val="005D44A7"/>
    <w:rsid w:val="005E322A"/>
    <w:rsid w:val="005E6557"/>
    <w:rsid w:val="005F5A54"/>
    <w:rsid w:val="005F6D91"/>
    <w:rsid w:val="006024B4"/>
    <w:rsid w:val="00610A7E"/>
    <w:rsid w:val="00612214"/>
    <w:rsid w:val="00617AC0"/>
    <w:rsid w:val="0062790B"/>
    <w:rsid w:val="00630F01"/>
    <w:rsid w:val="00642AA7"/>
    <w:rsid w:val="00647299"/>
    <w:rsid w:val="00651CD5"/>
    <w:rsid w:val="00655019"/>
    <w:rsid w:val="00663127"/>
    <w:rsid w:val="0066741D"/>
    <w:rsid w:val="006853E8"/>
    <w:rsid w:val="006A785A"/>
    <w:rsid w:val="006B3CFE"/>
    <w:rsid w:val="006B6CBE"/>
    <w:rsid w:val="006B6E4A"/>
    <w:rsid w:val="006D0554"/>
    <w:rsid w:val="006D239A"/>
    <w:rsid w:val="006E447A"/>
    <w:rsid w:val="006E692F"/>
    <w:rsid w:val="006E6B93"/>
    <w:rsid w:val="006F050F"/>
    <w:rsid w:val="006F289A"/>
    <w:rsid w:val="006F68D0"/>
    <w:rsid w:val="00703A70"/>
    <w:rsid w:val="0072145A"/>
    <w:rsid w:val="007216B0"/>
    <w:rsid w:val="00735C19"/>
    <w:rsid w:val="00752538"/>
    <w:rsid w:val="00754C30"/>
    <w:rsid w:val="00763FCD"/>
    <w:rsid w:val="00767D09"/>
    <w:rsid w:val="0077016C"/>
    <w:rsid w:val="0079786C"/>
    <w:rsid w:val="007A0D6F"/>
    <w:rsid w:val="007A1445"/>
    <w:rsid w:val="007A4984"/>
    <w:rsid w:val="007A781F"/>
    <w:rsid w:val="007C70C9"/>
    <w:rsid w:val="007E66D9"/>
    <w:rsid w:val="007F77CE"/>
    <w:rsid w:val="008036B2"/>
    <w:rsid w:val="00805887"/>
    <w:rsid w:val="0080787B"/>
    <w:rsid w:val="008104A7"/>
    <w:rsid w:val="00811A9B"/>
    <w:rsid w:val="0082394C"/>
    <w:rsid w:val="008321C9"/>
    <w:rsid w:val="0083359D"/>
    <w:rsid w:val="00837626"/>
    <w:rsid w:val="00837897"/>
    <w:rsid w:val="00842387"/>
    <w:rsid w:val="00857467"/>
    <w:rsid w:val="00860ABE"/>
    <w:rsid w:val="00876B17"/>
    <w:rsid w:val="00880266"/>
    <w:rsid w:val="00880DFB"/>
    <w:rsid w:val="00886205"/>
    <w:rsid w:val="00890E52"/>
    <w:rsid w:val="0089315C"/>
    <w:rsid w:val="008960BB"/>
    <w:rsid w:val="008A1297"/>
    <w:rsid w:val="008A26A3"/>
    <w:rsid w:val="008A421B"/>
    <w:rsid w:val="008A5B51"/>
    <w:rsid w:val="008A709A"/>
    <w:rsid w:val="008A7268"/>
    <w:rsid w:val="008B3278"/>
    <w:rsid w:val="008B5B34"/>
    <w:rsid w:val="008D43B9"/>
    <w:rsid w:val="008D7C12"/>
    <w:rsid w:val="008E3F2B"/>
    <w:rsid w:val="008F4A49"/>
    <w:rsid w:val="008F7DA2"/>
    <w:rsid w:val="00900B82"/>
    <w:rsid w:val="00922886"/>
    <w:rsid w:val="0093302A"/>
    <w:rsid w:val="0093332D"/>
    <w:rsid w:val="0093364E"/>
    <w:rsid w:val="00936BAC"/>
    <w:rsid w:val="009503E0"/>
    <w:rsid w:val="00953909"/>
    <w:rsid w:val="00964FBC"/>
    <w:rsid w:val="00972E62"/>
    <w:rsid w:val="00980425"/>
    <w:rsid w:val="009931DD"/>
    <w:rsid w:val="00995C38"/>
    <w:rsid w:val="009A4192"/>
    <w:rsid w:val="009B3183"/>
    <w:rsid w:val="009C06F7"/>
    <w:rsid w:val="009C4D45"/>
    <w:rsid w:val="009D5A95"/>
    <w:rsid w:val="009E6773"/>
    <w:rsid w:val="009F1A3F"/>
    <w:rsid w:val="00A01980"/>
    <w:rsid w:val="00A04D49"/>
    <w:rsid w:val="00A0512E"/>
    <w:rsid w:val="00A05E9F"/>
    <w:rsid w:val="00A05FCF"/>
    <w:rsid w:val="00A11054"/>
    <w:rsid w:val="00A24A4D"/>
    <w:rsid w:val="00A2572E"/>
    <w:rsid w:val="00A278BF"/>
    <w:rsid w:val="00A32253"/>
    <w:rsid w:val="00A35350"/>
    <w:rsid w:val="00A37296"/>
    <w:rsid w:val="00A4010A"/>
    <w:rsid w:val="00A44EC1"/>
    <w:rsid w:val="00A5385A"/>
    <w:rsid w:val="00A545F7"/>
    <w:rsid w:val="00A56570"/>
    <w:rsid w:val="00A5663B"/>
    <w:rsid w:val="00A66F36"/>
    <w:rsid w:val="00A714AA"/>
    <w:rsid w:val="00A8235C"/>
    <w:rsid w:val="00A862B1"/>
    <w:rsid w:val="00A8738E"/>
    <w:rsid w:val="00A90B3F"/>
    <w:rsid w:val="00A92BBA"/>
    <w:rsid w:val="00A94742"/>
    <w:rsid w:val="00AB2576"/>
    <w:rsid w:val="00AC0D27"/>
    <w:rsid w:val="00AC766E"/>
    <w:rsid w:val="00AD13AB"/>
    <w:rsid w:val="00AD5E4B"/>
    <w:rsid w:val="00AE5519"/>
    <w:rsid w:val="00AF66C4"/>
    <w:rsid w:val="00AF7DE7"/>
    <w:rsid w:val="00B01AB1"/>
    <w:rsid w:val="00B14597"/>
    <w:rsid w:val="00B17280"/>
    <w:rsid w:val="00B24CE3"/>
    <w:rsid w:val="00B24F28"/>
    <w:rsid w:val="00B25CDE"/>
    <w:rsid w:val="00B30846"/>
    <w:rsid w:val="00B343FA"/>
    <w:rsid w:val="00B40B53"/>
    <w:rsid w:val="00B4479D"/>
    <w:rsid w:val="00B50ABE"/>
    <w:rsid w:val="00B5639D"/>
    <w:rsid w:val="00B621B5"/>
    <w:rsid w:val="00B73A9A"/>
    <w:rsid w:val="00B81D26"/>
    <w:rsid w:val="00B91429"/>
    <w:rsid w:val="00B926D1"/>
    <w:rsid w:val="00B92A91"/>
    <w:rsid w:val="00B977C3"/>
    <w:rsid w:val="00BD105C"/>
    <w:rsid w:val="00BD51AF"/>
    <w:rsid w:val="00BE04D8"/>
    <w:rsid w:val="00BE52FC"/>
    <w:rsid w:val="00BE6103"/>
    <w:rsid w:val="00BF7928"/>
    <w:rsid w:val="00C0166C"/>
    <w:rsid w:val="00C02BF5"/>
    <w:rsid w:val="00C04B0C"/>
    <w:rsid w:val="00C064A3"/>
    <w:rsid w:val="00C13744"/>
    <w:rsid w:val="00C13A83"/>
    <w:rsid w:val="00C2350C"/>
    <w:rsid w:val="00C243A1"/>
    <w:rsid w:val="00C31308"/>
    <w:rsid w:val="00C32FBB"/>
    <w:rsid w:val="00C37BD5"/>
    <w:rsid w:val="00C4132D"/>
    <w:rsid w:val="00C4571F"/>
    <w:rsid w:val="00C46534"/>
    <w:rsid w:val="00C5445A"/>
    <w:rsid w:val="00C54736"/>
    <w:rsid w:val="00C55583"/>
    <w:rsid w:val="00C80445"/>
    <w:rsid w:val="00C82ED9"/>
    <w:rsid w:val="00C837A1"/>
    <w:rsid w:val="00C83F4F"/>
    <w:rsid w:val="00C864D7"/>
    <w:rsid w:val="00C879F7"/>
    <w:rsid w:val="00C90057"/>
    <w:rsid w:val="00C94769"/>
    <w:rsid w:val="00CA1AE3"/>
    <w:rsid w:val="00CA3674"/>
    <w:rsid w:val="00CA447B"/>
    <w:rsid w:val="00CC0ECF"/>
    <w:rsid w:val="00CC22AC"/>
    <w:rsid w:val="00CC59F5"/>
    <w:rsid w:val="00CC62E9"/>
    <w:rsid w:val="00CD362F"/>
    <w:rsid w:val="00CD3CE2"/>
    <w:rsid w:val="00CD5888"/>
    <w:rsid w:val="00CD6D05"/>
    <w:rsid w:val="00CE0328"/>
    <w:rsid w:val="00CE366F"/>
    <w:rsid w:val="00CE5FF4"/>
    <w:rsid w:val="00CF0E8A"/>
    <w:rsid w:val="00CF21BE"/>
    <w:rsid w:val="00D00AC1"/>
    <w:rsid w:val="00D018AB"/>
    <w:rsid w:val="00D01C51"/>
    <w:rsid w:val="00D11B9D"/>
    <w:rsid w:val="00D14800"/>
    <w:rsid w:val="00D25975"/>
    <w:rsid w:val="00D429F2"/>
    <w:rsid w:val="00D4303F"/>
    <w:rsid w:val="00D43376"/>
    <w:rsid w:val="00D4455A"/>
    <w:rsid w:val="00D64A8E"/>
    <w:rsid w:val="00D7519B"/>
    <w:rsid w:val="00D92411"/>
    <w:rsid w:val="00DA5411"/>
    <w:rsid w:val="00DB0E18"/>
    <w:rsid w:val="00DB2FC8"/>
    <w:rsid w:val="00DB497E"/>
    <w:rsid w:val="00DB6D9F"/>
    <w:rsid w:val="00DC1FAC"/>
    <w:rsid w:val="00DC4A0A"/>
    <w:rsid w:val="00DC4F06"/>
    <w:rsid w:val="00DC4FCC"/>
    <w:rsid w:val="00DC64B0"/>
    <w:rsid w:val="00DC6BE2"/>
    <w:rsid w:val="00DD13EA"/>
    <w:rsid w:val="00DD1D03"/>
    <w:rsid w:val="00DD276B"/>
    <w:rsid w:val="00DD5A00"/>
    <w:rsid w:val="00DD7797"/>
    <w:rsid w:val="00DE3DAF"/>
    <w:rsid w:val="00DE62F3"/>
    <w:rsid w:val="00DF27F7"/>
    <w:rsid w:val="00DF30BF"/>
    <w:rsid w:val="00E018A8"/>
    <w:rsid w:val="00E03890"/>
    <w:rsid w:val="00E0509B"/>
    <w:rsid w:val="00E16B7C"/>
    <w:rsid w:val="00E204BB"/>
    <w:rsid w:val="00E206BA"/>
    <w:rsid w:val="00E22772"/>
    <w:rsid w:val="00E23F26"/>
    <w:rsid w:val="00E323FF"/>
    <w:rsid w:val="00E357D4"/>
    <w:rsid w:val="00E40395"/>
    <w:rsid w:val="00E429AD"/>
    <w:rsid w:val="00E520AB"/>
    <w:rsid w:val="00E55813"/>
    <w:rsid w:val="00E6093A"/>
    <w:rsid w:val="00E63208"/>
    <w:rsid w:val="00E6478E"/>
    <w:rsid w:val="00E70687"/>
    <w:rsid w:val="00E71701"/>
    <w:rsid w:val="00E72589"/>
    <w:rsid w:val="00E776F1"/>
    <w:rsid w:val="00E87868"/>
    <w:rsid w:val="00E922F5"/>
    <w:rsid w:val="00E96D2F"/>
    <w:rsid w:val="00EC2D55"/>
    <w:rsid w:val="00EE0F94"/>
    <w:rsid w:val="00EE3FB4"/>
    <w:rsid w:val="00EE6171"/>
    <w:rsid w:val="00EE65BD"/>
    <w:rsid w:val="00EF1BBF"/>
    <w:rsid w:val="00EF575E"/>
    <w:rsid w:val="00EF66B1"/>
    <w:rsid w:val="00F02B8E"/>
    <w:rsid w:val="00F071B9"/>
    <w:rsid w:val="00F21A91"/>
    <w:rsid w:val="00F21B29"/>
    <w:rsid w:val="00F22397"/>
    <w:rsid w:val="00F239E9"/>
    <w:rsid w:val="00F27184"/>
    <w:rsid w:val="00F31719"/>
    <w:rsid w:val="00F42CC8"/>
    <w:rsid w:val="00F56DA1"/>
    <w:rsid w:val="00F64D51"/>
    <w:rsid w:val="00F736BA"/>
    <w:rsid w:val="00F76532"/>
    <w:rsid w:val="00F778B2"/>
    <w:rsid w:val="00F80939"/>
    <w:rsid w:val="00F84821"/>
    <w:rsid w:val="00F96B27"/>
    <w:rsid w:val="00F97D08"/>
    <w:rsid w:val="00FA015E"/>
    <w:rsid w:val="00FA55E7"/>
    <w:rsid w:val="00FC61EC"/>
    <w:rsid w:val="00FC692B"/>
    <w:rsid w:val="00FE0886"/>
    <w:rsid w:val="00FE64D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aliases w:val="Heading A,Γράφημα,Itemize,Bullet21,Bullet22,Bullet23,Bullet211,Bullet24,Bullet25,Bullet26,Bullet27,bl11,Bullet212,Bullet28,bl12,Bullet213,Bullet29,bl13,Bullet214,Bullet210,Bullet215,Liste à puces retrait droite,Bullet List,List1,bl1"/>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aliases w:val="Heading A Char,Γράφημα Char,Itemize Char,Bullet21 Char,Bullet22 Char,Bullet23 Char,Bullet211 Char,Bullet24 Char,Bullet25 Char,Bullet26 Char,Bullet27 Char,bl11 Char,Bullet212 Char,Bullet28 Char,bl12 Char,Bullet213 Char,bl13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1"/>
    <w:unhideWhenUsed/>
    <w:rsid w:val="00510963"/>
    <w:rPr>
      <w:color w:val="0000FF" w:themeColor="hyperlink"/>
      <w:u w:val="single"/>
    </w:rPr>
  </w:style>
  <w:style w:type="paragraph" w:styleId="af8">
    <w:name w:val="footnote text"/>
    <w:aliases w:val="Point 3 Char,Footnote text,ESPON Footnote Text,Schriftart: 9 pt,Schriftart: 10 pt,Schriftart: 8 pt,Κείμενο υποσημείωσης-KATERINA,Char Char Char"/>
    <w:basedOn w:val="a0"/>
    <w:link w:val="Charb"/>
    <w:uiPriority w:val="99"/>
    <w:semiHidden/>
    <w:unhideWhenUsed/>
    <w:qFormat/>
    <w:rsid w:val="00510963"/>
    <w:pPr>
      <w:spacing w:after="0" w:line="240" w:lineRule="auto"/>
    </w:pPr>
    <w:rPr>
      <w:sz w:val="20"/>
      <w:szCs w:val="20"/>
    </w:rPr>
  </w:style>
  <w:style w:type="character" w:customStyle="1" w:styleId="Charb">
    <w:name w:val="Κείμενο υποσημείωσης Char"/>
    <w:aliases w:val="Point 3 Char Char,Footnote text Char,ESPON Footnote Text Char,Schriftart: 9 pt Char,Schriftart: 10 pt Char,Schriftart: 8 pt Char,Κείμενο υποσημείωσης-KATERINA Char,Char Char Char Char"/>
    <w:basedOn w:val="a1"/>
    <w:link w:val="af8"/>
    <w:uiPriority w:val="99"/>
    <w:semiHidden/>
    <w:rsid w:val="00510963"/>
    <w:rPr>
      <w:rFonts w:ascii="Cambria" w:hAnsi="Cambria"/>
      <w:color w:val="000000"/>
    </w:rPr>
  </w:style>
  <w:style w:type="character" w:styleId="af9">
    <w:name w:val="footnote reference"/>
    <w:aliases w:val="Footnote symbol,Footnote,υποσημείωση1"/>
    <w:basedOn w:val="a1"/>
    <w:uiPriority w:val="99"/>
    <w:semiHidden/>
    <w:unhideWhenUsed/>
    <w:qFormat/>
    <w:rsid w:val="00510963"/>
    <w:rPr>
      <w:vertAlign w:val="superscript"/>
    </w:rPr>
  </w:style>
  <w:style w:type="paragraph" w:customStyle="1" w:styleId="Default">
    <w:name w:val="Default"/>
    <w:rsid w:val="00390323"/>
    <w:pPr>
      <w:suppressAutoHyphens/>
      <w:autoSpaceDE w:val="0"/>
      <w:autoSpaceDN w:val="0"/>
    </w:pPr>
    <w:rPr>
      <w:rFonts w:ascii="Calibri" w:eastAsia="Calibri" w:hAnsi="Calibri" w:cs="Calibri"/>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97454">
      <w:bodyDiv w:val="1"/>
      <w:marLeft w:val="0"/>
      <w:marRight w:val="0"/>
      <w:marTop w:val="0"/>
      <w:marBottom w:val="0"/>
      <w:divBdr>
        <w:top w:val="none" w:sz="0" w:space="0" w:color="auto"/>
        <w:left w:val="none" w:sz="0" w:space="0" w:color="auto"/>
        <w:bottom w:val="none" w:sz="0" w:space="0" w:color="auto"/>
        <w:right w:val="none" w:sz="0" w:space="0" w:color="auto"/>
      </w:divBdr>
    </w:div>
    <w:div w:id="399331296">
      <w:bodyDiv w:val="1"/>
      <w:marLeft w:val="0"/>
      <w:marRight w:val="0"/>
      <w:marTop w:val="0"/>
      <w:marBottom w:val="0"/>
      <w:divBdr>
        <w:top w:val="none" w:sz="0" w:space="0" w:color="auto"/>
        <w:left w:val="none" w:sz="0" w:space="0" w:color="auto"/>
        <w:bottom w:val="none" w:sz="0" w:space="0" w:color="auto"/>
        <w:right w:val="none" w:sz="0" w:space="0" w:color="auto"/>
      </w:divBdr>
    </w:div>
    <w:div w:id="421026057">
      <w:bodyDiv w:val="1"/>
      <w:marLeft w:val="0"/>
      <w:marRight w:val="0"/>
      <w:marTop w:val="0"/>
      <w:marBottom w:val="0"/>
      <w:divBdr>
        <w:top w:val="none" w:sz="0" w:space="0" w:color="auto"/>
        <w:left w:val="none" w:sz="0" w:space="0" w:color="auto"/>
        <w:bottom w:val="none" w:sz="0" w:space="0" w:color="auto"/>
        <w:right w:val="none" w:sz="0" w:space="0" w:color="auto"/>
      </w:divBdr>
    </w:div>
    <w:div w:id="1813713467">
      <w:bodyDiv w:val="1"/>
      <w:marLeft w:val="0"/>
      <w:marRight w:val="0"/>
      <w:marTop w:val="0"/>
      <w:marBottom w:val="0"/>
      <w:divBdr>
        <w:top w:val="none" w:sz="0" w:space="0" w:color="auto"/>
        <w:left w:val="none" w:sz="0" w:space="0" w:color="auto"/>
        <w:bottom w:val="none" w:sz="0" w:space="0" w:color="auto"/>
        <w:right w:val="none" w:sz="0" w:space="0" w:color="auto"/>
      </w:divBdr>
    </w:div>
    <w:div w:id="1936286250">
      <w:bodyDiv w:val="1"/>
      <w:marLeft w:val="0"/>
      <w:marRight w:val="0"/>
      <w:marTop w:val="0"/>
      <w:marBottom w:val="0"/>
      <w:divBdr>
        <w:top w:val="none" w:sz="0" w:space="0" w:color="auto"/>
        <w:left w:val="none" w:sz="0" w:space="0" w:color="auto"/>
        <w:bottom w:val="none" w:sz="0" w:space="0" w:color="auto"/>
        <w:right w:val="none" w:sz="0" w:space="0" w:color="auto"/>
      </w:divBdr>
    </w:div>
    <w:div w:id="1943369041">
      <w:bodyDiv w:val="1"/>
      <w:marLeft w:val="0"/>
      <w:marRight w:val="0"/>
      <w:marTop w:val="0"/>
      <w:marBottom w:val="0"/>
      <w:divBdr>
        <w:top w:val="none" w:sz="0" w:space="0" w:color="auto"/>
        <w:left w:val="none" w:sz="0" w:space="0" w:color="auto"/>
        <w:bottom w:val="none" w:sz="0" w:space="0" w:color="auto"/>
        <w:right w:val="none" w:sz="0" w:space="0" w:color="auto"/>
      </w:divBdr>
      <w:divsChild>
        <w:div w:id="1391072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opengov.g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tbinternet.ohchr.org/_layouts/15/treatybodyexternal/Download.aspx?symbolno=CRPD%2fC%2fGRC%2fCO%2f1&amp;Lang=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2637A0" w:rsidRDefault="008F21FC">
          <w:pPr>
            <w:pStyle w:val="5D9BFB90C21748AF8E4FF57AF84DBE6E"/>
          </w:pPr>
          <w:r w:rsidRPr="004D0BE2">
            <w:rPr>
              <w:rStyle w:val="a3"/>
              <w:color w:val="0070C0"/>
            </w:rPr>
            <w:t>Όνομα και επώνυμο.</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2637A0"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2637A0"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2637A0"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2637A0"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2637A0"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2637A0"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2637A0"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2637A0"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2637A0"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2637A0"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2637A0"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2637A0"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2637A0"/>
    <w:rsid w:val="002B42DC"/>
    <w:rsid w:val="00306562"/>
    <w:rsid w:val="0072386B"/>
    <w:rsid w:val="008F21FC"/>
    <w:rsid w:val="009D4120"/>
    <w:rsid w:val="00A756AE"/>
    <w:rsid w:val="00AE793B"/>
    <w:rsid w:val="00BF4633"/>
    <w:rsid w:val="00D9612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4</TotalTime>
  <Pages>6</Pages>
  <Words>2179</Words>
  <Characters>11771</Characters>
  <Application>Microsoft Office Word</Application>
  <DocSecurity>0</DocSecurity>
  <Lines>98</Lines>
  <Paragraphs>27</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13923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4</cp:revision>
  <cp:lastPrinted>2024-01-10T06:14:00Z</cp:lastPrinted>
  <dcterms:created xsi:type="dcterms:W3CDTF">2024-01-11T11:15:00Z</dcterms:created>
  <dcterms:modified xsi:type="dcterms:W3CDTF">2024-01-11T12:13:00Z</dcterms:modified>
  <cp:contentStatus/>
  <dc:language>Ελληνικά</dc:language>
  <cp:version>am-20180624</cp:version>
</cp:coreProperties>
</file>