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ABF" w14:textId="40878AA8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5-11-26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C15ED9">
                    <w:t>26.11.2025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76CA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3F8C8221" w:rsidR="0076008A" w:rsidRPr="00D639C9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  <w:bCs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 w:val="0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b/>
              </w:rPr>
            </w:sdtEndPr>
            <w:sdtContent>
              <w:r w:rsidR="009A2211" w:rsidRPr="009A2211">
                <w:t xml:space="preserve">ΕΣΑμεΑ </w:t>
              </w:r>
              <w:r w:rsidR="00D639C9" w:rsidRPr="009A2211">
                <w:t>:</w:t>
              </w:r>
              <w:r w:rsidR="009A2211" w:rsidRPr="009A2211">
                <w:t xml:space="preserve"> </w:t>
              </w:r>
              <w:r w:rsidR="00272A75">
                <w:t>Παρεμβάσεις στη Βουλή σε δύο νομοσχέδια από την ΕΣΑμεΑ</w:t>
              </w:r>
            </w:sdtContent>
          </w:sdt>
        </w:sdtContent>
      </w:sdt>
      <w:r w:rsidR="006F77ED" w:rsidRPr="00D639C9">
        <w:rPr>
          <w:b w:val="0"/>
          <w:bCs/>
        </w:rPr>
        <w:t xml:space="preserve"> </w:t>
      </w:r>
      <w:r w:rsidR="002566C7" w:rsidRPr="00D639C9">
        <w:rPr>
          <w:b w:val="0"/>
          <w:bCs/>
        </w:rPr>
        <w:t xml:space="preserve"> </w:t>
      </w:r>
    </w:p>
    <w:sdt>
      <w:sdtPr>
        <w:rPr>
          <w:b/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>
        <w:rPr>
          <w:b w:val="0"/>
        </w:rPr>
      </w:sdtEndPr>
      <w:sdtContent>
        <w:bookmarkStart w:id="1" w:name="_Hlk129079426" w:displacedByCustomXml="next"/>
        <w:bookmarkEnd w:id="1" w:displacedByCustomXml="next"/>
        <w:sdt>
          <w:sdtPr>
            <w:rPr>
              <w:b/>
            </w:r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 w:val="0"/>
              <w:u w:val="single"/>
            </w:rPr>
          </w:sdtEndPr>
          <w:sdtContent>
            <w:p w14:paraId="3041FE23" w14:textId="4C76D6D8" w:rsidR="00B0290C" w:rsidRDefault="00B0290C" w:rsidP="00B0290C">
              <w:r>
                <w:t>Δύο παρεμβάσεις σε αντίστοιχα νομοσχέδια πραγματοποίησε η ΕΣΑμεΑ αυτή τη βδομάδα στη Βουλή, με τον γενικό της γραμματέα Βασίλη Κούτσιανο να παρουσιάζει τις προτάσεις στις αρμόδιες Επιτροπές.</w:t>
              </w:r>
            </w:p>
            <w:p w14:paraId="20334599" w14:textId="5ED8C3EA" w:rsidR="00B0290C" w:rsidRDefault="00B0290C" w:rsidP="00B0290C">
              <w:r>
                <w:t xml:space="preserve">Την Δευτέρα 24 Νοεμβρίου ο κ. Κούτσιανος μίλησε στη συνεδρίαση </w:t>
              </w:r>
              <w:r w:rsidRPr="00B0290C">
                <w:t xml:space="preserve">της Διαρκούς Επιτροπής Παραγωγής και Εμπορίου της Βουλής, για το σχέδιο νόμου του </w:t>
              </w:r>
              <w:r>
                <w:t>υ</w:t>
              </w:r>
              <w:r w:rsidRPr="00B0290C">
                <w:t>πουργείου Ανάπτυξης «Σύσταση και λειτουργία Ανεξάρτητης Αρχής Εποπτείας της Αγοράς και Προστασίας του Καταναλωτή, ρυθμίσεις για την Επιτροπή Ανταγωνισμού και λοιπές διατάξεις»</w:t>
              </w:r>
              <w:r>
                <w:t>.</w:t>
              </w:r>
            </w:p>
            <w:p w14:paraId="36FA7EB4" w14:textId="6DC24DD5" w:rsidR="00B0290C" w:rsidRDefault="00B0290C" w:rsidP="00B0290C">
              <w:r>
                <w:t>Το σύνολο των προτάσεων της ΕΣΑμεΑ</w:t>
              </w:r>
              <w:r w:rsidRPr="00B0290C">
                <w:t xml:space="preserve">, </w:t>
              </w:r>
              <w:r>
                <w:t xml:space="preserve">πλην μίας, </w:t>
              </w:r>
              <w:r w:rsidRPr="00B0290C">
                <w:t>οι οποίες υποβλήθηκαν στο πλαίσιο της δημόσιας ηλεκτρονικής διαβούλευσης</w:t>
              </w:r>
              <w:r>
                <w:t>, ενσωματώθηκαν</w:t>
              </w:r>
              <w:r w:rsidRPr="00B0290C">
                <w:t xml:space="preserve"> στο σχέδιο νόμου</w:t>
              </w:r>
              <w:r>
                <w:t xml:space="preserve"> (αναλυτικά στην </w:t>
              </w:r>
              <w:hyperlink r:id="rId10" w:history="1">
                <w:r w:rsidRPr="002E2493">
                  <w:rPr>
                    <w:rStyle w:val="-"/>
                  </w:rPr>
                  <w:t>επιστολή</w:t>
                </w:r>
              </w:hyperlink>
              <w:r>
                <w:t xml:space="preserve"> που επισυνάπτεται).</w:t>
              </w:r>
              <w:r w:rsidRPr="00B0290C">
                <w:t xml:space="preserve"> Πιο συγκεκριμένα, προστέθηκε ρητή αναφορά στα άρθρα 3 και 4 για την προστασία των δικαιωμάτων των καταναλωτών με αναπηρία και στο άρθρο 33 προβλέφθηκε η συνεργασία της Ανεξάρτητης Αρχής με το Εθνικό Συμβούλιο Καταναλωτή και Αγοράς (ΕΣΚΑ), στο οποίο η Συνομοσπονδία συμμετέχει με εκπρόσωπό </w:t>
              </w:r>
              <w:r>
                <w:t>της.</w:t>
              </w:r>
            </w:p>
            <w:p w14:paraId="3CFFFD79" w14:textId="3377EEF4" w:rsidR="00B0290C" w:rsidRPr="00B0290C" w:rsidRDefault="00B0290C" w:rsidP="00B0290C">
              <w:pPr>
                <w:rPr>
                  <w:i/>
                  <w:iCs/>
                </w:rPr>
              </w:pPr>
              <w:r>
                <w:t xml:space="preserve">Η πρόταση που δεν υιοθετήθηκε στη διαβούλευση και </w:t>
              </w:r>
              <w:proofErr w:type="spellStart"/>
              <w:r>
                <w:t>επαναπροτάθηκε</w:t>
              </w:r>
              <w:proofErr w:type="spellEnd"/>
              <w:r>
                <w:t xml:space="preserve"> από τον κ. Κούτσιανο αφορά στην </w:t>
              </w:r>
              <w:r w:rsidRPr="00B0290C">
                <w:t xml:space="preserve">υπο-περίπτωση </w:t>
              </w:r>
              <w:proofErr w:type="spellStart"/>
              <w:r w:rsidRPr="00B0290C">
                <w:t>γγ</w:t>
              </w:r>
              <w:proofErr w:type="spellEnd"/>
              <w:r w:rsidRPr="00B0290C">
                <w:t xml:space="preserve">) της παρ. 2 του άρθρου 4 </w:t>
              </w:r>
              <w:r w:rsidRPr="00B0290C">
                <w:t xml:space="preserve">για την Αποστολή και Αρμοδιότητες της Αρχής, να συμπληρωθεί στις αρμοδιότητές </w:t>
              </w:r>
              <w:r w:rsidRPr="00272A75">
                <w:t>της ότι</w:t>
              </w:r>
              <w:r w:rsidR="00272A75" w:rsidRPr="00272A75">
                <w:rPr>
                  <w:b/>
                  <w:bCs/>
                </w:rPr>
                <w:t>:</w:t>
              </w:r>
              <w:r w:rsidR="00272A75">
                <w:t xml:space="preserve"> </w:t>
              </w:r>
              <w:r>
                <w:rPr>
                  <w:i/>
                  <w:iCs/>
                </w:rPr>
                <w:t>«</w:t>
              </w:r>
              <w:proofErr w:type="spellStart"/>
              <w:r w:rsidRPr="00B0290C">
                <w:rPr>
                  <w:i/>
                  <w:iCs/>
                </w:rPr>
                <w:t>γγ</w:t>
              </w:r>
              <w:proofErr w:type="spellEnd"/>
              <w:r w:rsidRPr="00B0290C">
                <w:rPr>
                  <w:i/>
                  <w:iCs/>
                </w:rPr>
                <w:t>)</w:t>
              </w:r>
              <w:r w:rsidRPr="00B0290C">
                <w:rPr>
                  <w:b/>
                  <w:bCs/>
                  <w:i/>
                  <w:iCs/>
                </w:rPr>
                <w:t xml:space="preserve"> </w:t>
              </w:r>
              <w:r w:rsidRPr="00B0290C">
                <w:rPr>
                  <w:i/>
                  <w:iCs/>
                </w:rPr>
                <w:t xml:space="preserve">παρακολουθεί την εφαρμογή στον ιδιωτικό τομέα </w:t>
              </w:r>
              <w:r w:rsidRPr="00B0290C">
                <w:rPr>
                  <w:b/>
                  <w:bCs/>
                  <w:i/>
                  <w:iCs/>
                </w:rPr>
                <w:t>τόσο</w:t>
              </w:r>
              <w:r w:rsidRPr="00B0290C">
                <w:rPr>
                  <w:i/>
                  <w:iCs/>
                </w:rPr>
                <w:t xml:space="preserve"> της αρχής της ίσης μεταχείρισης ανδρών και γυναικών στην πρόσβαση σε αγαθά και υπηρεσίες και την παροχή αυτών, κατ’ εφαρμογή του άρθρου 4 του ν. 3769/2009 (Α’ 105) </w:t>
              </w:r>
              <w:r w:rsidRPr="00B0290C">
                <w:rPr>
                  <w:b/>
                  <w:bCs/>
                  <w:i/>
                  <w:iCs/>
                </w:rPr>
                <w:t>όσο και της αρχής</w:t>
              </w:r>
              <w:r w:rsidRPr="00B0290C">
                <w:rPr>
                  <w:i/>
                  <w:iCs/>
                </w:rPr>
                <w:t xml:space="preserve"> </w:t>
              </w:r>
              <w:r w:rsidRPr="00B0290C">
                <w:rPr>
                  <w:b/>
                  <w:bCs/>
                </w:rPr>
                <w:t>της ίσης μεταχείρισης λόγω αναπηρίας ή χρόνιας πάθησης στο πεδίο της παροχής αγαθών και υπηρεσιών</w:t>
              </w:r>
              <w:r w:rsidRPr="00B0290C">
                <w:rPr>
                  <w:i/>
                  <w:iCs/>
                </w:rPr>
                <w:t xml:space="preserve">, </w:t>
              </w:r>
              <w:r w:rsidRPr="00B0290C">
                <w:rPr>
                  <w:b/>
                  <w:bCs/>
                  <w:i/>
                  <w:iCs/>
                </w:rPr>
                <w:t>κατ’ εφαρμογή του άρθρου 3 του ν.5023/2023 (Α’34),</w:t>
              </w:r>
              <w:r w:rsidRPr="00B0290C">
                <w:rPr>
                  <w:i/>
                  <w:iCs/>
                </w:rPr>
                <w:t xml:space="preserve">  </w:t>
              </w:r>
              <w:r w:rsidRPr="00B0290C">
                <w:rPr>
                  <w:b/>
                  <w:bCs/>
                  <w:i/>
                  <w:iCs/>
                </w:rPr>
                <w:t>εποπτεύει τις αρμόδιες αρχές εποπτείας της αγοράς της παρ. 2 του άρθρου 19 του ν.4994/2022 και συνεργάζεται με την Εθνική Συνομοσπονδία Ατόμων με Αναπηρία (Ε.Σ.Α.μεΑ.) με σκοπό την προστασία και προώθηση των δικαιωμάτων των καταναλωτών με αναπηρία […]</w:t>
              </w:r>
              <w:r w:rsidRPr="00B0290C">
                <w:rPr>
                  <w:i/>
                  <w:iCs/>
                </w:rPr>
                <w:t>».</w:t>
              </w:r>
            </w:p>
            <w:p w14:paraId="278B4A41" w14:textId="0C2A1524" w:rsidR="009A2211" w:rsidRPr="009A2211" w:rsidRDefault="00B0290C" w:rsidP="00DD176C">
              <w:pPr>
                <w:rPr>
                  <w:u w:val="single"/>
                </w:rPr>
              </w:pPr>
              <w:r>
                <w:t xml:space="preserve">Την Τρίτη 25 Νοεμβρίου ο γενικός γραμματέας της ΕΣΑμεΑ κατέθεσε τις προτάσεις της Συνομοσπονδίας </w:t>
              </w:r>
              <w:r w:rsidRPr="00B0290C">
                <w:t>στη συνεδρίαση της Διαρκούς Επιτροπής Δημόσιας Διοίκησης, Δημόσιας Τάξης και Δικαιοσύνης της Βουλής</w:t>
              </w:r>
              <w:r>
                <w:t xml:space="preserve"> </w:t>
              </w:r>
              <w:r w:rsidRPr="00B0290C">
                <w:t xml:space="preserve">για το σχέδιο νόμου του </w:t>
              </w:r>
              <w:r>
                <w:t>υ</w:t>
              </w:r>
              <w:r w:rsidRPr="00B0290C">
                <w:t>πουργείου Ψηφιακής Διακυβέρνησης με τίτλο «Ψηφιακή ενίσχυση της οδικής ασφάλειας και λοιπές διατάξεις».</w:t>
              </w:r>
              <w:r>
                <w:t xml:space="preserve"> Στο άρθρο</w:t>
              </w:r>
              <w:r w:rsidRPr="00B0290C">
                <w:t xml:space="preserve"> «Δημιουργία Ενιαίου Ηλεκτρονικού Συστήματος καταγραφής και διαχείρισης παραβάσεων Κ.Ο.Κ. και προστίμων»</w:t>
              </w:r>
              <w:r w:rsidR="00272A75">
                <w:t>, η ΕΣΑμεΑ αιτείται ο</w:t>
              </w:r>
              <w:r w:rsidR="00272A75" w:rsidRPr="00272A75">
                <w:t xml:space="preserve">ι υπηρεσίες του Ε.Η.Σ. </w:t>
              </w:r>
              <w:r w:rsidR="00272A75">
                <w:t>να είναι «</w:t>
              </w:r>
              <w:r w:rsidR="00272A75" w:rsidRPr="00272A75">
                <w:t>σύμφωνα με το Κεφάλαιο Η του ν.4727/2020, πλήρως προσβάσιμες στα άτομα με αναπηρία</w:t>
              </w:r>
              <w:r w:rsidR="00272A75">
                <w:t>»</w:t>
              </w:r>
              <w:r w:rsidR="00272A75" w:rsidRPr="00272A75">
                <w:t>.</w:t>
              </w:r>
              <w:r w:rsidR="00272A75">
                <w:t xml:space="preserve"> Το </w:t>
              </w:r>
              <w:hyperlink r:id="rId11" w:history="1">
                <w:r w:rsidR="00272A75" w:rsidRPr="002E2493">
                  <w:rPr>
                    <w:rStyle w:val="-"/>
                  </w:rPr>
                  <w:t>αναλυτικό έγγραφο</w:t>
                </w:r>
              </w:hyperlink>
              <w:r w:rsidR="00272A75">
                <w:t xml:space="preserve"> επισυνάπτεται.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76C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8A334" w14:textId="77777777" w:rsidR="00020E7D" w:rsidRDefault="00020E7D" w:rsidP="00A5663B">
      <w:pPr>
        <w:spacing w:after="0" w:line="240" w:lineRule="auto"/>
      </w:pPr>
      <w:r>
        <w:separator/>
      </w:r>
    </w:p>
    <w:p w14:paraId="3209A0FD" w14:textId="77777777" w:rsidR="00020E7D" w:rsidRDefault="00020E7D"/>
  </w:endnote>
  <w:endnote w:type="continuationSeparator" w:id="0">
    <w:p w14:paraId="46ABE5CE" w14:textId="77777777" w:rsidR="00020E7D" w:rsidRDefault="00020E7D" w:rsidP="00A5663B">
      <w:pPr>
        <w:spacing w:after="0" w:line="240" w:lineRule="auto"/>
      </w:pPr>
      <w:r>
        <w:continuationSeparator/>
      </w:r>
    </w:p>
    <w:p w14:paraId="4B9BE674" w14:textId="77777777" w:rsidR="00020E7D" w:rsidRDefault="00020E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BD87" w14:textId="77777777" w:rsidR="00020E7D" w:rsidRDefault="00020E7D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BEBCD17" w14:textId="77777777" w:rsidR="00020E7D" w:rsidRDefault="00020E7D"/>
  </w:footnote>
  <w:footnote w:type="continuationSeparator" w:id="0">
    <w:p w14:paraId="149634DE" w14:textId="77777777" w:rsidR="00020E7D" w:rsidRDefault="00020E7D" w:rsidP="00A5663B">
      <w:pPr>
        <w:spacing w:after="0" w:line="240" w:lineRule="auto"/>
      </w:pPr>
      <w:r>
        <w:continuationSeparator/>
      </w:r>
    </w:p>
    <w:p w14:paraId="6176EDF5" w14:textId="77777777" w:rsidR="00020E7D" w:rsidRDefault="00020E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65DE41C6"/>
    <w:multiLevelType w:val="hybridMultilevel"/>
    <w:tmpl w:val="768EAD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7"/>
  </w:num>
  <w:num w:numId="2" w16cid:durableId="513492185">
    <w:abstractNumId w:val="7"/>
  </w:num>
  <w:num w:numId="3" w16cid:durableId="591400601">
    <w:abstractNumId w:val="7"/>
  </w:num>
  <w:num w:numId="4" w16cid:durableId="1143305377">
    <w:abstractNumId w:val="7"/>
  </w:num>
  <w:num w:numId="5" w16cid:durableId="1814059642">
    <w:abstractNumId w:val="7"/>
  </w:num>
  <w:num w:numId="6" w16cid:durableId="2110739655">
    <w:abstractNumId w:val="7"/>
  </w:num>
  <w:num w:numId="7" w16cid:durableId="1138381866">
    <w:abstractNumId w:val="7"/>
  </w:num>
  <w:num w:numId="8" w16cid:durableId="819808856">
    <w:abstractNumId w:val="7"/>
  </w:num>
  <w:num w:numId="9" w16cid:durableId="1882670088">
    <w:abstractNumId w:val="7"/>
  </w:num>
  <w:num w:numId="10" w16cid:durableId="31850676">
    <w:abstractNumId w:val="6"/>
  </w:num>
  <w:num w:numId="11" w16cid:durableId="1103309027">
    <w:abstractNumId w:val="5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  <w:num w:numId="16" w16cid:durableId="1850212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1152"/>
    <w:rsid w:val="00011187"/>
    <w:rsid w:val="000145EC"/>
    <w:rsid w:val="00016434"/>
    <w:rsid w:val="00020E7D"/>
    <w:rsid w:val="000224C1"/>
    <w:rsid w:val="000319B3"/>
    <w:rsid w:val="0003631E"/>
    <w:rsid w:val="00053DFA"/>
    <w:rsid w:val="00054075"/>
    <w:rsid w:val="00066872"/>
    <w:rsid w:val="00076026"/>
    <w:rsid w:val="0008214A"/>
    <w:rsid w:val="000864B5"/>
    <w:rsid w:val="00091240"/>
    <w:rsid w:val="000A5463"/>
    <w:rsid w:val="000C099E"/>
    <w:rsid w:val="000C14DF"/>
    <w:rsid w:val="000C1F92"/>
    <w:rsid w:val="000C602B"/>
    <w:rsid w:val="000D34E2"/>
    <w:rsid w:val="000D3A0A"/>
    <w:rsid w:val="000D3D70"/>
    <w:rsid w:val="000E2BB8"/>
    <w:rsid w:val="000E30A0"/>
    <w:rsid w:val="000E44E8"/>
    <w:rsid w:val="000F237D"/>
    <w:rsid w:val="000F4280"/>
    <w:rsid w:val="00104FD0"/>
    <w:rsid w:val="00121D2E"/>
    <w:rsid w:val="0013063B"/>
    <w:rsid w:val="001321CA"/>
    <w:rsid w:val="0016039E"/>
    <w:rsid w:val="00162CAE"/>
    <w:rsid w:val="001A5AF0"/>
    <w:rsid w:val="001A62AD"/>
    <w:rsid w:val="001A67BA"/>
    <w:rsid w:val="001B3428"/>
    <w:rsid w:val="001B7832"/>
    <w:rsid w:val="001E0A18"/>
    <w:rsid w:val="001E3CD5"/>
    <w:rsid w:val="001E439E"/>
    <w:rsid w:val="001E4D7C"/>
    <w:rsid w:val="001F1161"/>
    <w:rsid w:val="002058AF"/>
    <w:rsid w:val="00220D9A"/>
    <w:rsid w:val="00222FF8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2A75"/>
    <w:rsid w:val="0027672E"/>
    <w:rsid w:val="002B2BB6"/>
    <w:rsid w:val="002B43D6"/>
    <w:rsid w:val="002C4134"/>
    <w:rsid w:val="002D0AB7"/>
    <w:rsid w:val="002D1046"/>
    <w:rsid w:val="002D589A"/>
    <w:rsid w:val="002D7EE3"/>
    <w:rsid w:val="002E2493"/>
    <w:rsid w:val="00301E00"/>
    <w:rsid w:val="003071D9"/>
    <w:rsid w:val="00322A0B"/>
    <w:rsid w:val="00326F43"/>
    <w:rsid w:val="003336F9"/>
    <w:rsid w:val="00337205"/>
    <w:rsid w:val="0034662F"/>
    <w:rsid w:val="00356105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1A9"/>
    <w:rsid w:val="00423508"/>
    <w:rsid w:val="004274AB"/>
    <w:rsid w:val="004355A3"/>
    <w:rsid w:val="004443A9"/>
    <w:rsid w:val="004446CA"/>
    <w:rsid w:val="00472CFE"/>
    <w:rsid w:val="00483ACE"/>
    <w:rsid w:val="00486A3F"/>
    <w:rsid w:val="00497F36"/>
    <w:rsid w:val="004A2EF2"/>
    <w:rsid w:val="004A6201"/>
    <w:rsid w:val="004C48C9"/>
    <w:rsid w:val="004D0BE2"/>
    <w:rsid w:val="004D5A2F"/>
    <w:rsid w:val="004D72DE"/>
    <w:rsid w:val="004E186B"/>
    <w:rsid w:val="004F0A56"/>
    <w:rsid w:val="00501973"/>
    <w:rsid w:val="005077D6"/>
    <w:rsid w:val="00517354"/>
    <w:rsid w:val="0052064A"/>
    <w:rsid w:val="00523EAA"/>
    <w:rsid w:val="00540738"/>
    <w:rsid w:val="00540ED2"/>
    <w:rsid w:val="005414A6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215F"/>
    <w:rsid w:val="005C377D"/>
    <w:rsid w:val="005C5A0B"/>
    <w:rsid w:val="005D05EE"/>
    <w:rsid w:val="005D2B1C"/>
    <w:rsid w:val="005D30F3"/>
    <w:rsid w:val="005D44A7"/>
    <w:rsid w:val="005E519F"/>
    <w:rsid w:val="005F5A54"/>
    <w:rsid w:val="00607404"/>
    <w:rsid w:val="00610A7E"/>
    <w:rsid w:val="00612214"/>
    <w:rsid w:val="00616AB3"/>
    <w:rsid w:val="00617AC0"/>
    <w:rsid w:val="0062639A"/>
    <w:rsid w:val="0063261B"/>
    <w:rsid w:val="00635606"/>
    <w:rsid w:val="00642AA7"/>
    <w:rsid w:val="00643985"/>
    <w:rsid w:val="00647299"/>
    <w:rsid w:val="00650F50"/>
    <w:rsid w:val="00651CD5"/>
    <w:rsid w:val="00654E9D"/>
    <w:rsid w:val="006604D1"/>
    <w:rsid w:val="0066741D"/>
    <w:rsid w:val="00671F1A"/>
    <w:rsid w:val="00675D95"/>
    <w:rsid w:val="00690D63"/>
    <w:rsid w:val="006A52F5"/>
    <w:rsid w:val="006A785A"/>
    <w:rsid w:val="006D0554"/>
    <w:rsid w:val="006D6D64"/>
    <w:rsid w:val="006E3B20"/>
    <w:rsid w:val="006E692F"/>
    <w:rsid w:val="006E6B93"/>
    <w:rsid w:val="006F050F"/>
    <w:rsid w:val="006F68D0"/>
    <w:rsid w:val="006F77ED"/>
    <w:rsid w:val="0072145A"/>
    <w:rsid w:val="007244DB"/>
    <w:rsid w:val="00725A6D"/>
    <w:rsid w:val="0073234F"/>
    <w:rsid w:val="00733E1A"/>
    <w:rsid w:val="0074333B"/>
    <w:rsid w:val="00751DB1"/>
    <w:rsid w:val="00752538"/>
    <w:rsid w:val="00754C30"/>
    <w:rsid w:val="007553B2"/>
    <w:rsid w:val="00757421"/>
    <w:rsid w:val="0076008A"/>
    <w:rsid w:val="007615F4"/>
    <w:rsid w:val="00763FCD"/>
    <w:rsid w:val="00765838"/>
    <w:rsid w:val="00767D09"/>
    <w:rsid w:val="0077016C"/>
    <w:rsid w:val="007A13F5"/>
    <w:rsid w:val="007A4F33"/>
    <w:rsid w:val="007A781F"/>
    <w:rsid w:val="007E496A"/>
    <w:rsid w:val="007E66D9"/>
    <w:rsid w:val="0080300C"/>
    <w:rsid w:val="0080787B"/>
    <w:rsid w:val="008104A7"/>
    <w:rsid w:val="00811A9B"/>
    <w:rsid w:val="00822CC0"/>
    <w:rsid w:val="008321C9"/>
    <w:rsid w:val="00840BB3"/>
    <w:rsid w:val="00842387"/>
    <w:rsid w:val="00846A07"/>
    <w:rsid w:val="00853024"/>
    <w:rsid w:val="00857467"/>
    <w:rsid w:val="008628BC"/>
    <w:rsid w:val="00863CA9"/>
    <w:rsid w:val="00872FB3"/>
    <w:rsid w:val="00876B17"/>
    <w:rsid w:val="008770E0"/>
    <w:rsid w:val="00880266"/>
    <w:rsid w:val="00882997"/>
    <w:rsid w:val="00886205"/>
    <w:rsid w:val="00890E52"/>
    <w:rsid w:val="00894080"/>
    <w:rsid w:val="008960BB"/>
    <w:rsid w:val="008962B6"/>
    <w:rsid w:val="008A26A3"/>
    <w:rsid w:val="008A421B"/>
    <w:rsid w:val="008A65F9"/>
    <w:rsid w:val="008B3278"/>
    <w:rsid w:val="008B4469"/>
    <w:rsid w:val="008B5B34"/>
    <w:rsid w:val="008E75AF"/>
    <w:rsid w:val="008F0284"/>
    <w:rsid w:val="008F4A49"/>
    <w:rsid w:val="00906FB5"/>
    <w:rsid w:val="009200D0"/>
    <w:rsid w:val="00927469"/>
    <w:rsid w:val="00930CEE"/>
    <w:rsid w:val="009324B1"/>
    <w:rsid w:val="00935B1D"/>
    <w:rsid w:val="00936BAC"/>
    <w:rsid w:val="009503E0"/>
    <w:rsid w:val="00953909"/>
    <w:rsid w:val="00972E62"/>
    <w:rsid w:val="00980425"/>
    <w:rsid w:val="009909EF"/>
    <w:rsid w:val="00995C38"/>
    <w:rsid w:val="009973E2"/>
    <w:rsid w:val="009A2211"/>
    <w:rsid w:val="009A26FE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E3FD8"/>
    <w:rsid w:val="00AF66C4"/>
    <w:rsid w:val="00AF7DE7"/>
    <w:rsid w:val="00B01AB1"/>
    <w:rsid w:val="00B0290C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0340"/>
    <w:rsid w:val="00C13744"/>
    <w:rsid w:val="00C15ED9"/>
    <w:rsid w:val="00C2350C"/>
    <w:rsid w:val="00C243A1"/>
    <w:rsid w:val="00C32FBB"/>
    <w:rsid w:val="00C4571F"/>
    <w:rsid w:val="00C46534"/>
    <w:rsid w:val="00C53AFC"/>
    <w:rsid w:val="00C55583"/>
    <w:rsid w:val="00C6720A"/>
    <w:rsid w:val="00C76435"/>
    <w:rsid w:val="00C80445"/>
    <w:rsid w:val="00C83F4F"/>
    <w:rsid w:val="00C84A64"/>
    <w:rsid w:val="00C864D7"/>
    <w:rsid w:val="00C90057"/>
    <w:rsid w:val="00CA1AE3"/>
    <w:rsid w:val="00CA3674"/>
    <w:rsid w:val="00CC0F12"/>
    <w:rsid w:val="00CC22AC"/>
    <w:rsid w:val="00CC3DD1"/>
    <w:rsid w:val="00CC59F5"/>
    <w:rsid w:val="00CC62E9"/>
    <w:rsid w:val="00CD180E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3735F"/>
    <w:rsid w:val="00D4303F"/>
    <w:rsid w:val="00D43376"/>
    <w:rsid w:val="00D4455A"/>
    <w:rsid w:val="00D564CB"/>
    <w:rsid w:val="00D639C9"/>
    <w:rsid w:val="00D7519B"/>
    <w:rsid w:val="00D87214"/>
    <w:rsid w:val="00D878D2"/>
    <w:rsid w:val="00DA0B8B"/>
    <w:rsid w:val="00DA5411"/>
    <w:rsid w:val="00DB2FC8"/>
    <w:rsid w:val="00DC64B0"/>
    <w:rsid w:val="00DC6941"/>
    <w:rsid w:val="00DD176C"/>
    <w:rsid w:val="00DD1D03"/>
    <w:rsid w:val="00DD4595"/>
    <w:rsid w:val="00DD7797"/>
    <w:rsid w:val="00DE2F99"/>
    <w:rsid w:val="00DE349E"/>
    <w:rsid w:val="00DE3DAF"/>
    <w:rsid w:val="00DE5CD7"/>
    <w:rsid w:val="00DE62F3"/>
    <w:rsid w:val="00DE76CA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A7967"/>
    <w:rsid w:val="00EB0575"/>
    <w:rsid w:val="00EE0F94"/>
    <w:rsid w:val="00EE6171"/>
    <w:rsid w:val="00EE65BD"/>
    <w:rsid w:val="00EF66B1"/>
    <w:rsid w:val="00F01A84"/>
    <w:rsid w:val="00F02B8E"/>
    <w:rsid w:val="00F071B9"/>
    <w:rsid w:val="00F13F98"/>
    <w:rsid w:val="00F14369"/>
    <w:rsid w:val="00F2146F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B3A05"/>
    <w:rsid w:val="00FB6BC4"/>
    <w:rsid w:val="00FC61E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link w:val="Chara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b"/>
    <w:qFormat/>
    <w:rsid w:val="00CD5A7F"/>
    <w:pPr>
      <w:spacing w:after="480"/>
      <w:jc w:val="left"/>
    </w:pPr>
    <w:rPr>
      <w:u w:val="single"/>
    </w:rPr>
  </w:style>
  <w:style w:type="character" w:customStyle="1" w:styleId="Charb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7A13F5"/>
    <w:rPr>
      <w:color w:val="605E5C"/>
      <w:shd w:val="clear" w:color="auto" w:fill="E1DFDD"/>
    </w:rPr>
  </w:style>
  <w:style w:type="character" w:customStyle="1" w:styleId="Chara">
    <w:name w:val="Χωρίς διάστιχο Char"/>
    <w:basedOn w:val="a1"/>
    <w:link w:val="af4"/>
    <w:uiPriority w:val="1"/>
    <w:rsid w:val="00846A07"/>
    <w:rPr>
      <w:rFonts w:ascii="Cambria" w:hAnsi="Cambria"/>
      <w:color w:val="000000"/>
      <w:sz w:val="22"/>
      <w:szCs w:val="22"/>
    </w:rPr>
  </w:style>
  <w:style w:type="character" w:styleId="-0">
    <w:name w:val="FollowedHyperlink"/>
    <w:basedOn w:val="a1"/>
    <w:uiPriority w:val="99"/>
    <w:semiHidden/>
    <w:unhideWhenUsed/>
    <w:rsid w:val="00121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amea.gr/el/article/h-esamea-katathetei-tis-protaseis-parathrhseis-ths-sto-sxedio-nomoy-pshfiakh-enisxysh-ths-odikhs-asfaleias-kai-loipes-diataxe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hyperlink" Target="https://www.esamea.gr/el/article/protash-esamea-epi-toy-ypo-syzhthsh-sxedioy-nomoy-toy-ypoyrgeioy-anaptyxhs-me-titlo-systash-kai-leitoyrgia-anexarthths-arxhs-elegxoy-ths-agoras-kai-prostasias-toy-katana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41FFE"/>
    <w:rsid w:val="000A419B"/>
    <w:rsid w:val="000B4342"/>
    <w:rsid w:val="000C1F92"/>
    <w:rsid w:val="00174E6C"/>
    <w:rsid w:val="001832CD"/>
    <w:rsid w:val="00235898"/>
    <w:rsid w:val="00247F7E"/>
    <w:rsid w:val="002D291F"/>
    <w:rsid w:val="002F7027"/>
    <w:rsid w:val="00356105"/>
    <w:rsid w:val="003572EC"/>
    <w:rsid w:val="003A404D"/>
    <w:rsid w:val="003F6A20"/>
    <w:rsid w:val="004565DB"/>
    <w:rsid w:val="004B3087"/>
    <w:rsid w:val="005414A6"/>
    <w:rsid w:val="00550D21"/>
    <w:rsid w:val="00595CE8"/>
    <w:rsid w:val="00597137"/>
    <w:rsid w:val="005C377D"/>
    <w:rsid w:val="005E1B4F"/>
    <w:rsid w:val="00616AB3"/>
    <w:rsid w:val="0062639A"/>
    <w:rsid w:val="007253D0"/>
    <w:rsid w:val="00765838"/>
    <w:rsid w:val="007902BF"/>
    <w:rsid w:val="007941E9"/>
    <w:rsid w:val="008265F0"/>
    <w:rsid w:val="00852885"/>
    <w:rsid w:val="008A220B"/>
    <w:rsid w:val="009E0370"/>
    <w:rsid w:val="00A83EFD"/>
    <w:rsid w:val="00AD4DCB"/>
    <w:rsid w:val="00AE3FD8"/>
    <w:rsid w:val="00AE4F09"/>
    <w:rsid w:val="00BE73B6"/>
    <w:rsid w:val="00D1211F"/>
    <w:rsid w:val="00D3735F"/>
    <w:rsid w:val="00D751A3"/>
    <w:rsid w:val="00E8302B"/>
    <w:rsid w:val="00F01A84"/>
    <w:rsid w:val="00F03625"/>
    <w:rsid w:val="00F43D18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10</TotalTime>
  <Pages>2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tkatsani</cp:lastModifiedBy>
  <cp:revision>6</cp:revision>
  <cp:lastPrinted>2017-05-26T15:11:00Z</cp:lastPrinted>
  <dcterms:created xsi:type="dcterms:W3CDTF">2025-11-25T07:00:00Z</dcterms:created>
  <dcterms:modified xsi:type="dcterms:W3CDTF">2025-11-26T06:57:00Z</dcterms:modified>
  <cp:contentStatus/>
  <dc:language>Ελληνικά</dc:language>
  <cp:version>am-20180624</cp:version>
</cp:coreProperties>
</file>