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CB5EC8C"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1-28T00:00:00Z">
                    <w:dateFormat w:val="dd.MM.yyyy"/>
                    <w:lid w:val="el-GR"/>
                    <w:storeMappedDataAs w:val="dateTime"/>
                    <w:calendar w:val="gregorian"/>
                  </w:date>
                </w:sdtPr>
                <w:sdtContent>
                  <w:r w:rsidR="00605413">
                    <w:t>28.11.2025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4F5C809"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EA5A01">
                <w:t>Μετά τις πιέσεις της ΕΣΑμεΑ συμπερίληψη εργαζομένων με αναπηρία σε ΝΠΔΔ και ΟΤΑ που λαμβάνουν εξωιδρυματικό στους δικαιούχους των 250 ευρώ</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3B1D41FA" w14:textId="1D9ABF56" w:rsidR="00EA5A01" w:rsidRDefault="00EA5A01" w:rsidP="00CC6F21">
              <w:pPr>
                <w:rPr>
                  <w:b/>
                </w:rPr>
              </w:pPr>
              <w:r>
                <w:rPr>
                  <w:b/>
                </w:rPr>
                <w:t>Ακόμη δεν συμπεριλαμβάνονται όλα τα άτομα με αναπηρία, χρόνιες ή/και σπάνιες παθήσεις στους δικαιούχους</w:t>
              </w:r>
            </w:p>
            <w:p w14:paraId="36AC834C" w14:textId="4D59DC3C" w:rsidR="008074B4" w:rsidRDefault="00CC6F21" w:rsidP="00CC6F21">
              <w:r>
                <w:t xml:space="preserve">Μετά τις έντονες πιέσεις της </w:t>
              </w:r>
              <w:r w:rsidR="005507B7">
                <w:t>Εθνική</w:t>
              </w:r>
              <w:r>
                <w:t>ς</w:t>
              </w:r>
              <w:r w:rsidR="005507B7">
                <w:t xml:space="preserve"> Συνομοσπονδία</w:t>
              </w:r>
              <w:r>
                <w:t>ς</w:t>
              </w:r>
              <w:r w:rsidR="005507B7">
                <w:t xml:space="preserve"> Ατόμων με Αναπηρία </w:t>
              </w:r>
              <w:r>
                <w:t>(Ε.Σ.Α.μεΑ.) και των οργανώσεών της, τα υπουργεία Εθνικής Οικονομίας και Οικονομικών και Κοινωνικής Συνοχής και Οικογένειας, εξέδωσαν ΦΕΚ</w:t>
              </w:r>
              <w:r w:rsidR="00F23293" w:rsidRPr="00F23293">
                <w:t xml:space="preserve"> (</w:t>
              </w:r>
              <w:r w:rsidR="00F23293">
                <w:t>επισυνάπτεται)</w:t>
              </w:r>
              <w:r>
                <w:t xml:space="preserve"> σύμφωνα με το οποίο προστίθενται στους δικαιούχους </w:t>
              </w:r>
              <w:r>
                <w:t>της ετήσιας</w:t>
              </w:r>
              <w:r>
                <w:t xml:space="preserve"> </w:t>
              </w:r>
              <w:r>
                <w:t>οικονομικής ενίσχυσης του άρθρου 72 του</w:t>
              </w:r>
              <w:r>
                <w:t xml:space="preserve"> </w:t>
              </w:r>
              <w:r>
                <w:t xml:space="preserve">ν. 5217/2025 </w:t>
              </w:r>
              <w:r>
                <w:t>(250 ευρώ), «</w:t>
              </w:r>
              <w:r w:rsidRPr="00CC6F21">
                <w:rPr>
                  <w:i/>
                  <w:iCs/>
                </w:rPr>
                <w:t>οι εν ενεργεία απασχολούμενοι</w:t>
              </w:r>
              <w:r w:rsidRPr="00CC6F21">
                <w:rPr>
                  <w:i/>
                  <w:iCs/>
                </w:rPr>
                <w:t xml:space="preserve"> </w:t>
              </w:r>
              <w:r w:rsidRPr="00CC6F21">
                <w:rPr>
                  <w:i/>
                  <w:iCs/>
                </w:rPr>
                <w:t>σε φορείς της Γενικής Κυβέρνησης, όπως αυτή ορίζεται</w:t>
              </w:r>
              <w:r w:rsidRPr="00CC6F21">
                <w:rPr>
                  <w:i/>
                  <w:iCs/>
                </w:rPr>
                <w:t xml:space="preserve"> </w:t>
              </w:r>
              <w:r w:rsidRPr="00CC6F21">
                <w:rPr>
                  <w:i/>
                  <w:iCs/>
                </w:rPr>
                <w:t>στην περ. β της παρ. 1 του άρθρου 14 του ν. 4270/2014,</w:t>
              </w:r>
              <w:r w:rsidRPr="00CC6F21">
                <w:rPr>
                  <w:i/>
                  <w:iCs/>
                </w:rPr>
                <w:t xml:space="preserve"> </w:t>
              </w:r>
              <w:r w:rsidRPr="00CC6F21">
                <w:rPr>
                  <w:i/>
                  <w:iCs/>
                </w:rPr>
                <w:t>στους οποίους το επίδομα τετραπληγίας-παραπληγίας</w:t>
              </w:r>
              <w:r w:rsidRPr="00CC6F21">
                <w:rPr>
                  <w:i/>
                  <w:iCs/>
                </w:rPr>
                <w:t xml:space="preserve"> </w:t>
              </w:r>
              <w:r w:rsidRPr="00CC6F21">
                <w:rPr>
                  <w:i/>
                  <w:iCs/>
                </w:rPr>
                <w:t>των άρθρων 3 του ν. 1284/1982, 22 του ν. 2646/1998 και</w:t>
              </w:r>
              <w:r w:rsidRPr="00CC6F21">
                <w:rPr>
                  <w:i/>
                  <w:iCs/>
                </w:rPr>
                <w:t xml:space="preserve"> </w:t>
              </w:r>
              <w:r w:rsidRPr="00CC6F21">
                <w:rPr>
                  <w:i/>
                  <w:iCs/>
                </w:rPr>
                <w:t>56 του ν. 4554/2018 καταβάλλεται, είτε για τον εαυτό</w:t>
              </w:r>
              <w:r w:rsidRPr="00CC6F21">
                <w:rPr>
                  <w:i/>
                  <w:iCs/>
                </w:rPr>
                <w:t xml:space="preserve"> </w:t>
              </w:r>
              <w:r w:rsidRPr="00CC6F21">
                <w:rPr>
                  <w:i/>
                  <w:iCs/>
                </w:rPr>
                <w:t>τους ατομικά είτε για πάσχοντα από τις αυτές νόσους</w:t>
              </w:r>
              <w:r w:rsidRPr="00CC6F21">
                <w:rPr>
                  <w:i/>
                  <w:iCs/>
                </w:rPr>
                <w:t xml:space="preserve"> </w:t>
              </w:r>
              <w:r w:rsidRPr="00CC6F21">
                <w:rPr>
                  <w:i/>
                  <w:iCs/>
                </w:rPr>
                <w:t>μέλη της οικογένειάς τους, μέσω της Ενιαίας Αρχής Πληρωμής (ΕΑΠ) της Γενικής</w:t>
              </w:r>
              <w:r w:rsidRPr="00CC6F21">
                <w:rPr>
                  <w:i/>
                  <w:iCs/>
                </w:rPr>
                <w:t xml:space="preserve"> </w:t>
              </w:r>
              <w:r w:rsidRPr="00CC6F21">
                <w:rPr>
                  <w:i/>
                  <w:iCs/>
                </w:rPr>
                <w:t>Γραμματείας Δημοσιονομικής</w:t>
              </w:r>
              <w:r w:rsidRPr="00CC6F21">
                <w:rPr>
                  <w:i/>
                  <w:iCs/>
                </w:rPr>
                <w:t xml:space="preserve"> </w:t>
              </w:r>
              <w:r w:rsidRPr="00CC6F21">
                <w:rPr>
                  <w:i/>
                  <w:iCs/>
                </w:rPr>
                <w:t>Πολιτικής/Γ.Λ. Κράτους</w:t>
              </w:r>
              <w:r>
                <w:t>»</w:t>
              </w:r>
              <w:r>
                <w:t>.</w:t>
              </w:r>
              <w:r>
                <w:t xml:space="preserve"> </w:t>
              </w:r>
            </w:p>
            <w:p w14:paraId="06D9413C" w14:textId="36419009" w:rsidR="00EA5A01" w:rsidRPr="00EA5A01" w:rsidRDefault="00CC6F21" w:rsidP="008074B4">
              <w:pPr>
                <w:rPr>
                  <w:color w:val="auto"/>
                </w:rPr>
              </w:pPr>
              <w:r>
                <w:t xml:space="preserve">Οι εν λόγω εργαζόμενοι </w:t>
              </w:r>
              <w:r w:rsidRPr="00CC6F21">
                <w:t xml:space="preserve">με αναπηρία που υπηρετούν σε Ν.Π.Δ.Δ. και Ο.Τ.Α. και τα μέλη των οικογενειών τους (έμμεσα ασφαλισμένοι) οι οποίοι λαμβάνουν το εξωιδρυματικό επίδομα από το Φορέα στον οποίο υπηρετούν, καθώς και οι συνταξιούχοι </w:t>
              </w:r>
              <w:r w:rsidR="00EA5A01">
                <w:t>θανάτου</w:t>
              </w:r>
              <w:r w:rsidRPr="00CC6F21">
                <w:t xml:space="preserve"> που λαμβάνουν το επίδομα απόλυτης αναπηρίας από τον e-ΕΦΚΑ </w:t>
              </w:r>
              <w:r>
                <w:t xml:space="preserve">δεν είχαν ενταχθεί αρχικά στους δικαιούχους στο νομοσχέδιο του υπ. Οικονομικών, </w:t>
              </w:r>
              <w:hyperlink r:id="rId10" w:history="1">
                <w:r w:rsidRPr="00EA5A01">
                  <w:rPr>
                    <w:rStyle w:val="-"/>
                  </w:rPr>
                  <w:t>όπως είχε καταγγείλει η Ε</w:t>
                </w:r>
                <w:r w:rsidR="00EA5A01">
                  <w:rPr>
                    <w:rStyle w:val="-"/>
                  </w:rPr>
                  <w:t>.</w:t>
                </w:r>
                <w:r w:rsidRPr="00EA5A01">
                  <w:rPr>
                    <w:rStyle w:val="-"/>
                  </w:rPr>
                  <w:t>Σ</w:t>
                </w:r>
                <w:r w:rsidR="00EA5A01">
                  <w:rPr>
                    <w:rStyle w:val="-"/>
                  </w:rPr>
                  <w:t>.</w:t>
                </w:r>
                <w:r w:rsidRPr="00EA5A01">
                  <w:rPr>
                    <w:rStyle w:val="-"/>
                  </w:rPr>
                  <w:t>Α</w:t>
                </w:r>
                <w:r w:rsidR="00EA5A01">
                  <w:rPr>
                    <w:rStyle w:val="-"/>
                  </w:rPr>
                  <w:t>.</w:t>
                </w:r>
                <w:r w:rsidRPr="00EA5A01">
                  <w:rPr>
                    <w:rStyle w:val="-"/>
                  </w:rPr>
                  <w:t>μεΑ</w:t>
                </w:r>
                <w:r w:rsidR="00EA5A01">
                  <w:rPr>
                    <w:rStyle w:val="-"/>
                  </w:rPr>
                  <w:t>.</w:t>
                </w:r>
                <w:r w:rsidRPr="00EA5A01">
                  <w:rPr>
                    <w:rStyle w:val="-"/>
                  </w:rPr>
                  <w:t xml:space="preserve">, που ζητούσε </w:t>
                </w:r>
                <w:r w:rsidRPr="00EA5A01">
                  <w:rPr>
                    <w:rStyle w:val="-"/>
                  </w:rPr>
                  <w:t>να τροποποιηθεί η διάταξη</w:t>
                </w:r>
              </w:hyperlink>
              <w:r w:rsidRPr="00CC6F21">
                <w:t xml:space="preserve"> ώστε να συμπεριληφθούν</w:t>
              </w:r>
              <w:r w:rsidR="00EA5A01">
                <w:t xml:space="preserve"> και αυτοί. </w:t>
              </w:r>
              <w:r w:rsidR="00EA5A01" w:rsidRPr="00EA5A01">
                <w:rPr>
                  <w:color w:val="auto"/>
                </w:rPr>
                <w:t>Με το συγκεκριμένο ΦΕΚ εντάσσονται οι εργαζόμενοι σε ΝΠΔΔ και ΟΤΑ και παραμένουν εκτός δικαιούχων οι</w:t>
              </w:r>
              <w:r w:rsidRPr="00EA5A01">
                <w:rPr>
                  <w:color w:val="auto"/>
                </w:rPr>
                <w:t xml:space="preserve"> συνταξιούχοι </w:t>
              </w:r>
              <w:r w:rsidR="003C1FC2" w:rsidRPr="00EA5A01">
                <w:rPr>
                  <w:color w:val="auto"/>
                </w:rPr>
                <w:t>θανάτου π</w:t>
              </w:r>
              <w:r w:rsidRPr="00EA5A01">
                <w:rPr>
                  <w:color w:val="auto"/>
                </w:rPr>
                <w:t xml:space="preserve">ου λαμβάνουν </w:t>
              </w:r>
              <w:r w:rsidR="00EA5A01" w:rsidRPr="00EA5A01">
                <w:rPr>
                  <w:color w:val="auto"/>
                </w:rPr>
                <w:t>το επίδομα</w:t>
              </w:r>
              <w:r w:rsidRPr="00EA5A01">
                <w:rPr>
                  <w:color w:val="auto"/>
                </w:rPr>
                <w:t xml:space="preserve"> απόλυτης αναπηρίας από τον e-ΕΦΚΑ</w:t>
              </w:r>
              <w:r w:rsidR="00EA5A01" w:rsidRPr="00EA5A01">
                <w:rPr>
                  <w:color w:val="auto"/>
                </w:rPr>
                <w:t>, για τους οποίους η ΕΣΑμεΑ θα συνεχίζει να αγωνίζεται να συμπεριληφθούν.</w:t>
              </w:r>
            </w:p>
            <w:p w14:paraId="023A4FCD" w14:textId="4D4C3F15" w:rsidR="00CC6F21" w:rsidRDefault="00605413" w:rsidP="008074B4">
              <w:r>
                <w:t xml:space="preserve">Συνεχίζουμε </w:t>
              </w:r>
              <w:r w:rsidR="00EA5A01">
                <w:t xml:space="preserve">παράλληλα </w:t>
              </w:r>
              <w:r>
                <w:t>να διεκδικούμε τ</w:t>
              </w:r>
              <w:r w:rsidRPr="00605413">
                <w:t>η</w:t>
              </w:r>
              <w:r>
                <w:t>ν</w:t>
              </w:r>
              <w:r w:rsidRPr="00605413">
                <w:t xml:space="preserve"> αύξηση του 8% που είχε δοθεί στα επιδόματα σύμφωνα με το άρθρο 95 του ν.5043/2023, να δοθεί και στο εξωιδρυματικό επίδομα που καταβάλλεται σε άτομα με παραπληγία, τετραπληγία και ακρωτηριασμούς που εργάζονται σε Ο.Τ.Α. και Ν.Π.Δ.Δ. ή έχουν έμμεσα ασφαλισμένα μέλη και λαμβάνουν το εξωιδρυματικό επίδομα στη μισθοδοσία </w:t>
              </w:r>
              <w:r>
                <w:t>τους, καθώς τον Μάιο του 2023 είχαν εξαιρεθεί και ακόμη δεν έχει βρεθεί λύση.</w:t>
              </w:r>
            </w:p>
            <w:p w14:paraId="7317B6D1" w14:textId="7ACEC188" w:rsidR="003C1FC2" w:rsidRDefault="00605413" w:rsidP="00605413">
              <w:r>
                <w:t>Η Ε</w:t>
              </w:r>
              <w:r w:rsidR="00EA5A01">
                <w:t>.</w:t>
              </w:r>
              <w:r>
                <w:t>Σ</w:t>
              </w:r>
              <w:r w:rsidR="00EA5A01">
                <w:t>.</w:t>
              </w:r>
              <w:r>
                <w:t>Α</w:t>
              </w:r>
              <w:r w:rsidR="00EA5A01">
                <w:t>.</w:t>
              </w:r>
              <w:r>
                <w:t>μεΑ</w:t>
              </w:r>
              <w:r w:rsidR="00EA5A01">
                <w:t>.</w:t>
              </w:r>
              <w:r>
                <w:t xml:space="preserve"> αγωνίζεται να </w:t>
              </w:r>
              <w:r w:rsidR="003C1FC2">
                <w:t>δοθούν</w:t>
              </w:r>
              <w:r>
                <w:t xml:space="preserve"> γενναίες αυξήσεις</w:t>
              </w:r>
              <w:r w:rsidR="00EA5A01">
                <w:t xml:space="preserve"> </w:t>
              </w:r>
              <w:r w:rsidR="00EA5A01" w:rsidRPr="00EA5A01">
                <w:rPr>
                  <w:b/>
                  <w:bCs/>
                </w:rPr>
                <w:t>ΓΙΑ ΟΛΑ τα άτομα με αναπηρία, χρόνιες ή/και σπάνιες παθήσεις</w:t>
              </w:r>
              <w:r>
                <w:t xml:space="preserve"> </w:t>
              </w:r>
              <w:r w:rsidRPr="00605413">
                <w:t>στα αναπηρικά επιδόματα και στις συντάξεις των χαμηλοσυνταξιούχων!</w:t>
              </w:r>
              <w:r>
                <w:t xml:space="preserve"> </w:t>
              </w:r>
              <w:r w:rsidR="003C1FC2">
                <w:t>Επιμένουμε να αγωνιζόμαστε για τη σ</w:t>
              </w:r>
              <w:r w:rsidR="003C1FC2" w:rsidRPr="00605413">
                <w:t>ύνδεση της αύξησης των αναπηρικών επιδομάτων σύμφωνα με την αντίστοιχη αύξηση που δίνεται στον κατώτατο μισθό κάθε χρόνο.</w:t>
              </w:r>
              <w:r w:rsidR="003C1FC2">
                <w:t xml:space="preserve"> </w:t>
              </w:r>
            </w:p>
            <w:p w14:paraId="65C98C7F" w14:textId="4FF2491E" w:rsidR="00DC2FAE" w:rsidRPr="003B342D" w:rsidRDefault="00605413" w:rsidP="003B342D">
              <w:r>
                <w:t>Οι συνθήκες διαβίωσης των ατόμων με αναπηρία, χρόνιες/ ή και σπάνιες παθήσεις και των οικογενειών τους είναι ΑΣΦΥΚΤΙΚΕΣ, με την πρωτοφανή αύξηση του κόστους ζωής, που έχει επιφέρει η αλματώδης άνοδος των τιμών στα βασικά αγαθά, την ενέργεια</w:t>
              </w:r>
              <w:r w:rsidR="003C1FC2">
                <w:t xml:space="preserve">, </w:t>
              </w:r>
              <w:r>
                <w:t>τα καύσιμα</w:t>
              </w:r>
              <w:r w:rsidR="003C1FC2">
                <w:t xml:space="preserve">, τα ενοίκια κλπ. </w:t>
              </w:r>
              <w:r>
                <w:t xml:space="preserve">Η κάλυψη ακόμη και των στοιχειωδών αναγκών τους καθίσταται ολοένα και πιο δύσκολη, εάν λάβουμε υπόψη και το πρόσθετο </w:t>
              </w:r>
              <w:r>
                <w:lastRenderedPageBreak/>
                <w:t>κόστος που απαιτείται για την κάλυψη των αναγκών λόγω της αναπηρίας, χρόνιας ή/ και σπάνιας πάθησης.</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81F5" w14:textId="77777777" w:rsidR="00002934" w:rsidRDefault="00002934" w:rsidP="00A5663B">
      <w:pPr>
        <w:spacing w:after="0" w:line="240" w:lineRule="auto"/>
      </w:pPr>
      <w:r>
        <w:separator/>
      </w:r>
    </w:p>
    <w:p w14:paraId="7F2360A7" w14:textId="77777777" w:rsidR="00002934" w:rsidRDefault="00002934"/>
  </w:endnote>
  <w:endnote w:type="continuationSeparator" w:id="0">
    <w:p w14:paraId="2C7D76DD" w14:textId="77777777" w:rsidR="00002934" w:rsidRDefault="00002934" w:rsidP="00A5663B">
      <w:pPr>
        <w:spacing w:after="0" w:line="240" w:lineRule="auto"/>
      </w:pPr>
      <w:r>
        <w:continuationSeparator/>
      </w:r>
    </w:p>
    <w:p w14:paraId="6445BCDF" w14:textId="77777777" w:rsidR="00002934" w:rsidRDefault="00002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4431" w14:textId="77777777" w:rsidR="00002934" w:rsidRDefault="00002934" w:rsidP="00A5663B">
      <w:pPr>
        <w:spacing w:after="0" w:line="240" w:lineRule="auto"/>
      </w:pPr>
      <w:bookmarkStart w:id="0" w:name="_Hlk484772647"/>
      <w:bookmarkEnd w:id="0"/>
      <w:r>
        <w:separator/>
      </w:r>
    </w:p>
    <w:p w14:paraId="2518184B" w14:textId="77777777" w:rsidR="00002934" w:rsidRDefault="00002934"/>
  </w:footnote>
  <w:footnote w:type="continuationSeparator" w:id="0">
    <w:p w14:paraId="55706C99" w14:textId="77777777" w:rsidR="00002934" w:rsidRDefault="00002934" w:rsidP="00A5663B">
      <w:pPr>
        <w:spacing w:after="0" w:line="240" w:lineRule="auto"/>
      </w:pPr>
      <w:r>
        <w:continuationSeparator/>
      </w:r>
    </w:p>
    <w:p w14:paraId="55030AC3" w14:textId="77777777" w:rsidR="00002934" w:rsidRDefault="00002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02934"/>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42D"/>
    <w:rsid w:val="003B3E78"/>
    <w:rsid w:val="003B6AC5"/>
    <w:rsid w:val="003C1FC2"/>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3C6D"/>
    <w:rsid w:val="005C5A0B"/>
    <w:rsid w:val="005D05EE"/>
    <w:rsid w:val="005D2B1C"/>
    <w:rsid w:val="005D30F3"/>
    <w:rsid w:val="005D44A7"/>
    <w:rsid w:val="005E519F"/>
    <w:rsid w:val="005F5A54"/>
    <w:rsid w:val="00605413"/>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1AE5"/>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C6F21"/>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5A01"/>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293"/>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zhteitai-h-katabolh-ths-ethsias-oikonomikhs-enisxyshs-twn-250-eyrw-se-syntaxioyxoys-me-anaphria-dikaioyxoys-epidomatos-apolyths-anaphrias-kai-se-dikaioyxoys-exwidrymatikoy-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C35663"/>
    <w:rsid w:val="00D1211F"/>
    <w:rsid w:val="00D3735F"/>
    <w:rsid w:val="00D751A3"/>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7</TotalTime>
  <Pages>2</Pages>
  <Words>609</Words>
  <Characters>3290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2025-11-28T07:55:00Z</dcterms:created>
  <dcterms:modified xsi:type="dcterms:W3CDTF">2025-11-28T08:02:00Z</dcterms:modified>
  <cp:contentStatus/>
  <dc:language>Ελληνικά</dc:language>
  <cp:version>am-20180624</cp:version>
</cp:coreProperties>
</file>