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993D" w14:textId="2C45331D" w:rsidR="006558BB" w:rsidRPr="00AE5CCA" w:rsidRDefault="006558BB" w:rsidP="00281901">
      <w:pPr>
        <w:jc w:val="center"/>
        <w:rPr>
          <w:lang w:val="el-GR"/>
        </w:rPr>
      </w:pPr>
      <w:r w:rsidRPr="00AE5CCA">
        <w:rPr>
          <w:rFonts w:ascii="Arial" w:hAnsi="Arial" w:cs="Arial"/>
          <w:color w:val="222222"/>
          <w:shd w:val="clear" w:color="auto" w:fill="FFFFFF"/>
          <w:lang w:val="el-GR"/>
        </w:rPr>
        <w:t>«</w:t>
      </w:r>
      <w:r>
        <w:rPr>
          <w:rFonts w:ascii="Arial" w:hAnsi="Arial" w:cs="Arial"/>
          <w:b/>
          <w:bCs/>
          <w:color w:val="222222"/>
          <w:shd w:val="clear" w:color="auto" w:fill="FFFFFF"/>
        </w:rPr>
        <w:t>D</w:t>
      </w:r>
      <w:r w:rsidRPr="00AE5CCA">
        <w:rPr>
          <w:rFonts w:ascii="Arial" w:hAnsi="Arial" w:cs="Arial"/>
          <w:b/>
          <w:bCs/>
          <w:color w:val="222222"/>
          <w:shd w:val="clear" w:color="auto" w:fill="FFFFFF"/>
          <w:lang w:val="el-GR"/>
        </w:rPr>
        <w:t xml:space="preserve"> </w:t>
      </w:r>
      <w:r w:rsidR="00171BA8">
        <w:rPr>
          <w:rFonts w:ascii="Arial" w:hAnsi="Arial" w:cs="Arial"/>
          <w:b/>
          <w:bCs/>
          <w:color w:val="222222"/>
          <w:shd w:val="clear" w:color="auto" w:fill="FFFFFF"/>
          <w:lang w:val="el-GR"/>
        </w:rPr>
        <w:t>-</w:t>
      </w:r>
      <w:r w:rsidRPr="00AE5CCA">
        <w:rPr>
          <w:rFonts w:ascii="Arial" w:hAnsi="Arial" w:cs="Arial"/>
          <w:b/>
          <w:bCs/>
          <w:color w:val="222222"/>
          <w:shd w:val="clear" w:color="auto" w:fill="FFFFFF"/>
          <w:lang w:val="el-GR"/>
        </w:rPr>
        <w:t xml:space="preserve"> </w:t>
      </w:r>
      <w:r>
        <w:rPr>
          <w:rFonts w:ascii="Arial" w:hAnsi="Arial" w:cs="Arial"/>
          <w:b/>
          <w:bCs/>
          <w:color w:val="222222"/>
          <w:shd w:val="clear" w:color="auto" w:fill="FFFFFF"/>
        </w:rPr>
        <w:t>Disability</w:t>
      </w:r>
      <w:r w:rsidRPr="00AE5CCA">
        <w:rPr>
          <w:rFonts w:ascii="Arial" w:hAnsi="Arial" w:cs="Arial"/>
          <w:b/>
          <w:bCs/>
          <w:color w:val="222222"/>
          <w:shd w:val="clear" w:color="auto" w:fill="FFFFFF"/>
          <w:lang w:val="el-GR"/>
        </w:rPr>
        <w:t xml:space="preserve"> &amp; </w:t>
      </w:r>
      <w:r>
        <w:rPr>
          <w:rFonts w:ascii="Arial" w:hAnsi="Arial" w:cs="Arial"/>
          <w:b/>
          <w:bCs/>
          <w:color w:val="222222"/>
          <w:shd w:val="clear" w:color="auto" w:fill="FFFFFF"/>
        </w:rPr>
        <w:t>Accessibility</w:t>
      </w:r>
      <w:r w:rsidRPr="00AE5CCA">
        <w:rPr>
          <w:rFonts w:ascii="Arial" w:hAnsi="Arial" w:cs="Arial"/>
          <w:color w:val="222222"/>
          <w:shd w:val="clear" w:color="auto" w:fill="FFFFFF"/>
          <w:lang w:val="el-GR"/>
        </w:rPr>
        <w:t>»</w:t>
      </w:r>
    </w:p>
    <w:p w14:paraId="64852D76" w14:textId="77777777" w:rsidR="006558BB" w:rsidRDefault="006558BB" w:rsidP="006558BB">
      <w:pPr>
        <w:textAlignment w:val="bottom"/>
        <w:rPr>
          <w:rFonts w:ascii="Calibri" w:hAnsi="Calibri" w:cs="Calibri"/>
          <w:b/>
          <w:bCs/>
          <w:color w:val="222222"/>
          <w:lang w:val="el-GR"/>
        </w:rPr>
      </w:pPr>
    </w:p>
    <w:p w14:paraId="4DB0B64B" w14:textId="77777777" w:rsidR="00DD330C" w:rsidRDefault="00DD330C" w:rsidP="006558BB">
      <w:pPr>
        <w:textAlignment w:val="bottom"/>
        <w:rPr>
          <w:rFonts w:ascii="Arial" w:hAnsi="Arial" w:cs="Arial"/>
          <w:color w:val="222222"/>
          <w:lang w:val="el-GR"/>
        </w:rPr>
      </w:pPr>
    </w:p>
    <w:p w14:paraId="20DC1E41" w14:textId="77777777" w:rsidR="006558BB" w:rsidRDefault="006558BB" w:rsidP="006558BB">
      <w:pPr>
        <w:textAlignment w:val="bottom"/>
        <w:rPr>
          <w:rFonts w:ascii="Arial" w:hAnsi="Arial" w:cs="Arial"/>
          <w:color w:val="222222"/>
          <w:lang w:val="el-GR"/>
        </w:rPr>
      </w:pPr>
    </w:p>
    <w:p w14:paraId="72CBBF96" w14:textId="228D46A6" w:rsidR="006558BB" w:rsidRPr="00742B35" w:rsidRDefault="006558BB" w:rsidP="006558BB">
      <w:pPr>
        <w:textAlignment w:val="bottom"/>
        <w:rPr>
          <w:rFonts w:ascii="Arial" w:hAnsi="Arial" w:cs="Arial"/>
          <w:b/>
          <w:bCs/>
          <w:color w:val="222222"/>
          <w:lang w:val="el-GR"/>
        </w:rPr>
      </w:pPr>
      <w:r w:rsidRPr="006558BB">
        <w:rPr>
          <w:rFonts w:ascii="Arial" w:hAnsi="Arial" w:cs="Arial"/>
          <w:b/>
          <w:bCs/>
          <w:color w:val="222222"/>
          <w:lang w:val="el-GR"/>
        </w:rPr>
        <w:t>Πώς ορίζετε την έννοια της «προσβασιμότητας» στη σύγχρονη κοινωνία και ποια είναι, κατά τη γνώμη σας, η σχέση της με τη συμπερίληψη;</w:t>
      </w:r>
    </w:p>
    <w:p w14:paraId="46176A13" w14:textId="77777777" w:rsidR="006558BB" w:rsidRPr="00963E79" w:rsidRDefault="006558BB" w:rsidP="006558BB">
      <w:pPr>
        <w:textAlignment w:val="bottom"/>
        <w:rPr>
          <w:rFonts w:ascii="Arial" w:hAnsi="Arial" w:cs="Arial"/>
          <w:color w:val="222222"/>
          <w:lang w:val="el-GR"/>
        </w:rPr>
      </w:pPr>
    </w:p>
    <w:p w14:paraId="3A957C61" w14:textId="4E4A36D6" w:rsidR="00321B1A" w:rsidRPr="00AA031C" w:rsidRDefault="00963E79" w:rsidP="00A2042A">
      <w:pPr>
        <w:spacing w:line="276" w:lineRule="auto"/>
        <w:jc w:val="both"/>
        <w:textAlignment w:val="bottom"/>
        <w:rPr>
          <w:rFonts w:asciiTheme="minorHAnsi" w:hAnsiTheme="minorHAnsi" w:cs="Arial"/>
          <w:color w:val="222222"/>
          <w:lang w:val="el-GR"/>
        </w:rPr>
      </w:pPr>
      <w:r w:rsidRPr="00D27756">
        <w:rPr>
          <w:rFonts w:asciiTheme="minorHAnsi" w:hAnsiTheme="minorHAnsi" w:cs="Arial"/>
          <w:lang w:val="el-GR"/>
        </w:rPr>
        <w:t xml:space="preserve">Η προσβασιμότητα είναι θεμελιώδες ανθρώπινο δικαίωμα και απαραίτητη προϋπόθεση για την ισότιμη συμμετοχή όλων των ανθρώπων στη δημόσια και κοινωνική ζωή, και σε καμία περίπτωση δεν αποτελεί πολυτέλεια ούτε προαιρετική παροχή. </w:t>
      </w:r>
      <w:r w:rsidR="005A618A" w:rsidRPr="00AA031C">
        <w:rPr>
          <w:rFonts w:asciiTheme="minorHAnsi" w:hAnsiTheme="minorHAnsi" w:cs="Arial"/>
          <w:color w:val="222222"/>
          <w:lang w:val="el-GR"/>
        </w:rPr>
        <w:t xml:space="preserve">Προϋποθέτει </w:t>
      </w:r>
      <w:r w:rsidR="00321B1A" w:rsidRPr="00AA031C">
        <w:rPr>
          <w:rFonts w:asciiTheme="minorHAnsi" w:hAnsiTheme="minorHAnsi" w:cs="Arial"/>
          <w:color w:val="222222"/>
          <w:lang w:val="el-GR"/>
        </w:rPr>
        <w:t>ότι</w:t>
      </w:r>
      <w:r w:rsidR="00AF0A23" w:rsidRPr="00AA031C">
        <w:rPr>
          <w:rFonts w:asciiTheme="minorHAnsi" w:hAnsiTheme="minorHAnsi" w:cs="Arial"/>
          <w:color w:val="222222"/>
          <w:lang w:val="el-GR"/>
        </w:rPr>
        <w:t xml:space="preserve"> κάθε </w:t>
      </w:r>
      <w:r w:rsidR="00B627A6">
        <w:rPr>
          <w:rFonts w:asciiTheme="minorHAnsi" w:hAnsiTheme="minorHAnsi" w:cs="Arial"/>
          <w:color w:val="222222"/>
          <w:lang w:val="el-GR"/>
        </w:rPr>
        <w:t>άνθρωπος</w:t>
      </w:r>
      <w:r>
        <w:rPr>
          <w:rFonts w:asciiTheme="minorHAnsi" w:hAnsiTheme="minorHAnsi" w:cs="Arial"/>
          <w:color w:val="222222"/>
          <w:lang w:val="el-GR"/>
        </w:rPr>
        <w:t xml:space="preserve"> </w:t>
      </w:r>
      <w:r w:rsidR="00321B1A" w:rsidRPr="00AA031C">
        <w:rPr>
          <w:rFonts w:asciiTheme="minorHAnsi" w:hAnsiTheme="minorHAnsi" w:cs="Arial"/>
          <w:color w:val="222222"/>
          <w:lang w:val="el-GR"/>
        </w:rPr>
        <w:t>πρέπει να</w:t>
      </w:r>
      <w:r w:rsidR="00AF0A23" w:rsidRPr="00AA031C">
        <w:rPr>
          <w:rFonts w:asciiTheme="minorHAnsi" w:hAnsiTheme="minorHAnsi" w:cs="Arial"/>
          <w:color w:val="222222"/>
          <w:lang w:val="el-GR"/>
        </w:rPr>
        <w:t xml:space="preserve"> έχει ίση πρόσβαση σε </w:t>
      </w:r>
      <w:r w:rsidR="00FA3954" w:rsidRPr="00AA031C">
        <w:rPr>
          <w:rFonts w:asciiTheme="minorHAnsi" w:hAnsiTheme="minorHAnsi" w:cs="Arial"/>
          <w:color w:val="222222"/>
          <w:lang w:val="el-GR"/>
        </w:rPr>
        <w:t>αγαθά, υπηρεσίες, πληροφορίες, χώρους και ευκαιρί</w:t>
      </w:r>
      <w:r w:rsidR="00315A8D" w:rsidRPr="00AA031C">
        <w:rPr>
          <w:rFonts w:asciiTheme="minorHAnsi" w:hAnsiTheme="minorHAnsi" w:cs="Arial"/>
          <w:color w:val="222222"/>
          <w:lang w:val="el-GR"/>
        </w:rPr>
        <w:t>ε</w:t>
      </w:r>
      <w:r w:rsidR="00FA3954" w:rsidRPr="00AA031C">
        <w:rPr>
          <w:rFonts w:asciiTheme="minorHAnsi" w:hAnsiTheme="minorHAnsi" w:cs="Arial"/>
          <w:color w:val="222222"/>
          <w:lang w:val="el-GR"/>
        </w:rPr>
        <w:t>ς</w:t>
      </w:r>
      <w:r w:rsidR="00321B1A" w:rsidRPr="00AA031C">
        <w:rPr>
          <w:rFonts w:asciiTheme="minorHAnsi" w:hAnsiTheme="minorHAnsi" w:cs="Arial"/>
          <w:color w:val="222222"/>
          <w:lang w:val="el-GR"/>
        </w:rPr>
        <w:t xml:space="preserve">. </w:t>
      </w:r>
      <w:r w:rsidR="005A618A" w:rsidRPr="00AA031C">
        <w:rPr>
          <w:rFonts w:asciiTheme="minorHAnsi" w:hAnsiTheme="minorHAnsi" w:cs="Arial"/>
          <w:color w:val="222222"/>
          <w:lang w:val="el-GR"/>
        </w:rPr>
        <w:t>Για να γίνει αυτό πραγματικότητα</w:t>
      </w:r>
      <w:r w:rsidR="00321B1A" w:rsidRPr="00AA031C">
        <w:rPr>
          <w:rFonts w:asciiTheme="minorHAnsi" w:hAnsiTheme="minorHAnsi" w:cs="Arial"/>
          <w:color w:val="222222"/>
          <w:lang w:val="el-GR"/>
        </w:rPr>
        <w:t xml:space="preserve">, απαιτείται η </w:t>
      </w:r>
      <w:r w:rsidR="005A618A" w:rsidRPr="00AA031C">
        <w:rPr>
          <w:rFonts w:asciiTheme="minorHAnsi" w:hAnsiTheme="minorHAnsi" w:cs="Arial"/>
          <w:color w:val="222222"/>
          <w:lang w:val="el-GR"/>
        </w:rPr>
        <w:t xml:space="preserve">διασφάλιση </w:t>
      </w:r>
      <w:r w:rsidR="00321B1A" w:rsidRPr="00AA031C">
        <w:rPr>
          <w:rFonts w:asciiTheme="minorHAnsi" w:hAnsiTheme="minorHAnsi" w:cs="Arial"/>
          <w:color w:val="222222"/>
          <w:lang w:val="el-GR"/>
        </w:rPr>
        <w:t>της «αλυσίδας προσβασιμότητας», από την ιδιωτική κατοικία έως τις υποδομές</w:t>
      </w:r>
      <w:r w:rsidR="005A618A" w:rsidRPr="00AA031C">
        <w:rPr>
          <w:rFonts w:asciiTheme="minorHAnsi" w:hAnsiTheme="minorHAnsi" w:cs="Arial"/>
          <w:color w:val="222222"/>
          <w:lang w:val="el-GR"/>
        </w:rPr>
        <w:t xml:space="preserve">, τα συστήματα μετακίνησης </w:t>
      </w:r>
      <w:r w:rsidR="00321B1A" w:rsidRPr="00AA031C">
        <w:rPr>
          <w:rFonts w:asciiTheme="minorHAnsi" w:hAnsiTheme="minorHAnsi" w:cs="Arial"/>
          <w:color w:val="222222"/>
          <w:lang w:val="el-GR"/>
        </w:rPr>
        <w:t xml:space="preserve">και τις παρεχόμενες υπηρεσίες. </w:t>
      </w:r>
    </w:p>
    <w:p w14:paraId="571B89AE" w14:textId="77777777" w:rsidR="0030574A" w:rsidRPr="00AA031C" w:rsidRDefault="0030574A" w:rsidP="00A2042A">
      <w:pPr>
        <w:spacing w:line="276" w:lineRule="auto"/>
        <w:jc w:val="both"/>
        <w:textAlignment w:val="bottom"/>
        <w:rPr>
          <w:rFonts w:asciiTheme="minorHAnsi" w:hAnsiTheme="minorHAnsi" w:cs="Arial"/>
          <w:color w:val="222222"/>
          <w:lang w:val="el-GR"/>
        </w:rPr>
      </w:pPr>
    </w:p>
    <w:p w14:paraId="1F957926" w14:textId="1026A203" w:rsidR="00963E79" w:rsidRDefault="00FA3954" w:rsidP="00A2042A">
      <w:pPr>
        <w:spacing w:line="276" w:lineRule="auto"/>
        <w:jc w:val="both"/>
        <w:textAlignment w:val="bottom"/>
        <w:rPr>
          <w:rFonts w:asciiTheme="minorHAnsi" w:hAnsiTheme="minorHAnsi" w:cs="Arial"/>
          <w:color w:val="222222"/>
          <w:lang w:val="el-GR"/>
        </w:rPr>
      </w:pPr>
      <w:r w:rsidRPr="00AA031C">
        <w:rPr>
          <w:rFonts w:asciiTheme="minorHAnsi" w:hAnsiTheme="minorHAnsi" w:cs="Arial"/>
          <w:color w:val="222222"/>
          <w:lang w:val="el-GR"/>
        </w:rPr>
        <w:t xml:space="preserve">Για </w:t>
      </w:r>
      <w:r w:rsidR="004B7527" w:rsidRPr="00AA031C">
        <w:rPr>
          <w:rFonts w:asciiTheme="minorHAnsi" w:hAnsiTheme="minorHAnsi" w:cs="Arial"/>
          <w:color w:val="222222"/>
          <w:lang w:val="el-GR"/>
        </w:rPr>
        <w:t>τα ά</w:t>
      </w:r>
      <w:r w:rsidRPr="00AA031C">
        <w:rPr>
          <w:rFonts w:asciiTheme="minorHAnsi" w:hAnsiTheme="minorHAnsi" w:cs="Arial"/>
          <w:color w:val="222222"/>
          <w:lang w:val="el-GR"/>
        </w:rPr>
        <w:t>τ</w:t>
      </w:r>
      <w:r w:rsidR="004B7527" w:rsidRPr="00AA031C">
        <w:rPr>
          <w:rFonts w:asciiTheme="minorHAnsi" w:hAnsiTheme="minorHAnsi" w:cs="Arial"/>
          <w:color w:val="222222"/>
          <w:lang w:val="el-GR"/>
        </w:rPr>
        <w:t>ο</w:t>
      </w:r>
      <w:r w:rsidRPr="00AA031C">
        <w:rPr>
          <w:rFonts w:asciiTheme="minorHAnsi" w:hAnsiTheme="minorHAnsi" w:cs="Arial"/>
          <w:color w:val="222222"/>
          <w:lang w:val="el-GR"/>
        </w:rPr>
        <w:t>μ</w:t>
      </w:r>
      <w:r w:rsidR="004B7527" w:rsidRPr="00AA031C">
        <w:rPr>
          <w:rFonts w:asciiTheme="minorHAnsi" w:hAnsiTheme="minorHAnsi" w:cs="Arial"/>
          <w:color w:val="222222"/>
          <w:lang w:val="el-GR"/>
        </w:rPr>
        <w:t>α</w:t>
      </w:r>
      <w:r w:rsidRPr="00AA031C">
        <w:rPr>
          <w:rFonts w:asciiTheme="minorHAnsi" w:hAnsiTheme="minorHAnsi" w:cs="Arial"/>
          <w:color w:val="222222"/>
          <w:lang w:val="el-GR"/>
        </w:rPr>
        <w:t xml:space="preserve"> με αναπηρία</w:t>
      </w:r>
      <w:r w:rsidR="00E547E9">
        <w:rPr>
          <w:rFonts w:asciiTheme="minorHAnsi" w:hAnsiTheme="minorHAnsi" w:cs="Arial"/>
          <w:color w:val="222222"/>
          <w:lang w:val="el-GR"/>
        </w:rPr>
        <w:t>, χρόνιες ή/και σπάνιες παθήσεις</w:t>
      </w:r>
      <w:r w:rsidR="005A618A" w:rsidRPr="00AA031C">
        <w:rPr>
          <w:rFonts w:asciiTheme="minorHAnsi" w:hAnsiTheme="minorHAnsi" w:cs="Arial"/>
          <w:color w:val="222222"/>
          <w:lang w:val="el-GR"/>
        </w:rPr>
        <w:t>,</w:t>
      </w:r>
      <w:r w:rsidR="00315A8D" w:rsidRPr="00AA031C">
        <w:rPr>
          <w:rFonts w:asciiTheme="minorHAnsi" w:hAnsiTheme="minorHAnsi" w:cs="Arial"/>
          <w:color w:val="222222"/>
          <w:lang w:val="el-GR"/>
        </w:rPr>
        <w:t xml:space="preserve"> </w:t>
      </w:r>
      <w:r w:rsidR="00321B1A" w:rsidRPr="00AA031C">
        <w:rPr>
          <w:rFonts w:asciiTheme="minorHAnsi" w:hAnsiTheme="minorHAnsi" w:cs="Arial"/>
          <w:color w:val="222222"/>
          <w:lang w:val="el-GR"/>
        </w:rPr>
        <w:t xml:space="preserve">η προσβασιμότητα </w:t>
      </w:r>
      <w:r w:rsidR="00D73E2D">
        <w:rPr>
          <w:rFonts w:asciiTheme="minorHAnsi" w:hAnsiTheme="minorHAnsi" w:cs="Arial"/>
          <w:color w:val="222222"/>
          <w:lang w:val="el-GR"/>
        </w:rPr>
        <w:t xml:space="preserve">δεν </w:t>
      </w:r>
      <w:r w:rsidR="00963E79">
        <w:rPr>
          <w:rFonts w:asciiTheme="minorHAnsi" w:hAnsiTheme="minorHAnsi" w:cs="Arial"/>
          <w:color w:val="222222"/>
          <w:lang w:val="el-GR"/>
        </w:rPr>
        <w:t xml:space="preserve">αποτελεί </w:t>
      </w:r>
      <w:r w:rsidR="00D73E2D">
        <w:rPr>
          <w:rFonts w:asciiTheme="minorHAnsi" w:hAnsiTheme="minorHAnsi" w:cs="Arial"/>
          <w:color w:val="222222"/>
          <w:lang w:val="el-GR"/>
        </w:rPr>
        <w:t>μόνο</w:t>
      </w:r>
      <w:r w:rsidR="00321B1A" w:rsidRPr="00AA031C">
        <w:rPr>
          <w:rFonts w:asciiTheme="minorHAnsi" w:hAnsiTheme="minorHAnsi" w:cs="Arial"/>
          <w:color w:val="222222"/>
          <w:lang w:val="el-GR"/>
        </w:rPr>
        <w:t xml:space="preserve"> αυτοτελές δικαίωμα </w:t>
      </w:r>
      <w:r w:rsidR="00D73E2D">
        <w:rPr>
          <w:rFonts w:asciiTheme="minorHAnsi" w:hAnsiTheme="minorHAnsi" w:cs="Arial"/>
          <w:color w:val="222222"/>
          <w:lang w:val="el-GR"/>
        </w:rPr>
        <w:t xml:space="preserve">αλλά </w:t>
      </w:r>
      <w:r w:rsidR="00321B1A" w:rsidRPr="00AA031C">
        <w:rPr>
          <w:rFonts w:asciiTheme="minorHAnsi" w:hAnsiTheme="minorHAnsi" w:cs="Arial"/>
          <w:color w:val="222222"/>
          <w:lang w:val="el-GR"/>
        </w:rPr>
        <w:t>και βασικό μοχλό και καταλύτη για την πραγμάτωση όλων των δικαιωμάτων τους</w:t>
      </w:r>
      <w:r w:rsidR="001A187C">
        <w:rPr>
          <w:rFonts w:asciiTheme="minorHAnsi" w:hAnsiTheme="minorHAnsi" w:cs="Arial"/>
          <w:color w:val="222222"/>
          <w:lang w:val="el-GR"/>
        </w:rPr>
        <w:t>,</w:t>
      </w:r>
      <w:r w:rsidR="00321B1A" w:rsidRPr="00AA031C">
        <w:rPr>
          <w:rFonts w:asciiTheme="minorHAnsi" w:hAnsiTheme="minorHAnsi" w:cs="Arial"/>
          <w:color w:val="222222"/>
          <w:lang w:val="el-GR"/>
        </w:rPr>
        <w:t xml:space="preserve"> όπως αυτά κατοχυρώνονται από τη Σύμβαση των Ηνωμένων Εθνών για τα Δικαιώματα των Ατόμων με Αναπηρίες.</w:t>
      </w:r>
      <w:r w:rsidR="00B627A6">
        <w:rPr>
          <w:rStyle w:val="ab"/>
          <w:rFonts w:asciiTheme="minorHAnsi" w:hAnsiTheme="minorHAnsi" w:cs="Arial"/>
          <w:color w:val="222222"/>
          <w:lang w:val="el-GR"/>
        </w:rPr>
        <w:footnoteReference w:id="1"/>
      </w:r>
      <w:r w:rsidR="00321B1A" w:rsidRPr="00AA031C">
        <w:rPr>
          <w:rFonts w:asciiTheme="minorHAnsi" w:hAnsiTheme="minorHAnsi" w:cs="Arial"/>
          <w:color w:val="222222"/>
          <w:lang w:val="el-GR"/>
        </w:rPr>
        <w:t xml:space="preserve"> </w:t>
      </w:r>
      <w:r w:rsidR="009F32F6" w:rsidRPr="00AA031C">
        <w:rPr>
          <w:rFonts w:asciiTheme="minorHAnsi" w:hAnsiTheme="minorHAnsi" w:cs="Arial"/>
          <w:color w:val="222222"/>
          <w:lang w:val="el-GR"/>
        </w:rPr>
        <w:t>Χωρίς προσβάσιμ</w:t>
      </w:r>
      <w:r w:rsidR="00132197" w:rsidRPr="00AA031C">
        <w:rPr>
          <w:rFonts w:asciiTheme="minorHAnsi" w:hAnsiTheme="minorHAnsi" w:cs="Arial"/>
          <w:color w:val="222222"/>
          <w:lang w:val="el-GR"/>
        </w:rPr>
        <w:t xml:space="preserve">ες </w:t>
      </w:r>
      <w:r w:rsidR="00963E79">
        <w:rPr>
          <w:rFonts w:asciiTheme="minorHAnsi" w:hAnsiTheme="minorHAnsi" w:cs="Arial"/>
          <w:color w:val="222222"/>
          <w:lang w:val="el-GR"/>
        </w:rPr>
        <w:t xml:space="preserve">κτιριακές </w:t>
      </w:r>
      <w:r w:rsidR="00132197" w:rsidRPr="00AA031C">
        <w:rPr>
          <w:rFonts w:asciiTheme="minorHAnsi" w:hAnsiTheme="minorHAnsi" w:cs="Arial"/>
          <w:color w:val="222222"/>
          <w:lang w:val="el-GR"/>
        </w:rPr>
        <w:t>υποδομές, μεταφορές</w:t>
      </w:r>
      <w:r w:rsidR="00960495" w:rsidRPr="00AA031C">
        <w:rPr>
          <w:rFonts w:asciiTheme="minorHAnsi" w:hAnsiTheme="minorHAnsi" w:cs="Arial"/>
          <w:color w:val="222222"/>
          <w:lang w:val="el-GR"/>
        </w:rPr>
        <w:t xml:space="preserve">, </w:t>
      </w:r>
      <w:r w:rsidR="009F32F6" w:rsidRPr="00AA031C">
        <w:rPr>
          <w:rFonts w:asciiTheme="minorHAnsi" w:hAnsiTheme="minorHAnsi" w:cs="Arial"/>
          <w:color w:val="222222"/>
          <w:lang w:val="el-GR"/>
        </w:rPr>
        <w:t xml:space="preserve">ψηφιακά περιβάλλοντα </w:t>
      </w:r>
      <w:r w:rsidR="00321B1A" w:rsidRPr="00AA031C">
        <w:rPr>
          <w:rFonts w:asciiTheme="minorHAnsi" w:hAnsiTheme="minorHAnsi" w:cs="Arial"/>
          <w:color w:val="222222"/>
          <w:lang w:val="el-GR"/>
        </w:rPr>
        <w:t xml:space="preserve">και </w:t>
      </w:r>
      <w:r w:rsidR="005A618A" w:rsidRPr="00AA031C">
        <w:rPr>
          <w:rFonts w:asciiTheme="minorHAnsi" w:hAnsiTheme="minorHAnsi" w:cs="Arial"/>
          <w:color w:val="222222"/>
          <w:lang w:val="el-GR"/>
        </w:rPr>
        <w:t xml:space="preserve">μέσα </w:t>
      </w:r>
      <w:r w:rsidR="00321B1A" w:rsidRPr="00AA031C">
        <w:rPr>
          <w:rFonts w:asciiTheme="minorHAnsi" w:hAnsiTheme="minorHAnsi" w:cs="Arial"/>
          <w:color w:val="222222"/>
          <w:lang w:val="el-GR"/>
        </w:rPr>
        <w:t xml:space="preserve">επικοινωνίας, </w:t>
      </w:r>
      <w:r w:rsidR="00132197" w:rsidRPr="00AA031C">
        <w:rPr>
          <w:rFonts w:asciiTheme="minorHAnsi" w:hAnsiTheme="minorHAnsi" w:cs="Arial"/>
          <w:color w:val="222222"/>
          <w:lang w:val="el-GR"/>
        </w:rPr>
        <w:t xml:space="preserve">η ισότιμη συμμετοχή </w:t>
      </w:r>
      <w:r w:rsidR="009F32F6" w:rsidRPr="00AA031C">
        <w:rPr>
          <w:rFonts w:asciiTheme="minorHAnsi" w:hAnsiTheme="minorHAnsi" w:cs="Arial"/>
          <w:color w:val="222222"/>
          <w:lang w:val="el-GR"/>
        </w:rPr>
        <w:t xml:space="preserve">στην εκπαίδευση, </w:t>
      </w:r>
      <w:r w:rsidR="00321B1A" w:rsidRPr="00AA031C">
        <w:rPr>
          <w:rFonts w:asciiTheme="minorHAnsi" w:hAnsiTheme="minorHAnsi" w:cs="Arial"/>
          <w:color w:val="222222"/>
          <w:lang w:val="el-GR"/>
        </w:rPr>
        <w:t>σ</w:t>
      </w:r>
      <w:r w:rsidR="009F32F6" w:rsidRPr="00AA031C">
        <w:rPr>
          <w:rFonts w:asciiTheme="minorHAnsi" w:hAnsiTheme="minorHAnsi" w:cs="Arial"/>
          <w:color w:val="222222"/>
          <w:lang w:val="el-GR"/>
        </w:rPr>
        <w:t xml:space="preserve">την εργασία, </w:t>
      </w:r>
      <w:r w:rsidR="00321B1A" w:rsidRPr="00AA031C">
        <w:rPr>
          <w:rFonts w:asciiTheme="minorHAnsi" w:hAnsiTheme="minorHAnsi" w:cs="Arial"/>
          <w:color w:val="222222"/>
          <w:lang w:val="el-GR"/>
        </w:rPr>
        <w:t>και σ</w:t>
      </w:r>
      <w:r w:rsidR="009F32F6" w:rsidRPr="00AA031C">
        <w:rPr>
          <w:rFonts w:asciiTheme="minorHAnsi" w:hAnsiTheme="minorHAnsi" w:cs="Arial"/>
          <w:color w:val="222222"/>
          <w:lang w:val="el-GR"/>
        </w:rPr>
        <w:t xml:space="preserve">την </w:t>
      </w:r>
      <w:r w:rsidR="00132197" w:rsidRPr="00AA031C">
        <w:rPr>
          <w:rFonts w:asciiTheme="minorHAnsi" w:hAnsiTheme="minorHAnsi" w:cs="Arial"/>
          <w:color w:val="222222"/>
          <w:lang w:val="el-GR"/>
        </w:rPr>
        <w:t xml:space="preserve">κοινωνική ζωή </w:t>
      </w:r>
      <w:r w:rsidR="00321B1A" w:rsidRPr="00AA031C">
        <w:rPr>
          <w:rFonts w:asciiTheme="minorHAnsi" w:hAnsiTheme="minorHAnsi" w:cs="Arial"/>
          <w:color w:val="222222"/>
          <w:lang w:val="el-GR"/>
        </w:rPr>
        <w:t xml:space="preserve">παραμένει </w:t>
      </w:r>
      <w:r w:rsidR="005A618A" w:rsidRPr="00AA031C">
        <w:rPr>
          <w:rFonts w:asciiTheme="minorHAnsi" w:hAnsiTheme="minorHAnsi" w:cs="Arial"/>
          <w:color w:val="222222"/>
          <w:lang w:val="el-GR"/>
        </w:rPr>
        <w:t>περιορισμένη</w:t>
      </w:r>
      <w:r w:rsidR="00132197" w:rsidRPr="00AA031C">
        <w:rPr>
          <w:rFonts w:asciiTheme="minorHAnsi" w:hAnsiTheme="minorHAnsi" w:cs="Arial"/>
          <w:color w:val="222222"/>
          <w:lang w:val="el-GR"/>
        </w:rPr>
        <w:t>, οδηγώντας</w:t>
      </w:r>
      <w:r w:rsidR="00AF0A23" w:rsidRPr="00AA031C">
        <w:rPr>
          <w:rFonts w:asciiTheme="minorHAnsi" w:hAnsiTheme="minorHAnsi" w:cs="Arial"/>
          <w:color w:val="222222"/>
          <w:lang w:val="el-GR"/>
        </w:rPr>
        <w:t xml:space="preserve"> σε </w:t>
      </w:r>
      <w:r w:rsidR="009F32F6" w:rsidRPr="00AA031C">
        <w:rPr>
          <w:rFonts w:asciiTheme="minorHAnsi" w:hAnsiTheme="minorHAnsi" w:cs="Arial"/>
          <w:color w:val="222222"/>
          <w:lang w:val="el-GR"/>
        </w:rPr>
        <w:t>διακρίσεις και</w:t>
      </w:r>
      <w:r w:rsidR="005A618A" w:rsidRPr="00AA031C">
        <w:rPr>
          <w:rFonts w:asciiTheme="minorHAnsi" w:hAnsiTheme="minorHAnsi" w:cs="Arial"/>
          <w:color w:val="222222"/>
          <w:lang w:val="el-GR"/>
        </w:rPr>
        <w:t xml:space="preserve"> κοινωνικό</w:t>
      </w:r>
      <w:r w:rsidR="009F32F6" w:rsidRPr="00AA031C">
        <w:rPr>
          <w:rFonts w:asciiTheme="minorHAnsi" w:hAnsiTheme="minorHAnsi" w:cs="Arial"/>
          <w:color w:val="222222"/>
          <w:lang w:val="el-GR"/>
        </w:rPr>
        <w:t xml:space="preserve"> αποκλεισμό.</w:t>
      </w:r>
      <w:r w:rsidR="00B627A6">
        <w:rPr>
          <w:rStyle w:val="ab"/>
          <w:rFonts w:asciiTheme="minorHAnsi" w:hAnsiTheme="minorHAnsi" w:cs="Arial"/>
          <w:color w:val="222222"/>
          <w:lang w:val="el-GR"/>
        </w:rPr>
        <w:footnoteReference w:id="2"/>
      </w:r>
      <w:r w:rsidR="00963E79">
        <w:rPr>
          <w:rFonts w:asciiTheme="minorHAnsi" w:hAnsiTheme="minorHAnsi" w:cs="Arial"/>
          <w:color w:val="222222"/>
          <w:lang w:val="el-GR"/>
        </w:rPr>
        <w:t xml:space="preserve"> </w:t>
      </w:r>
    </w:p>
    <w:p w14:paraId="1CB6E853" w14:textId="77777777" w:rsidR="00963E79" w:rsidRDefault="00963E79" w:rsidP="00A2042A">
      <w:pPr>
        <w:spacing w:line="276" w:lineRule="auto"/>
        <w:jc w:val="both"/>
        <w:textAlignment w:val="bottom"/>
        <w:rPr>
          <w:rFonts w:asciiTheme="minorHAnsi" w:hAnsiTheme="minorHAnsi" w:cs="Arial"/>
          <w:color w:val="222222"/>
          <w:lang w:val="el-GR"/>
        </w:rPr>
      </w:pPr>
    </w:p>
    <w:p w14:paraId="016D14A4" w14:textId="3702FB88" w:rsidR="004F7F57" w:rsidRPr="00171BA8" w:rsidRDefault="0030574A" w:rsidP="00B627A6">
      <w:pPr>
        <w:spacing w:line="276" w:lineRule="auto"/>
        <w:jc w:val="both"/>
        <w:textAlignment w:val="bottom"/>
        <w:rPr>
          <w:rFonts w:asciiTheme="minorHAnsi" w:hAnsiTheme="minorHAnsi" w:cs="Arial"/>
          <w:color w:val="222222"/>
          <w:lang w:val="el-GR"/>
        </w:rPr>
      </w:pPr>
      <w:r w:rsidRPr="00AA031C">
        <w:rPr>
          <w:rFonts w:asciiTheme="minorHAnsi" w:hAnsiTheme="minorHAnsi" w:cs="Arial"/>
          <w:color w:val="222222"/>
          <w:lang w:val="el-GR"/>
        </w:rPr>
        <w:t>Η</w:t>
      </w:r>
      <w:r w:rsidR="009F32F6" w:rsidRPr="00AA031C">
        <w:rPr>
          <w:rFonts w:asciiTheme="minorHAnsi" w:hAnsiTheme="minorHAnsi" w:cs="Arial"/>
          <w:color w:val="222222"/>
          <w:lang w:val="el-GR"/>
        </w:rPr>
        <w:t xml:space="preserve"> προσβασιμότητα</w:t>
      </w:r>
      <w:r w:rsidR="00132197" w:rsidRPr="00AA031C">
        <w:rPr>
          <w:rFonts w:asciiTheme="minorHAnsi" w:hAnsiTheme="minorHAnsi" w:cs="Arial"/>
          <w:color w:val="222222"/>
          <w:lang w:val="el-GR"/>
        </w:rPr>
        <w:t>, επομένως,</w:t>
      </w:r>
      <w:r w:rsidRPr="00AA031C">
        <w:rPr>
          <w:rFonts w:asciiTheme="minorHAnsi" w:hAnsiTheme="minorHAnsi" w:cs="Arial"/>
          <w:color w:val="222222"/>
          <w:lang w:val="el-GR"/>
        </w:rPr>
        <w:t xml:space="preserve"> </w:t>
      </w:r>
      <w:r w:rsidR="00963E79">
        <w:rPr>
          <w:rFonts w:asciiTheme="minorHAnsi" w:hAnsiTheme="minorHAnsi" w:cs="Arial"/>
          <w:color w:val="222222"/>
          <w:lang w:val="el-GR"/>
        </w:rPr>
        <w:t xml:space="preserve">αποτελεί βασική προϋπόθεση για τη </w:t>
      </w:r>
      <w:r w:rsidR="009F32F6" w:rsidRPr="00AA031C">
        <w:rPr>
          <w:rFonts w:asciiTheme="minorHAnsi" w:hAnsiTheme="minorHAnsi" w:cs="Arial"/>
          <w:color w:val="222222"/>
          <w:lang w:val="el-GR"/>
        </w:rPr>
        <w:t>συμπερίληψη</w:t>
      </w:r>
      <w:r w:rsidR="00963E79">
        <w:rPr>
          <w:rFonts w:asciiTheme="minorHAnsi" w:hAnsiTheme="minorHAnsi" w:cs="Arial"/>
          <w:color w:val="222222"/>
          <w:lang w:val="el-GR"/>
        </w:rPr>
        <w:t xml:space="preserve"> και</w:t>
      </w:r>
      <w:r w:rsidRPr="00AA031C">
        <w:rPr>
          <w:rFonts w:asciiTheme="minorHAnsi" w:hAnsiTheme="minorHAnsi" w:cs="Arial"/>
          <w:color w:val="222222"/>
          <w:lang w:val="el-GR"/>
        </w:rPr>
        <w:t xml:space="preserve"> </w:t>
      </w:r>
      <w:r w:rsidR="00FD6B3B" w:rsidRPr="00AA031C">
        <w:rPr>
          <w:rFonts w:asciiTheme="minorHAnsi" w:hAnsiTheme="minorHAnsi" w:cs="Arial"/>
          <w:color w:val="222222"/>
          <w:lang w:val="el-GR"/>
        </w:rPr>
        <w:t>θεμέλιο λίθο</w:t>
      </w:r>
      <w:r w:rsidRPr="00AA031C">
        <w:rPr>
          <w:rFonts w:asciiTheme="minorHAnsi" w:hAnsiTheme="minorHAnsi" w:cs="Arial"/>
          <w:color w:val="222222"/>
          <w:lang w:val="el-GR"/>
        </w:rPr>
        <w:t xml:space="preserve"> </w:t>
      </w:r>
      <w:r w:rsidR="00963E79">
        <w:rPr>
          <w:rFonts w:asciiTheme="minorHAnsi" w:hAnsiTheme="minorHAnsi" w:cs="Arial"/>
          <w:color w:val="222222"/>
          <w:lang w:val="el-GR"/>
        </w:rPr>
        <w:t xml:space="preserve">για την οικοδόμηση μιας </w:t>
      </w:r>
      <w:r w:rsidR="005A618A" w:rsidRPr="00AA031C">
        <w:rPr>
          <w:rFonts w:asciiTheme="minorHAnsi" w:hAnsiTheme="minorHAnsi" w:cs="Arial"/>
          <w:color w:val="222222"/>
          <w:lang w:val="el-GR"/>
        </w:rPr>
        <w:t xml:space="preserve">κοινωνίας δικαιωμάτων, </w:t>
      </w:r>
      <w:r w:rsidR="00963E79">
        <w:rPr>
          <w:rFonts w:asciiTheme="minorHAnsi" w:hAnsiTheme="minorHAnsi" w:cs="Arial"/>
          <w:color w:val="222222"/>
          <w:lang w:val="el-GR"/>
        </w:rPr>
        <w:t xml:space="preserve">που αναγνωρίζει την αξία κάθε </w:t>
      </w:r>
      <w:r w:rsidR="00E547E9">
        <w:rPr>
          <w:rFonts w:asciiTheme="minorHAnsi" w:hAnsiTheme="minorHAnsi" w:cs="Arial"/>
          <w:color w:val="222222"/>
          <w:lang w:val="el-GR"/>
        </w:rPr>
        <w:t>πολίτη</w:t>
      </w:r>
      <w:r w:rsidR="00963E79">
        <w:rPr>
          <w:rFonts w:asciiTheme="minorHAnsi" w:hAnsiTheme="minorHAnsi" w:cs="Arial"/>
          <w:color w:val="222222"/>
          <w:lang w:val="el-GR"/>
        </w:rPr>
        <w:t xml:space="preserve"> και παρέχει σε όλους </w:t>
      </w:r>
      <w:r w:rsidR="00FD6B3B" w:rsidRPr="00AA031C">
        <w:rPr>
          <w:rFonts w:asciiTheme="minorHAnsi" w:hAnsiTheme="minorHAnsi" w:cs="Arial"/>
          <w:color w:val="222222"/>
          <w:lang w:val="el-GR"/>
        </w:rPr>
        <w:t xml:space="preserve">τη δυνατότητα να ζουν ισότιμα, </w:t>
      </w:r>
      <w:r w:rsidRPr="00AA031C">
        <w:rPr>
          <w:rFonts w:asciiTheme="minorHAnsi" w:hAnsiTheme="minorHAnsi" w:cs="Arial"/>
          <w:color w:val="222222"/>
          <w:lang w:val="el-GR"/>
        </w:rPr>
        <w:t xml:space="preserve">ανεξάρτητα και με αξιοπρέπεια. </w:t>
      </w:r>
    </w:p>
    <w:p w14:paraId="678F80B5" w14:textId="77777777" w:rsidR="00FD6B3B" w:rsidRPr="004F7F57" w:rsidRDefault="00FD6B3B" w:rsidP="006558BB">
      <w:pPr>
        <w:textAlignment w:val="bottom"/>
        <w:rPr>
          <w:rFonts w:ascii="Arial" w:hAnsi="Arial" w:cs="Arial"/>
          <w:color w:val="222222"/>
          <w:lang w:val="el-GR"/>
        </w:rPr>
      </w:pPr>
    </w:p>
    <w:p w14:paraId="0D81E38B" w14:textId="47CDB997" w:rsidR="006558BB" w:rsidRDefault="006558BB" w:rsidP="00F0173D">
      <w:pPr>
        <w:jc w:val="both"/>
        <w:textAlignment w:val="bottom"/>
        <w:rPr>
          <w:rFonts w:ascii="Arial" w:hAnsi="Arial" w:cs="Arial"/>
          <w:b/>
          <w:bCs/>
          <w:color w:val="222222"/>
          <w:lang w:val="el-GR"/>
        </w:rPr>
      </w:pPr>
      <w:r w:rsidRPr="006558BB">
        <w:rPr>
          <w:rFonts w:ascii="Arial" w:hAnsi="Arial" w:cs="Arial"/>
          <w:b/>
          <w:bCs/>
          <w:color w:val="222222"/>
          <w:lang w:val="el-GR"/>
        </w:rPr>
        <w:t>Σε ποιο βαθμό οι οργανισμοί στην Ελλάδα έχουν προχωρήσει σε ουσιαστικές πολιτικές και πρακτικές για την ένταξη των ατόμων με αναπηρία στο εργασιακό περιβάλλον;</w:t>
      </w:r>
    </w:p>
    <w:p w14:paraId="339DCD02" w14:textId="2716A390" w:rsidR="006E3422" w:rsidRPr="00171BA8" w:rsidRDefault="006E3422" w:rsidP="005D4E3F">
      <w:pPr>
        <w:spacing w:before="120" w:line="276" w:lineRule="auto"/>
        <w:jc w:val="both"/>
        <w:textAlignment w:val="bottom"/>
        <w:rPr>
          <w:rFonts w:asciiTheme="minorHAnsi" w:hAnsiTheme="minorHAnsi" w:cs="Arial"/>
          <w:color w:val="222222"/>
          <w:lang w:val="el-GR"/>
        </w:rPr>
      </w:pPr>
      <w:r w:rsidRPr="00AA031C">
        <w:rPr>
          <w:rFonts w:asciiTheme="minorHAnsi" w:hAnsiTheme="minorHAnsi" w:cs="Arial"/>
          <w:color w:val="222222"/>
          <w:lang w:val="el-GR"/>
        </w:rPr>
        <w:t>Οι οργανισμοί στην Ελλάδα, ιδιαίτερα ο ιδιωτικός τομέας, δεν έχουν προχωρήσει</w:t>
      </w:r>
      <w:r w:rsidR="00490F79" w:rsidRPr="00AA031C">
        <w:rPr>
          <w:rFonts w:asciiTheme="minorHAnsi" w:hAnsiTheme="minorHAnsi" w:cs="Arial"/>
          <w:color w:val="222222"/>
          <w:lang w:val="el-GR"/>
        </w:rPr>
        <w:t xml:space="preserve"> ακόμη</w:t>
      </w:r>
      <w:r w:rsidRPr="00AA031C">
        <w:rPr>
          <w:rFonts w:asciiTheme="minorHAnsi" w:hAnsiTheme="minorHAnsi" w:cs="Arial"/>
          <w:color w:val="222222"/>
          <w:lang w:val="el-GR"/>
        </w:rPr>
        <w:t xml:space="preserve"> σ</w:t>
      </w:r>
      <w:r w:rsidR="00490F79" w:rsidRPr="00AA031C">
        <w:rPr>
          <w:rFonts w:asciiTheme="minorHAnsi" w:hAnsiTheme="minorHAnsi" w:cs="Arial"/>
          <w:color w:val="222222"/>
          <w:lang w:val="el-GR"/>
        </w:rPr>
        <w:t>την</w:t>
      </w:r>
      <w:r w:rsidRPr="00AA031C">
        <w:rPr>
          <w:rFonts w:asciiTheme="minorHAnsi" w:hAnsiTheme="minorHAnsi" w:cs="Arial"/>
          <w:color w:val="222222"/>
          <w:lang w:val="el-GR"/>
        </w:rPr>
        <w:t xml:space="preserve"> </w:t>
      </w:r>
      <w:r w:rsidR="00490F79" w:rsidRPr="00AA031C">
        <w:rPr>
          <w:rFonts w:asciiTheme="minorHAnsi" w:hAnsiTheme="minorHAnsi" w:cs="Arial"/>
          <w:color w:val="222222"/>
          <w:lang w:val="el-GR"/>
        </w:rPr>
        <w:t xml:space="preserve">υιοθέτηση </w:t>
      </w:r>
      <w:r w:rsidRPr="00AA031C">
        <w:rPr>
          <w:rFonts w:asciiTheme="minorHAnsi" w:hAnsiTheme="minorHAnsi" w:cs="Arial"/>
          <w:color w:val="222222"/>
          <w:lang w:val="el-GR"/>
        </w:rPr>
        <w:t>ουσιαστικ</w:t>
      </w:r>
      <w:r w:rsidR="00490F79" w:rsidRPr="00AA031C">
        <w:rPr>
          <w:rFonts w:asciiTheme="minorHAnsi" w:hAnsiTheme="minorHAnsi" w:cs="Arial"/>
          <w:color w:val="222222"/>
          <w:lang w:val="el-GR"/>
        </w:rPr>
        <w:t>ών</w:t>
      </w:r>
      <w:r w:rsidRPr="00AA031C">
        <w:rPr>
          <w:rFonts w:asciiTheme="minorHAnsi" w:hAnsiTheme="minorHAnsi" w:cs="Arial"/>
          <w:color w:val="222222"/>
          <w:lang w:val="el-GR"/>
        </w:rPr>
        <w:t xml:space="preserve"> πολιτικ</w:t>
      </w:r>
      <w:r w:rsidR="00490F79" w:rsidRPr="00AA031C">
        <w:rPr>
          <w:rFonts w:asciiTheme="minorHAnsi" w:hAnsiTheme="minorHAnsi" w:cs="Arial"/>
          <w:color w:val="222222"/>
          <w:lang w:val="el-GR"/>
        </w:rPr>
        <w:t>ών</w:t>
      </w:r>
      <w:r w:rsidRPr="00AA031C">
        <w:rPr>
          <w:rFonts w:asciiTheme="minorHAnsi" w:hAnsiTheme="minorHAnsi" w:cs="Arial"/>
          <w:color w:val="222222"/>
          <w:lang w:val="el-GR"/>
        </w:rPr>
        <w:t xml:space="preserve"> και πρακτικ</w:t>
      </w:r>
      <w:r w:rsidR="00490F79" w:rsidRPr="00AA031C">
        <w:rPr>
          <w:rFonts w:asciiTheme="minorHAnsi" w:hAnsiTheme="minorHAnsi" w:cs="Arial"/>
          <w:color w:val="222222"/>
          <w:lang w:val="el-GR"/>
        </w:rPr>
        <w:t>ών</w:t>
      </w:r>
      <w:r w:rsidRPr="00AA031C">
        <w:rPr>
          <w:rFonts w:asciiTheme="minorHAnsi" w:hAnsiTheme="minorHAnsi" w:cs="Arial"/>
          <w:color w:val="222222"/>
          <w:lang w:val="el-GR"/>
        </w:rPr>
        <w:t xml:space="preserve"> για τη </w:t>
      </w:r>
      <w:r w:rsidR="004F7F57">
        <w:rPr>
          <w:rFonts w:asciiTheme="minorHAnsi" w:hAnsiTheme="minorHAnsi" w:cs="Arial"/>
          <w:color w:val="222222"/>
          <w:lang w:val="el-GR"/>
        </w:rPr>
        <w:t>συμπερίληψη</w:t>
      </w:r>
      <w:r w:rsidRPr="00AA031C">
        <w:rPr>
          <w:rFonts w:asciiTheme="minorHAnsi" w:hAnsiTheme="minorHAnsi" w:cs="Arial"/>
          <w:color w:val="222222"/>
          <w:lang w:val="el-GR"/>
        </w:rPr>
        <w:t xml:space="preserve"> των ατόμων με αναπηρία στο εργασιακό περιβάλλον.</w:t>
      </w:r>
      <w:r w:rsidR="00490F79" w:rsidRPr="00AA031C">
        <w:rPr>
          <w:rFonts w:asciiTheme="minorHAnsi" w:hAnsiTheme="minorHAnsi" w:cs="Arial"/>
          <w:color w:val="222222"/>
          <w:lang w:val="el-GR"/>
        </w:rPr>
        <w:t xml:space="preserve"> </w:t>
      </w:r>
      <w:r w:rsidR="00D73E2D">
        <w:rPr>
          <w:rFonts w:asciiTheme="minorHAnsi" w:hAnsiTheme="minorHAnsi" w:cs="Arial"/>
          <w:color w:val="222222"/>
          <w:lang w:val="el-GR"/>
        </w:rPr>
        <w:t>Αν και</w:t>
      </w:r>
      <w:r w:rsidRPr="00AA031C">
        <w:rPr>
          <w:rFonts w:asciiTheme="minorHAnsi" w:hAnsiTheme="minorHAnsi" w:cs="Arial"/>
          <w:color w:val="222222"/>
          <w:lang w:val="el-GR"/>
        </w:rPr>
        <w:t xml:space="preserve"> υπάρχει θεσμικό πλαίσιο που κατοχυρώνει το δικαίωμα των ατόμων με αναπηρία στην εργασία </w:t>
      </w:r>
      <w:r w:rsidR="00C51171" w:rsidRPr="00AA031C">
        <w:rPr>
          <w:rFonts w:asciiTheme="minorHAnsi" w:hAnsiTheme="minorHAnsi" w:cs="Arial"/>
          <w:color w:val="222222"/>
          <w:lang w:val="el-GR"/>
        </w:rPr>
        <w:t>-</w:t>
      </w:r>
      <w:r w:rsidRPr="00AA031C">
        <w:rPr>
          <w:rFonts w:asciiTheme="minorHAnsi" w:hAnsiTheme="minorHAnsi" w:cs="Arial"/>
          <w:color w:val="222222"/>
          <w:lang w:val="el-GR"/>
        </w:rPr>
        <w:t xml:space="preserve">όπως </w:t>
      </w:r>
      <w:r w:rsidR="007827B9" w:rsidRPr="00AA031C">
        <w:rPr>
          <w:rFonts w:asciiTheme="minorHAnsi" w:hAnsiTheme="minorHAnsi" w:cs="Arial"/>
          <w:color w:val="222222"/>
          <w:lang w:val="el-GR"/>
        </w:rPr>
        <w:t xml:space="preserve">το Σύνταγμα της </w:t>
      </w:r>
      <w:r w:rsidR="00963E79">
        <w:rPr>
          <w:rFonts w:asciiTheme="minorHAnsi" w:hAnsiTheme="minorHAnsi" w:cs="Arial"/>
          <w:color w:val="222222"/>
          <w:lang w:val="el-GR"/>
        </w:rPr>
        <w:t>Ελλάδας</w:t>
      </w:r>
      <w:r w:rsidR="007827B9" w:rsidRPr="00AA031C">
        <w:rPr>
          <w:rFonts w:asciiTheme="minorHAnsi" w:hAnsiTheme="minorHAnsi" w:cs="Arial"/>
          <w:color w:val="222222"/>
          <w:lang w:val="el-GR"/>
        </w:rPr>
        <w:t xml:space="preserve"> (άρθρο</w:t>
      </w:r>
      <w:r w:rsidR="00744771" w:rsidRPr="00AA031C">
        <w:rPr>
          <w:rFonts w:asciiTheme="minorHAnsi" w:hAnsiTheme="minorHAnsi" w:cs="Arial"/>
          <w:color w:val="222222"/>
          <w:lang w:val="el-GR"/>
        </w:rPr>
        <w:t xml:space="preserve"> </w:t>
      </w:r>
      <w:r w:rsidR="007827B9" w:rsidRPr="00AA031C">
        <w:rPr>
          <w:rFonts w:asciiTheme="minorHAnsi" w:hAnsiTheme="minorHAnsi" w:cs="Arial"/>
          <w:color w:val="222222"/>
          <w:lang w:val="el-GR"/>
        </w:rPr>
        <w:t xml:space="preserve">21, </w:t>
      </w:r>
      <w:r w:rsidR="007827B9" w:rsidRPr="00AA031C">
        <w:rPr>
          <w:rFonts w:asciiTheme="minorHAnsi" w:hAnsiTheme="minorHAnsi" w:cs="Arial"/>
          <w:color w:val="222222"/>
          <w:lang w:val="el-GR"/>
        </w:rPr>
        <w:lastRenderedPageBreak/>
        <w:t>παρ. 6)</w:t>
      </w:r>
      <w:r w:rsidR="004F3C92" w:rsidRPr="00AA031C">
        <w:rPr>
          <w:rFonts w:asciiTheme="minorHAnsi" w:hAnsiTheme="minorHAnsi" w:cs="Arial"/>
          <w:color w:val="222222"/>
          <w:lang w:val="el-GR"/>
        </w:rPr>
        <w:t>, ο Χάρτης Θεμελιωδών Δικαιωμάτων της ΕΕ (άρθρο 26)</w:t>
      </w:r>
      <w:r w:rsidR="007827B9" w:rsidRPr="00AA031C">
        <w:rPr>
          <w:rFonts w:asciiTheme="minorHAnsi" w:hAnsiTheme="minorHAnsi" w:cs="Arial"/>
          <w:color w:val="222222"/>
          <w:lang w:val="el-GR"/>
        </w:rPr>
        <w:t xml:space="preserve"> και η Σύμβαση των ΗΕ για τα Δικαιώματα τω</w:t>
      </w:r>
      <w:r w:rsidR="00132197" w:rsidRPr="00AA031C">
        <w:rPr>
          <w:rFonts w:asciiTheme="minorHAnsi" w:hAnsiTheme="minorHAnsi" w:cs="Arial"/>
          <w:color w:val="222222"/>
          <w:lang w:val="el-GR"/>
        </w:rPr>
        <w:t>ν</w:t>
      </w:r>
      <w:r w:rsidR="007827B9" w:rsidRPr="00AA031C">
        <w:rPr>
          <w:rFonts w:asciiTheme="minorHAnsi" w:hAnsiTheme="minorHAnsi" w:cs="Arial"/>
          <w:color w:val="222222"/>
          <w:lang w:val="el-GR"/>
        </w:rPr>
        <w:t xml:space="preserve"> Ατόμων με Αναπηρίες (άρθρο 27)</w:t>
      </w:r>
      <w:r w:rsidR="00C51171" w:rsidRPr="00AA031C">
        <w:rPr>
          <w:rFonts w:asciiTheme="minorHAnsi" w:hAnsiTheme="minorHAnsi" w:cs="Arial"/>
          <w:color w:val="222222"/>
          <w:lang w:val="el-GR"/>
        </w:rPr>
        <w:t xml:space="preserve">- </w:t>
      </w:r>
      <w:r w:rsidRPr="00AA031C">
        <w:rPr>
          <w:rFonts w:asciiTheme="minorHAnsi" w:hAnsiTheme="minorHAnsi" w:cs="Arial"/>
          <w:color w:val="222222"/>
          <w:lang w:val="el-GR"/>
        </w:rPr>
        <w:t xml:space="preserve">στην πράξη </w:t>
      </w:r>
      <w:r w:rsidR="00963E79">
        <w:rPr>
          <w:rFonts w:asciiTheme="minorHAnsi" w:hAnsiTheme="minorHAnsi" w:cs="Arial"/>
          <w:color w:val="222222"/>
          <w:lang w:val="el-GR"/>
        </w:rPr>
        <w:t>δεν εφαρμόζεται</w:t>
      </w:r>
      <w:r w:rsidRPr="00AA031C">
        <w:rPr>
          <w:rFonts w:asciiTheme="minorHAnsi" w:hAnsiTheme="minorHAnsi" w:cs="Arial"/>
          <w:color w:val="222222"/>
          <w:lang w:val="el-GR"/>
        </w:rPr>
        <w:t xml:space="preserve">. </w:t>
      </w:r>
    </w:p>
    <w:p w14:paraId="6CCF4CEA" w14:textId="77777777" w:rsidR="004F7F57" w:rsidRPr="00171BA8" w:rsidRDefault="004F7F57" w:rsidP="00A2042A">
      <w:pPr>
        <w:spacing w:line="276" w:lineRule="auto"/>
        <w:jc w:val="both"/>
        <w:textAlignment w:val="bottom"/>
        <w:rPr>
          <w:rFonts w:asciiTheme="minorHAnsi" w:hAnsiTheme="minorHAnsi" w:cs="Arial"/>
          <w:color w:val="222222"/>
          <w:lang w:val="el-GR"/>
        </w:rPr>
      </w:pPr>
    </w:p>
    <w:p w14:paraId="1C15904C" w14:textId="6AF683FB" w:rsidR="00B9586E" w:rsidRPr="00AA031C" w:rsidRDefault="006E3422" w:rsidP="00A2042A">
      <w:pPr>
        <w:spacing w:line="276" w:lineRule="auto"/>
        <w:jc w:val="both"/>
        <w:textAlignment w:val="bottom"/>
        <w:rPr>
          <w:rFonts w:asciiTheme="minorHAnsi" w:hAnsiTheme="minorHAnsi" w:cs="Arial"/>
          <w:color w:val="222222"/>
          <w:lang w:val="el-GR"/>
        </w:rPr>
      </w:pPr>
      <w:r w:rsidRPr="00AA031C">
        <w:rPr>
          <w:rFonts w:asciiTheme="minorHAnsi" w:hAnsiTheme="minorHAnsi" w:cs="Arial"/>
          <w:color w:val="222222"/>
          <w:lang w:val="el-GR"/>
        </w:rPr>
        <w:t xml:space="preserve">Η έλλειψη ουσιαστικών πολιτικών αποτυπώνεται στα διαθέσιμα στατιστικά στοιχεία. </w:t>
      </w:r>
      <w:r w:rsidR="00F0173D" w:rsidRPr="00AA031C">
        <w:rPr>
          <w:rFonts w:asciiTheme="minorHAnsi" w:hAnsiTheme="minorHAnsi" w:cs="Arial"/>
          <w:color w:val="222222"/>
          <w:lang w:val="el-GR"/>
        </w:rPr>
        <w:t>Σ</w:t>
      </w:r>
      <w:r w:rsidRPr="00AA031C">
        <w:rPr>
          <w:rFonts w:asciiTheme="minorHAnsi" w:hAnsiTheme="minorHAnsi" w:cs="Arial"/>
          <w:color w:val="222222"/>
          <w:lang w:val="el-GR"/>
        </w:rPr>
        <w:t xml:space="preserve">ύμφωνα με την Έρευνα Εργατικού Δυναμικού (2022), το ποσοστό των ατόμων με αναπηρία ηλικίας 20-64 ετών που συμμετέχουν στο εργατικό δυναμικό ανέρχεται μόλις στο 23,8% έναντι του 77,7% του πληθυσμού χωρίς αναπηρία. </w:t>
      </w:r>
      <w:r w:rsidR="00490F79" w:rsidRPr="00AA031C">
        <w:rPr>
          <w:rFonts w:asciiTheme="minorHAnsi" w:hAnsiTheme="minorHAnsi" w:cs="Arial"/>
          <w:color w:val="222222"/>
          <w:lang w:val="el-GR"/>
        </w:rPr>
        <w:t>Το</w:t>
      </w:r>
      <w:r w:rsidR="004F3C92" w:rsidRPr="00AA031C">
        <w:rPr>
          <w:rFonts w:asciiTheme="minorHAnsi" w:hAnsiTheme="minorHAnsi" w:cs="Arial"/>
          <w:color w:val="222222"/>
          <w:lang w:val="el-GR"/>
        </w:rPr>
        <w:t xml:space="preserve"> ποσοστό </w:t>
      </w:r>
      <w:r w:rsidR="00A4167C" w:rsidRPr="00AA031C">
        <w:rPr>
          <w:rFonts w:asciiTheme="minorHAnsi" w:hAnsiTheme="minorHAnsi" w:cs="Arial"/>
          <w:color w:val="222222"/>
          <w:lang w:val="el-GR"/>
        </w:rPr>
        <w:t>απασχόλησης των</w:t>
      </w:r>
      <w:r w:rsidR="004F3C92" w:rsidRPr="00AA031C">
        <w:rPr>
          <w:rFonts w:asciiTheme="minorHAnsi" w:hAnsiTheme="minorHAnsi" w:cs="Arial"/>
          <w:color w:val="222222"/>
          <w:lang w:val="el-GR"/>
        </w:rPr>
        <w:t xml:space="preserve"> ατόμων με σοβαρή αναπηρία </w:t>
      </w:r>
      <w:r w:rsidR="00A4167C" w:rsidRPr="00AA031C">
        <w:rPr>
          <w:rFonts w:asciiTheme="minorHAnsi" w:hAnsiTheme="minorHAnsi" w:cs="Arial"/>
          <w:color w:val="222222"/>
          <w:lang w:val="el-GR"/>
        </w:rPr>
        <w:t>στην ίδια ηλικιακή ομάδα</w:t>
      </w:r>
      <w:r w:rsidR="004F3C92" w:rsidRPr="00AA031C">
        <w:rPr>
          <w:rFonts w:asciiTheme="minorHAnsi" w:hAnsiTheme="minorHAnsi" w:cs="Arial"/>
          <w:color w:val="222222"/>
          <w:lang w:val="el-GR"/>
        </w:rPr>
        <w:t xml:space="preserve"> </w:t>
      </w:r>
      <w:r w:rsidRPr="00AA031C">
        <w:rPr>
          <w:rFonts w:asciiTheme="minorHAnsi" w:hAnsiTheme="minorHAnsi" w:cs="Arial"/>
          <w:color w:val="222222"/>
          <w:lang w:val="el-GR"/>
        </w:rPr>
        <w:t>φτάνει</w:t>
      </w:r>
      <w:r w:rsidR="004F3C92" w:rsidRPr="00AA031C">
        <w:rPr>
          <w:rFonts w:asciiTheme="minorHAnsi" w:hAnsiTheme="minorHAnsi" w:cs="Arial"/>
          <w:color w:val="222222"/>
          <w:lang w:val="el-GR"/>
        </w:rPr>
        <w:t xml:space="preserve"> μόλις στο 18,4% </w:t>
      </w:r>
      <w:r w:rsidR="00A4167C" w:rsidRPr="00AA031C">
        <w:rPr>
          <w:rFonts w:asciiTheme="minorHAnsi" w:hAnsiTheme="minorHAnsi" w:cs="Arial"/>
          <w:color w:val="222222"/>
          <w:lang w:val="el-GR"/>
        </w:rPr>
        <w:t>όταν για τα άτομα χωρίς αναπ</w:t>
      </w:r>
      <w:r w:rsidR="003C3B59" w:rsidRPr="00AA031C">
        <w:rPr>
          <w:rFonts w:asciiTheme="minorHAnsi" w:hAnsiTheme="minorHAnsi" w:cs="Arial"/>
          <w:color w:val="222222"/>
          <w:lang w:val="el-GR"/>
        </w:rPr>
        <w:t>ηρία</w:t>
      </w:r>
      <w:r w:rsidR="00A4167C" w:rsidRPr="00AA031C">
        <w:rPr>
          <w:rFonts w:asciiTheme="minorHAnsi" w:hAnsiTheme="minorHAnsi" w:cs="Arial"/>
          <w:color w:val="222222"/>
          <w:lang w:val="el-GR"/>
        </w:rPr>
        <w:t xml:space="preserve"> ανέρχεται σε 68,2%</w:t>
      </w:r>
      <w:r w:rsidR="003C3B59" w:rsidRPr="00AA031C">
        <w:rPr>
          <w:rFonts w:asciiTheme="minorHAnsi" w:hAnsiTheme="minorHAnsi" w:cs="Arial"/>
          <w:color w:val="222222"/>
          <w:lang w:val="el-GR"/>
        </w:rPr>
        <w:t>. Τ</w:t>
      </w:r>
      <w:r w:rsidR="00A4167C" w:rsidRPr="00AA031C">
        <w:rPr>
          <w:rFonts w:asciiTheme="minorHAnsi" w:hAnsiTheme="minorHAnsi" w:cs="Arial"/>
          <w:color w:val="222222"/>
          <w:lang w:val="el-GR"/>
        </w:rPr>
        <w:t xml:space="preserve">ο χάσμα απασχόλησης, που αγγίζει τις 50 </w:t>
      </w:r>
      <w:r w:rsidRPr="00AA031C">
        <w:rPr>
          <w:rFonts w:asciiTheme="minorHAnsi" w:hAnsiTheme="minorHAnsi" w:cs="Arial"/>
          <w:color w:val="222222"/>
          <w:lang w:val="el-GR"/>
        </w:rPr>
        <w:t xml:space="preserve">ποσοστιαίες </w:t>
      </w:r>
      <w:r w:rsidR="00A4167C" w:rsidRPr="00AA031C">
        <w:rPr>
          <w:rFonts w:asciiTheme="minorHAnsi" w:hAnsiTheme="minorHAnsi" w:cs="Arial"/>
          <w:color w:val="222222"/>
          <w:lang w:val="el-GR"/>
        </w:rPr>
        <w:t>μονάδες, αποτυπώνει</w:t>
      </w:r>
      <w:r w:rsidRPr="00AA031C">
        <w:rPr>
          <w:rFonts w:asciiTheme="minorHAnsi" w:hAnsiTheme="minorHAnsi" w:cs="Arial"/>
          <w:color w:val="222222"/>
          <w:lang w:val="el-GR"/>
        </w:rPr>
        <w:t xml:space="preserve"> </w:t>
      </w:r>
      <w:r w:rsidR="00A4167C" w:rsidRPr="00AA031C">
        <w:rPr>
          <w:rFonts w:asciiTheme="minorHAnsi" w:hAnsiTheme="minorHAnsi" w:cs="Arial"/>
          <w:color w:val="222222"/>
          <w:lang w:val="el-GR"/>
        </w:rPr>
        <w:t xml:space="preserve">το μέγεθος του αποκλεισμού που εξακολουθούν να </w:t>
      </w:r>
      <w:r w:rsidR="00490F79" w:rsidRPr="00AA031C">
        <w:rPr>
          <w:rFonts w:asciiTheme="minorHAnsi" w:hAnsiTheme="minorHAnsi" w:cs="Arial"/>
          <w:color w:val="222222"/>
          <w:lang w:val="el-GR"/>
        </w:rPr>
        <w:t>αντιμετωπίζουν</w:t>
      </w:r>
      <w:r w:rsidR="00A4167C" w:rsidRPr="00AA031C">
        <w:rPr>
          <w:rFonts w:asciiTheme="minorHAnsi" w:hAnsiTheme="minorHAnsi" w:cs="Arial"/>
          <w:color w:val="222222"/>
          <w:lang w:val="el-GR"/>
        </w:rPr>
        <w:t xml:space="preserve"> τα άτομα με αναπηρία</w:t>
      </w:r>
      <w:r w:rsidR="003C3B59" w:rsidRPr="00AA031C">
        <w:rPr>
          <w:rFonts w:asciiTheme="minorHAnsi" w:hAnsiTheme="minorHAnsi" w:cs="Arial"/>
          <w:color w:val="222222"/>
          <w:lang w:val="el-GR"/>
        </w:rPr>
        <w:t xml:space="preserve"> ως προς την πρόσβασ</w:t>
      </w:r>
      <w:r w:rsidR="00963E79">
        <w:rPr>
          <w:rFonts w:asciiTheme="minorHAnsi" w:hAnsiTheme="minorHAnsi" w:cs="Arial"/>
          <w:color w:val="222222"/>
          <w:lang w:val="el-GR"/>
        </w:rPr>
        <w:t>ή</w:t>
      </w:r>
      <w:r w:rsidR="003C3B59" w:rsidRPr="00AA031C">
        <w:rPr>
          <w:rFonts w:asciiTheme="minorHAnsi" w:hAnsiTheme="minorHAnsi" w:cs="Arial"/>
          <w:color w:val="222222"/>
          <w:lang w:val="el-GR"/>
        </w:rPr>
        <w:t xml:space="preserve"> τους</w:t>
      </w:r>
      <w:r w:rsidR="00A4167C" w:rsidRPr="00AA031C">
        <w:rPr>
          <w:rFonts w:asciiTheme="minorHAnsi" w:hAnsiTheme="minorHAnsi" w:cs="Arial"/>
          <w:color w:val="222222"/>
          <w:lang w:val="el-GR"/>
        </w:rPr>
        <w:t xml:space="preserve"> στην </w:t>
      </w:r>
      <w:r w:rsidR="003C3B59" w:rsidRPr="00AA031C">
        <w:rPr>
          <w:rFonts w:asciiTheme="minorHAnsi" w:hAnsiTheme="minorHAnsi" w:cs="Arial"/>
          <w:color w:val="222222"/>
          <w:lang w:val="el-GR"/>
        </w:rPr>
        <w:t xml:space="preserve">αγορά </w:t>
      </w:r>
      <w:r w:rsidR="00A4167C" w:rsidRPr="00AA031C">
        <w:rPr>
          <w:rFonts w:asciiTheme="minorHAnsi" w:hAnsiTheme="minorHAnsi" w:cs="Arial"/>
          <w:color w:val="222222"/>
          <w:lang w:val="el-GR"/>
        </w:rPr>
        <w:t>εργασία</w:t>
      </w:r>
      <w:r w:rsidR="003C3B59" w:rsidRPr="00AA031C">
        <w:rPr>
          <w:rFonts w:asciiTheme="minorHAnsi" w:hAnsiTheme="minorHAnsi" w:cs="Arial"/>
          <w:color w:val="222222"/>
          <w:lang w:val="el-GR"/>
        </w:rPr>
        <w:t>ς</w:t>
      </w:r>
      <w:r w:rsidR="004B7527" w:rsidRPr="00AA031C">
        <w:rPr>
          <w:rFonts w:asciiTheme="minorHAnsi" w:hAnsiTheme="minorHAnsi" w:cs="Arial"/>
          <w:color w:val="222222"/>
          <w:lang w:val="el-GR"/>
        </w:rPr>
        <w:t>,</w:t>
      </w:r>
      <w:r w:rsidR="00A4167C" w:rsidRPr="00AA031C">
        <w:rPr>
          <w:rStyle w:val="ab"/>
          <w:rFonts w:asciiTheme="minorHAnsi" w:hAnsiTheme="minorHAnsi" w:cs="Arial"/>
          <w:color w:val="222222"/>
          <w:lang w:val="el-GR"/>
        </w:rPr>
        <w:footnoteReference w:id="3"/>
      </w:r>
      <w:r w:rsidR="00C51171" w:rsidRPr="00AA031C">
        <w:rPr>
          <w:rFonts w:asciiTheme="minorHAnsi" w:hAnsiTheme="minorHAnsi" w:cs="Arial"/>
          <w:color w:val="222222"/>
          <w:lang w:val="el-GR"/>
        </w:rPr>
        <w:t xml:space="preserve"> </w:t>
      </w:r>
      <w:r w:rsidR="00490F79" w:rsidRPr="00AA031C">
        <w:rPr>
          <w:rFonts w:asciiTheme="minorHAnsi" w:hAnsiTheme="minorHAnsi" w:cs="Arial"/>
          <w:color w:val="222222"/>
          <w:lang w:val="el-GR"/>
        </w:rPr>
        <w:t>τοποθετώντας</w:t>
      </w:r>
      <w:r w:rsidRPr="00AA031C">
        <w:rPr>
          <w:rFonts w:asciiTheme="minorHAnsi" w:hAnsiTheme="minorHAnsi" w:cs="Arial"/>
          <w:color w:val="222222"/>
          <w:lang w:val="el-GR"/>
        </w:rPr>
        <w:t xml:space="preserve"> την Ελλάδα ανάμεσα στα κράτη-μέλη της Ευρωπαϊκής Ένωσης με τα χαμηλότερα </w:t>
      </w:r>
      <w:r w:rsidR="004B7527" w:rsidRPr="00AA031C">
        <w:rPr>
          <w:rFonts w:asciiTheme="minorHAnsi" w:hAnsiTheme="minorHAnsi" w:cs="Arial"/>
          <w:color w:val="222222"/>
          <w:lang w:val="el-GR"/>
        </w:rPr>
        <w:t xml:space="preserve">ποσοστά </w:t>
      </w:r>
      <w:r w:rsidRPr="00AA031C">
        <w:rPr>
          <w:rFonts w:asciiTheme="minorHAnsi" w:hAnsiTheme="minorHAnsi" w:cs="Arial"/>
          <w:color w:val="222222"/>
          <w:lang w:val="el-GR"/>
        </w:rPr>
        <w:t>απασ</w:t>
      </w:r>
      <w:r w:rsidR="001D4C9C" w:rsidRPr="00AA031C">
        <w:rPr>
          <w:rFonts w:asciiTheme="minorHAnsi" w:hAnsiTheme="minorHAnsi" w:cs="Arial"/>
          <w:color w:val="222222"/>
          <w:lang w:val="el-GR"/>
        </w:rPr>
        <w:t>χόλησης.</w:t>
      </w:r>
      <w:r w:rsidR="0058459F" w:rsidRPr="00AA031C">
        <w:rPr>
          <w:rStyle w:val="ab"/>
          <w:rFonts w:asciiTheme="minorHAnsi" w:hAnsiTheme="minorHAnsi" w:cs="Arial"/>
          <w:color w:val="222222"/>
          <w:lang w:val="el-GR"/>
        </w:rPr>
        <w:footnoteReference w:id="4"/>
      </w:r>
      <w:r w:rsidR="001D4C9C" w:rsidRPr="00AA031C">
        <w:rPr>
          <w:rFonts w:asciiTheme="minorHAnsi" w:hAnsiTheme="minorHAnsi" w:cs="Arial"/>
          <w:color w:val="222222"/>
          <w:lang w:val="el-GR"/>
        </w:rPr>
        <w:t xml:space="preserve"> </w:t>
      </w:r>
      <w:r w:rsidR="00490F79" w:rsidRPr="00AA031C">
        <w:rPr>
          <w:rFonts w:asciiTheme="minorHAnsi" w:hAnsiTheme="minorHAnsi" w:cs="Arial"/>
          <w:color w:val="222222"/>
          <w:lang w:val="el-GR"/>
        </w:rPr>
        <w:t xml:space="preserve">Επιπλέον, </w:t>
      </w:r>
      <w:r w:rsidR="00B9586E" w:rsidRPr="00AA031C">
        <w:rPr>
          <w:rFonts w:asciiTheme="minorHAnsi" w:hAnsiTheme="minorHAnsi" w:cs="Arial"/>
          <w:color w:val="222222"/>
          <w:lang w:val="el-GR"/>
        </w:rPr>
        <w:t xml:space="preserve">το 2024, ένας στους δύο </w:t>
      </w:r>
      <w:r w:rsidR="00490F79" w:rsidRPr="00AA031C">
        <w:rPr>
          <w:rFonts w:asciiTheme="minorHAnsi" w:hAnsiTheme="minorHAnsi" w:cs="Arial"/>
          <w:color w:val="222222"/>
          <w:lang w:val="el-GR"/>
        </w:rPr>
        <w:t>πολίτες</w:t>
      </w:r>
      <w:r w:rsidR="00B9586E" w:rsidRPr="00AA031C">
        <w:rPr>
          <w:rFonts w:asciiTheme="minorHAnsi" w:hAnsiTheme="minorHAnsi" w:cs="Arial"/>
          <w:color w:val="222222"/>
          <w:lang w:val="el-GR"/>
        </w:rPr>
        <w:t xml:space="preserve"> με αναπηρία 16-64 ετών ζ</w:t>
      </w:r>
      <w:r w:rsidR="00490F79" w:rsidRPr="00AA031C">
        <w:rPr>
          <w:rFonts w:asciiTheme="minorHAnsi" w:hAnsiTheme="minorHAnsi" w:cs="Arial"/>
          <w:color w:val="222222"/>
          <w:lang w:val="el-GR"/>
        </w:rPr>
        <w:t xml:space="preserve">ει </w:t>
      </w:r>
      <w:r w:rsidR="00B9586E" w:rsidRPr="00AA031C">
        <w:rPr>
          <w:rFonts w:asciiTheme="minorHAnsi" w:hAnsiTheme="minorHAnsi" w:cs="Arial"/>
          <w:color w:val="222222"/>
          <w:lang w:val="el-GR"/>
        </w:rPr>
        <w:t xml:space="preserve">σε συνθήκες φτώχειας ή/και κοινωνικού αποκλεισμού, ενώ η μείωση της φτώχειας στην ίδια ομάδα, είναι </w:t>
      </w:r>
      <w:r w:rsidR="00490F79" w:rsidRPr="00AA031C">
        <w:rPr>
          <w:rFonts w:asciiTheme="minorHAnsi" w:hAnsiTheme="minorHAnsi" w:cs="Arial"/>
          <w:color w:val="222222"/>
          <w:lang w:val="el-GR"/>
        </w:rPr>
        <w:t>μόλις</w:t>
      </w:r>
      <w:r w:rsidR="00B9586E" w:rsidRPr="00AA031C">
        <w:rPr>
          <w:rFonts w:asciiTheme="minorHAnsi" w:hAnsiTheme="minorHAnsi" w:cs="Arial"/>
          <w:color w:val="222222"/>
          <w:lang w:val="el-GR"/>
        </w:rPr>
        <w:t xml:space="preserve"> 5,3 μονάδες, </w:t>
      </w:r>
      <w:r w:rsidR="00490F79" w:rsidRPr="00AA031C">
        <w:rPr>
          <w:rFonts w:asciiTheme="minorHAnsi" w:hAnsiTheme="minorHAnsi" w:cs="Arial"/>
          <w:color w:val="222222"/>
          <w:lang w:val="el-GR"/>
        </w:rPr>
        <w:t>κατατάσσοντας</w:t>
      </w:r>
      <w:r w:rsidR="00B9586E" w:rsidRPr="00AA031C">
        <w:rPr>
          <w:rFonts w:asciiTheme="minorHAnsi" w:hAnsiTheme="minorHAnsi" w:cs="Arial"/>
          <w:color w:val="222222"/>
          <w:lang w:val="el-GR"/>
        </w:rPr>
        <w:t xml:space="preserve"> τη χώρα στην τελευταία θέση </w:t>
      </w:r>
      <w:r w:rsidR="001A187C">
        <w:rPr>
          <w:rFonts w:asciiTheme="minorHAnsi" w:hAnsiTheme="minorHAnsi" w:cs="Arial"/>
          <w:color w:val="222222"/>
          <w:lang w:val="el-GR"/>
        </w:rPr>
        <w:t>της</w:t>
      </w:r>
      <w:r w:rsidR="00B9586E" w:rsidRPr="00AA031C">
        <w:rPr>
          <w:rFonts w:asciiTheme="minorHAnsi" w:hAnsiTheme="minorHAnsi" w:cs="Arial"/>
          <w:color w:val="222222"/>
          <w:lang w:val="el-GR"/>
        </w:rPr>
        <w:t xml:space="preserve"> Ευρωπαϊκή</w:t>
      </w:r>
      <w:r w:rsidR="001A187C">
        <w:rPr>
          <w:rFonts w:asciiTheme="minorHAnsi" w:hAnsiTheme="minorHAnsi" w:cs="Arial"/>
          <w:color w:val="222222"/>
          <w:lang w:val="el-GR"/>
        </w:rPr>
        <w:t>ς</w:t>
      </w:r>
      <w:r w:rsidR="00490F79" w:rsidRPr="00AA031C">
        <w:rPr>
          <w:rFonts w:asciiTheme="minorHAnsi" w:hAnsiTheme="minorHAnsi" w:cs="Arial"/>
          <w:color w:val="222222"/>
          <w:lang w:val="el-GR"/>
        </w:rPr>
        <w:t xml:space="preserve"> </w:t>
      </w:r>
      <w:r w:rsidR="00B9586E" w:rsidRPr="00AA031C">
        <w:rPr>
          <w:rFonts w:asciiTheme="minorHAnsi" w:hAnsiTheme="minorHAnsi" w:cs="Arial"/>
          <w:color w:val="222222"/>
          <w:lang w:val="el-GR"/>
        </w:rPr>
        <w:t>Ένωση</w:t>
      </w:r>
      <w:r w:rsidR="001A187C">
        <w:rPr>
          <w:rFonts w:asciiTheme="minorHAnsi" w:hAnsiTheme="minorHAnsi" w:cs="Arial"/>
          <w:color w:val="222222"/>
          <w:lang w:val="el-GR"/>
        </w:rPr>
        <w:t>ς</w:t>
      </w:r>
      <w:r w:rsidR="00B9586E" w:rsidRPr="00AA031C">
        <w:rPr>
          <w:rFonts w:asciiTheme="minorHAnsi" w:hAnsiTheme="minorHAnsi" w:cs="Arial"/>
          <w:color w:val="222222"/>
          <w:lang w:val="el-GR"/>
        </w:rPr>
        <w:t>.</w:t>
      </w:r>
      <w:r w:rsidR="00B9586E" w:rsidRPr="00AA031C">
        <w:rPr>
          <w:rStyle w:val="ab"/>
          <w:rFonts w:asciiTheme="minorHAnsi" w:hAnsiTheme="minorHAnsi" w:cs="Arial"/>
          <w:color w:val="222222"/>
          <w:lang w:val="el-GR"/>
        </w:rPr>
        <w:footnoteReference w:id="5"/>
      </w:r>
      <w:r w:rsidR="00B9586E" w:rsidRPr="00AA031C">
        <w:rPr>
          <w:rFonts w:asciiTheme="minorHAnsi" w:hAnsiTheme="minorHAnsi" w:cs="Arial"/>
          <w:color w:val="222222"/>
          <w:lang w:val="el-GR"/>
        </w:rPr>
        <w:t xml:space="preserve"> </w:t>
      </w:r>
    </w:p>
    <w:p w14:paraId="526E542E" w14:textId="77777777" w:rsidR="001D4C9C" w:rsidRPr="00AA031C" w:rsidRDefault="001D4C9C" w:rsidP="00A2042A">
      <w:pPr>
        <w:spacing w:line="276" w:lineRule="auto"/>
        <w:jc w:val="both"/>
        <w:textAlignment w:val="bottom"/>
        <w:rPr>
          <w:rFonts w:asciiTheme="minorHAnsi" w:hAnsiTheme="minorHAnsi" w:cs="Arial"/>
          <w:color w:val="222222"/>
          <w:lang w:val="el-GR"/>
        </w:rPr>
      </w:pPr>
    </w:p>
    <w:p w14:paraId="10B2ADED" w14:textId="1D039AF3" w:rsidR="00B627A6" w:rsidRPr="005D4E3F" w:rsidRDefault="00E547E9" w:rsidP="00B627A6">
      <w:pPr>
        <w:spacing w:line="276" w:lineRule="auto"/>
        <w:jc w:val="both"/>
        <w:textAlignment w:val="bottom"/>
        <w:rPr>
          <w:rFonts w:asciiTheme="minorHAnsi" w:hAnsiTheme="minorHAnsi" w:cs="Arial"/>
          <w:color w:val="222222"/>
          <w:spacing w:val="-4"/>
          <w:lang w:val="el-GR"/>
        </w:rPr>
      </w:pPr>
      <w:r w:rsidRPr="005D4E3F">
        <w:rPr>
          <w:rFonts w:asciiTheme="minorHAnsi" w:hAnsiTheme="minorHAnsi" w:cs="Arial"/>
          <w:color w:val="222222"/>
          <w:spacing w:val="-4"/>
          <w:lang w:val="el-GR"/>
        </w:rPr>
        <w:t xml:space="preserve">Παρότι υπάρχει πληθώρα νομοθετικών ρυθμίσεων, αυτές στην πράξη δεν εφαρμόζονται. </w:t>
      </w:r>
      <w:r w:rsidR="001D4C9C" w:rsidRPr="005D4E3F">
        <w:rPr>
          <w:rFonts w:asciiTheme="minorHAnsi" w:hAnsiTheme="minorHAnsi" w:cs="Arial"/>
          <w:color w:val="222222"/>
          <w:spacing w:val="-4"/>
          <w:lang w:val="el-GR"/>
        </w:rPr>
        <w:t xml:space="preserve">Ενδεικτικό </w:t>
      </w:r>
      <w:r w:rsidRPr="005D4E3F">
        <w:rPr>
          <w:rFonts w:asciiTheme="minorHAnsi" w:hAnsiTheme="minorHAnsi" w:cs="Arial"/>
          <w:color w:val="222222"/>
          <w:spacing w:val="-4"/>
          <w:lang w:val="el-GR"/>
        </w:rPr>
        <w:t xml:space="preserve">παράδειγμα </w:t>
      </w:r>
      <w:r w:rsidR="00963E79" w:rsidRPr="005D4E3F">
        <w:rPr>
          <w:rFonts w:asciiTheme="minorHAnsi" w:hAnsiTheme="minorHAnsi" w:cs="Arial"/>
          <w:color w:val="222222"/>
          <w:spacing w:val="-4"/>
          <w:lang w:val="el-GR"/>
        </w:rPr>
        <w:t xml:space="preserve">ο </w:t>
      </w:r>
      <w:r w:rsidR="00490F79" w:rsidRPr="005D4E3F">
        <w:rPr>
          <w:rFonts w:asciiTheme="minorHAnsi" w:hAnsiTheme="minorHAnsi" w:cs="Arial"/>
          <w:color w:val="222222"/>
          <w:spacing w:val="-4"/>
          <w:lang w:val="el-GR"/>
        </w:rPr>
        <w:t>ν. 2643/1998</w:t>
      </w:r>
      <w:r w:rsidR="00963E79" w:rsidRPr="005D4E3F">
        <w:rPr>
          <w:rFonts w:asciiTheme="minorHAnsi" w:hAnsiTheme="minorHAnsi" w:cs="Arial"/>
          <w:color w:val="222222"/>
          <w:spacing w:val="-4"/>
          <w:lang w:val="el-GR"/>
        </w:rPr>
        <w:t xml:space="preserve"> (σύστημα ποσόστωσης)</w:t>
      </w:r>
      <w:r w:rsidR="00490F79" w:rsidRPr="005D4E3F">
        <w:rPr>
          <w:rFonts w:asciiTheme="minorHAnsi" w:hAnsiTheme="minorHAnsi" w:cs="Arial"/>
          <w:color w:val="222222"/>
          <w:spacing w:val="-4"/>
          <w:lang w:val="el-GR"/>
        </w:rPr>
        <w:t xml:space="preserve"> </w:t>
      </w:r>
      <w:r w:rsidRPr="005D4E3F">
        <w:rPr>
          <w:rFonts w:asciiTheme="minorHAnsi" w:hAnsiTheme="minorHAnsi" w:cs="Arial"/>
          <w:color w:val="222222"/>
          <w:spacing w:val="-4"/>
          <w:lang w:val="el-GR"/>
        </w:rPr>
        <w:t xml:space="preserve">που </w:t>
      </w:r>
      <w:r w:rsidR="00490F79" w:rsidRPr="005D4E3F">
        <w:rPr>
          <w:rFonts w:asciiTheme="minorHAnsi" w:hAnsiTheme="minorHAnsi" w:cs="Arial"/>
          <w:color w:val="222222"/>
          <w:spacing w:val="-4"/>
          <w:lang w:val="el-GR"/>
        </w:rPr>
        <w:t xml:space="preserve">προβλέπει την απασχόληση των ατόμων με αναπηρία </w:t>
      </w:r>
      <w:r w:rsidR="00963E79" w:rsidRPr="005D4E3F">
        <w:rPr>
          <w:rFonts w:asciiTheme="minorHAnsi" w:hAnsiTheme="minorHAnsi" w:cs="Arial"/>
          <w:color w:val="222222"/>
          <w:spacing w:val="-4"/>
          <w:lang w:val="el-GR"/>
        </w:rPr>
        <w:t xml:space="preserve">σε προστατευμένες θέσεις </w:t>
      </w:r>
      <w:r w:rsidR="00490F79" w:rsidRPr="005D4E3F">
        <w:rPr>
          <w:rFonts w:asciiTheme="minorHAnsi" w:hAnsiTheme="minorHAnsi" w:cs="Arial"/>
          <w:color w:val="222222"/>
          <w:spacing w:val="-4"/>
          <w:lang w:val="el-GR"/>
        </w:rPr>
        <w:t xml:space="preserve">στον ιδιωτικό τομέα, </w:t>
      </w:r>
      <w:r w:rsidRPr="005D4E3F">
        <w:rPr>
          <w:rFonts w:asciiTheme="minorHAnsi" w:hAnsiTheme="minorHAnsi" w:cs="Arial"/>
          <w:color w:val="222222"/>
          <w:spacing w:val="-4"/>
          <w:lang w:val="el-GR"/>
        </w:rPr>
        <w:t>ο οποίος,</w:t>
      </w:r>
      <w:r w:rsidR="00337A4A" w:rsidRPr="005D4E3F">
        <w:rPr>
          <w:rFonts w:asciiTheme="minorHAnsi" w:hAnsiTheme="minorHAnsi" w:cs="Arial"/>
          <w:color w:val="222222"/>
          <w:spacing w:val="-4"/>
          <w:lang w:val="el-GR"/>
        </w:rPr>
        <w:t xml:space="preserve"> ωστόσο</w:t>
      </w:r>
      <w:r w:rsidRPr="005D4E3F">
        <w:rPr>
          <w:rFonts w:asciiTheme="minorHAnsi" w:hAnsiTheme="minorHAnsi" w:cs="Arial"/>
          <w:color w:val="222222"/>
          <w:spacing w:val="-4"/>
          <w:lang w:val="el-GR"/>
        </w:rPr>
        <w:t xml:space="preserve">, </w:t>
      </w:r>
      <w:r w:rsidR="00490F79" w:rsidRPr="005D4E3F">
        <w:rPr>
          <w:rFonts w:asciiTheme="minorHAnsi" w:hAnsiTheme="minorHAnsi" w:cs="Arial"/>
          <w:color w:val="222222"/>
          <w:spacing w:val="-4"/>
          <w:lang w:val="el-GR"/>
        </w:rPr>
        <w:t>στην πράξη δεν εφαρμόστηκε ποτέ. Η αναμόρφωση και ο εκσυγχρονισμός του αποτελ</w:t>
      </w:r>
      <w:r w:rsidR="00337A4A" w:rsidRPr="005D4E3F">
        <w:rPr>
          <w:rFonts w:asciiTheme="minorHAnsi" w:hAnsiTheme="minorHAnsi" w:cs="Arial"/>
          <w:color w:val="222222"/>
          <w:spacing w:val="-4"/>
          <w:lang w:val="el-GR"/>
        </w:rPr>
        <w:t>ούν</w:t>
      </w:r>
      <w:r w:rsidR="00490F79" w:rsidRPr="005D4E3F">
        <w:rPr>
          <w:rFonts w:asciiTheme="minorHAnsi" w:hAnsiTheme="minorHAnsi" w:cs="Arial"/>
          <w:color w:val="222222"/>
          <w:spacing w:val="-4"/>
          <w:lang w:val="el-GR"/>
        </w:rPr>
        <w:t xml:space="preserve"> επιτακτική ανάγκη, καθώς πρόκειται για ένα από τα σημαντικότερα εργαλεία </w:t>
      </w:r>
      <w:r w:rsidR="00337A4A" w:rsidRPr="005D4E3F">
        <w:rPr>
          <w:rFonts w:asciiTheme="minorHAnsi" w:hAnsiTheme="minorHAnsi" w:cs="Arial"/>
          <w:color w:val="222222"/>
          <w:spacing w:val="-4"/>
          <w:lang w:val="el-GR"/>
        </w:rPr>
        <w:t xml:space="preserve">διευκόλυνσης </w:t>
      </w:r>
      <w:r w:rsidR="00490F79" w:rsidRPr="005D4E3F">
        <w:rPr>
          <w:rFonts w:asciiTheme="minorHAnsi" w:hAnsiTheme="minorHAnsi" w:cs="Arial"/>
          <w:color w:val="222222"/>
          <w:spacing w:val="-4"/>
          <w:lang w:val="el-GR"/>
        </w:rPr>
        <w:t xml:space="preserve">της πρόσβασης των ατόμων με αναπηρία στην αγορά εργασίας. </w:t>
      </w:r>
      <w:r w:rsidR="00B627A6" w:rsidRPr="005D4E3F">
        <w:rPr>
          <w:rFonts w:asciiTheme="minorHAnsi" w:hAnsiTheme="minorHAnsi" w:cs="Arial"/>
          <w:color w:val="222222"/>
          <w:spacing w:val="-4"/>
          <w:lang w:val="el-GR"/>
        </w:rPr>
        <w:t>Πρόκειται, άλλωστε, για διαχρονικό αίτημα της Εθνικής Συνομοσπονδίας Ατόμων με</w:t>
      </w:r>
      <w:r w:rsidR="00CB7E21" w:rsidRPr="005D4E3F">
        <w:rPr>
          <w:rFonts w:asciiTheme="minorHAnsi" w:hAnsiTheme="minorHAnsi" w:cs="Arial"/>
          <w:color w:val="222222"/>
          <w:spacing w:val="-4"/>
          <w:lang w:val="el-GR"/>
        </w:rPr>
        <w:t xml:space="preserve"> Αναπηρία</w:t>
      </w:r>
      <w:r w:rsidR="005D4E3F">
        <w:rPr>
          <w:rFonts w:asciiTheme="minorHAnsi" w:hAnsiTheme="minorHAnsi" w:cs="Arial"/>
          <w:color w:val="222222"/>
          <w:spacing w:val="-4"/>
          <w:lang w:val="el-GR"/>
        </w:rPr>
        <w:t xml:space="preserve"> (Ε.Σ.Α.μεΑ.)</w:t>
      </w:r>
      <w:r w:rsidR="00CB7E21" w:rsidRPr="005D4E3F">
        <w:rPr>
          <w:rFonts w:asciiTheme="minorHAnsi" w:hAnsiTheme="minorHAnsi" w:cs="Arial"/>
          <w:color w:val="222222"/>
          <w:spacing w:val="-4"/>
          <w:lang w:val="el-GR"/>
        </w:rPr>
        <w:t xml:space="preserve">, ήδη από την περίοδο πριν το ξέσπασμα κοινωνικοοικονομικής κρίσης του 2010. </w:t>
      </w:r>
    </w:p>
    <w:p w14:paraId="09A3554C" w14:textId="77777777" w:rsidR="00CB7E21" w:rsidRDefault="00CB7E21" w:rsidP="00B627A6">
      <w:pPr>
        <w:spacing w:line="276" w:lineRule="auto"/>
        <w:jc w:val="both"/>
        <w:textAlignment w:val="bottom"/>
        <w:rPr>
          <w:rFonts w:asciiTheme="minorHAnsi" w:hAnsiTheme="minorHAnsi" w:cs="Arial"/>
          <w:color w:val="222222"/>
          <w:lang w:val="el-GR"/>
        </w:rPr>
      </w:pPr>
    </w:p>
    <w:p w14:paraId="743D597F" w14:textId="591D1155" w:rsidR="003E070F" w:rsidRPr="003E070F" w:rsidRDefault="0051346C" w:rsidP="00B627A6">
      <w:pPr>
        <w:spacing w:line="276" w:lineRule="auto"/>
        <w:jc w:val="both"/>
        <w:textAlignment w:val="bottom"/>
        <w:rPr>
          <w:rFonts w:asciiTheme="minorHAnsi" w:hAnsiTheme="minorHAnsi" w:cs="Arial"/>
          <w:color w:val="222222"/>
          <w:lang w:val="el-GR"/>
        </w:rPr>
      </w:pPr>
      <w:r>
        <w:rPr>
          <w:rFonts w:asciiTheme="minorHAnsi" w:hAnsiTheme="minorHAnsi" w:cs="Arial"/>
          <w:color w:val="222222"/>
          <w:lang w:val="el-GR"/>
        </w:rPr>
        <w:t>Παρότι η</w:t>
      </w:r>
      <w:r w:rsidR="003E070F">
        <w:rPr>
          <w:rFonts w:asciiTheme="minorHAnsi" w:hAnsiTheme="minorHAnsi" w:cs="Arial"/>
          <w:color w:val="222222"/>
          <w:lang w:val="el-GR"/>
        </w:rPr>
        <w:t xml:space="preserve"> Ελλάδα</w:t>
      </w:r>
      <w:r>
        <w:rPr>
          <w:rFonts w:asciiTheme="minorHAnsi" w:hAnsiTheme="minorHAnsi" w:cs="Arial"/>
          <w:color w:val="222222"/>
          <w:lang w:val="el-GR"/>
        </w:rPr>
        <w:t xml:space="preserve"> </w:t>
      </w:r>
      <w:r w:rsidR="003E070F">
        <w:rPr>
          <w:rFonts w:asciiTheme="minorHAnsi" w:hAnsiTheme="minorHAnsi" w:cs="Arial"/>
          <w:color w:val="222222"/>
          <w:lang w:val="el-GR"/>
        </w:rPr>
        <w:t>έχει</w:t>
      </w:r>
      <w:r>
        <w:rPr>
          <w:rFonts w:asciiTheme="minorHAnsi" w:hAnsiTheme="minorHAnsi" w:cs="Arial"/>
          <w:color w:val="222222"/>
          <w:lang w:val="el-GR"/>
        </w:rPr>
        <w:t xml:space="preserve"> θεσμικά</w:t>
      </w:r>
      <w:r w:rsidR="003E070F">
        <w:rPr>
          <w:rFonts w:asciiTheme="minorHAnsi" w:hAnsiTheme="minorHAnsi" w:cs="Arial"/>
          <w:color w:val="222222"/>
          <w:lang w:val="el-GR"/>
        </w:rPr>
        <w:t xml:space="preserve"> κατοχυρώσει </w:t>
      </w:r>
      <w:r>
        <w:rPr>
          <w:rFonts w:asciiTheme="minorHAnsi" w:hAnsiTheme="minorHAnsi" w:cs="Arial"/>
          <w:color w:val="222222"/>
          <w:lang w:val="el-GR"/>
        </w:rPr>
        <w:t xml:space="preserve">το </w:t>
      </w:r>
      <w:r w:rsidR="003E070F">
        <w:rPr>
          <w:rFonts w:asciiTheme="minorHAnsi" w:hAnsiTheme="minorHAnsi" w:cs="Arial"/>
          <w:color w:val="222222"/>
          <w:lang w:val="el-GR"/>
        </w:rPr>
        <w:t>δικαίωμα των ατόμων με αναπηρία στην εργασία,</w:t>
      </w:r>
      <w:r>
        <w:rPr>
          <w:rFonts w:asciiTheme="minorHAnsi" w:hAnsiTheme="minorHAnsi" w:cs="Arial"/>
          <w:color w:val="222222"/>
          <w:lang w:val="el-GR"/>
        </w:rPr>
        <w:t xml:space="preserve"> η πραγματικότητα παραμένει διαφορετική. Η </w:t>
      </w:r>
      <w:r w:rsidR="003E070F">
        <w:rPr>
          <w:rFonts w:asciiTheme="minorHAnsi" w:hAnsiTheme="minorHAnsi" w:cs="Arial"/>
          <w:color w:val="222222"/>
          <w:lang w:val="el-GR"/>
        </w:rPr>
        <w:t xml:space="preserve">εφαρμοστική νομοθεσία </w:t>
      </w:r>
      <w:r>
        <w:rPr>
          <w:rFonts w:asciiTheme="minorHAnsi" w:hAnsiTheme="minorHAnsi" w:cs="Arial"/>
          <w:color w:val="222222"/>
          <w:lang w:val="el-GR"/>
        </w:rPr>
        <w:t>εξακολουθεί να είναι</w:t>
      </w:r>
      <w:r w:rsidR="003E070F">
        <w:rPr>
          <w:rFonts w:asciiTheme="minorHAnsi" w:hAnsiTheme="minorHAnsi" w:cs="Arial"/>
          <w:color w:val="222222"/>
          <w:lang w:val="el-GR"/>
        </w:rPr>
        <w:t xml:space="preserve"> αποσπασματική και αλυσιτελής, με αποτέλεσμα η ουσιαστική συμπερίληψη των ατόμων με αναπηρία, χρόνιες ή/και σπάνιες παθήσεις να μη έχει </w:t>
      </w:r>
      <w:r>
        <w:rPr>
          <w:rFonts w:asciiTheme="minorHAnsi" w:hAnsiTheme="minorHAnsi" w:cs="Arial"/>
          <w:color w:val="222222"/>
          <w:lang w:val="el-GR"/>
        </w:rPr>
        <w:t xml:space="preserve">ακόμη </w:t>
      </w:r>
      <w:r w:rsidR="003E070F">
        <w:rPr>
          <w:rFonts w:asciiTheme="minorHAnsi" w:hAnsiTheme="minorHAnsi" w:cs="Arial"/>
          <w:color w:val="222222"/>
          <w:lang w:val="el-GR"/>
        </w:rPr>
        <w:t xml:space="preserve">καταστεί </w:t>
      </w:r>
      <w:r>
        <w:rPr>
          <w:rFonts w:asciiTheme="minorHAnsi" w:hAnsiTheme="minorHAnsi" w:cs="Arial"/>
          <w:color w:val="222222"/>
          <w:lang w:val="el-GR"/>
        </w:rPr>
        <w:t>χειροπιαστή</w:t>
      </w:r>
      <w:r w:rsidR="003E070F">
        <w:rPr>
          <w:rFonts w:asciiTheme="minorHAnsi" w:hAnsiTheme="minorHAnsi" w:cs="Arial"/>
          <w:color w:val="222222"/>
          <w:lang w:val="el-GR"/>
        </w:rPr>
        <w:t xml:space="preserve"> πραγματικότητα.</w:t>
      </w:r>
    </w:p>
    <w:p w14:paraId="066B72B0" w14:textId="77777777" w:rsidR="006558BB" w:rsidRDefault="006558BB" w:rsidP="006558BB">
      <w:pPr>
        <w:textAlignment w:val="bottom"/>
        <w:rPr>
          <w:rFonts w:ascii="Arial" w:hAnsi="Arial" w:cs="Arial"/>
          <w:color w:val="222222"/>
          <w:lang w:val="el-GR"/>
        </w:rPr>
      </w:pPr>
    </w:p>
    <w:p w14:paraId="4B02FD53" w14:textId="7D7B835D" w:rsidR="006558BB" w:rsidRDefault="006558BB" w:rsidP="006558BB">
      <w:pPr>
        <w:textAlignment w:val="bottom"/>
        <w:rPr>
          <w:rFonts w:ascii="Arial" w:hAnsi="Arial" w:cs="Arial"/>
          <w:b/>
          <w:bCs/>
          <w:color w:val="222222"/>
          <w:lang w:val="el-GR"/>
        </w:rPr>
      </w:pPr>
      <w:r w:rsidRPr="006558BB">
        <w:rPr>
          <w:rFonts w:ascii="Arial" w:hAnsi="Arial" w:cs="Arial"/>
          <w:b/>
          <w:bCs/>
          <w:color w:val="222222"/>
          <w:lang w:val="el-GR"/>
        </w:rPr>
        <w:t>Ποια θεωρείτε ότι είναι τα βασικά εμπόδια που εξακολουθούν να περιορίζουν την πρόσβαση και τη συμμετοχή, και πώς μπορούν να αρθούν στην πράξη;</w:t>
      </w:r>
    </w:p>
    <w:p w14:paraId="29F7D086" w14:textId="06690C91" w:rsidR="00C7122F" w:rsidRDefault="00F75F08" w:rsidP="001054E5">
      <w:pPr>
        <w:spacing w:before="120" w:line="276" w:lineRule="auto"/>
        <w:jc w:val="both"/>
        <w:textAlignment w:val="bottom"/>
        <w:rPr>
          <w:rFonts w:asciiTheme="minorHAnsi" w:hAnsiTheme="minorHAnsi" w:cs="Arial"/>
          <w:color w:val="222222"/>
          <w:lang w:val="el-GR"/>
        </w:rPr>
      </w:pPr>
      <w:r w:rsidRPr="00F75F08">
        <w:rPr>
          <w:rFonts w:asciiTheme="minorHAnsi" w:hAnsiTheme="minorHAnsi" w:cs="Arial"/>
          <w:color w:val="222222"/>
          <w:lang w:val="el-GR"/>
        </w:rPr>
        <w:lastRenderedPageBreak/>
        <w:t>Τα βασικά εμπόδια που εξακολουθούν να περιορίζουν την πρόσβαση και τη συμμετοχή των ατόμων με αναπηρία σε όλες τις εκφάνσεις της ζωής δεν είναι μόνο υλικοτεχνικά</w:t>
      </w:r>
      <w:r>
        <w:rPr>
          <w:rFonts w:asciiTheme="minorHAnsi" w:hAnsiTheme="minorHAnsi" w:cs="Arial"/>
          <w:color w:val="222222"/>
          <w:lang w:val="el-GR"/>
        </w:rPr>
        <w:t>,</w:t>
      </w:r>
      <w:r w:rsidRPr="00F75F08">
        <w:rPr>
          <w:rFonts w:asciiTheme="minorHAnsi" w:hAnsiTheme="minorHAnsi" w:cs="Arial"/>
          <w:color w:val="222222"/>
          <w:lang w:val="el-GR"/>
        </w:rPr>
        <w:t xml:space="preserve"> </w:t>
      </w:r>
      <w:r w:rsidR="00963E79">
        <w:rPr>
          <w:rFonts w:asciiTheme="minorHAnsi" w:hAnsiTheme="minorHAnsi" w:cs="Arial"/>
          <w:color w:val="222222"/>
          <w:lang w:val="el-GR"/>
        </w:rPr>
        <w:t xml:space="preserve">αλλά </w:t>
      </w:r>
      <w:r w:rsidRPr="00F75F08">
        <w:rPr>
          <w:rFonts w:asciiTheme="minorHAnsi" w:hAnsiTheme="minorHAnsi" w:cs="Arial"/>
          <w:color w:val="222222"/>
          <w:lang w:val="el-GR"/>
        </w:rPr>
        <w:t>κυρίως</w:t>
      </w:r>
      <w:r>
        <w:rPr>
          <w:rFonts w:asciiTheme="minorHAnsi" w:hAnsiTheme="minorHAnsi" w:cs="Arial"/>
          <w:color w:val="222222"/>
          <w:lang w:val="el-GR"/>
        </w:rPr>
        <w:t xml:space="preserve"> θεσμικά, εκπαιδευτικά και βαθιά κοινωνικά, καθώς πηγάζουν από τον τρόπο που αντιλαμβανόμαστε την αναπηρία, τη συμμετοχή και την ισότητα. Η </w:t>
      </w:r>
      <w:r w:rsidR="001054E5">
        <w:rPr>
          <w:rFonts w:asciiTheme="minorHAnsi" w:hAnsiTheme="minorHAnsi" w:cs="Arial"/>
          <w:color w:val="222222"/>
          <w:lang w:val="el-GR"/>
        </w:rPr>
        <w:t>πηγή</w:t>
      </w:r>
      <w:r>
        <w:rPr>
          <w:rFonts w:asciiTheme="minorHAnsi" w:hAnsiTheme="minorHAnsi" w:cs="Arial"/>
          <w:color w:val="222222"/>
          <w:lang w:val="el-GR"/>
        </w:rPr>
        <w:t xml:space="preserve"> </w:t>
      </w:r>
      <w:r w:rsidR="00733984">
        <w:rPr>
          <w:rFonts w:asciiTheme="minorHAnsi" w:hAnsiTheme="minorHAnsi" w:cs="Arial"/>
          <w:color w:val="222222"/>
          <w:lang w:val="el-GR"/>
        </w:rPr>
        <w:t xml:space="preserve">αυτών </w:t>
      </w:r>
      <w:r w:rsidR="001054E5">
        <w:rPr>
          <w:rFonts w:asciiTheme="minorHAnsi" w:hAnsiTheme="minorHAnsi" w:cs="Arial"/>
          <w:color w:val="222222"/>
          <w:lang w:val="el-GR"/>
        </w:rPr>
        <w:t>των εμποδίων</w:t>
      </w:r>
      <w:r>
        <w:rPr>
          <w:rFonts w:asciiTheme="minorHAnsi" w:hAnsiTheme="minorHAnsi" w:cs="Arial"/>
          <w:color w:val="222222"/>
          <w:lang w:val="el-GR"/>
        </w:rPr>
        <w:t xml:space="preserve"> </w:t>
      </w:r>
      <w:r w:rsidR="001054E5">
        <w:rPr>
          <w:rFonts w:asciiTheme="minorHAnsi" w:hAnsiTheme="minorHAnsi" w:cs="Arial"/>
          <w:color w:val="222222"/>
          <w:lang w:val="el-GR"/>
        </w:rPr>
        <w:t>βρίσκεται</w:t>
      </w:r>
      <w:r>
        <w:rPr>
          <w:rFonts w:asciiTheme="minorHAnsi" w:hAnsiTheme="minorHAnsi" w:cs="Arial"/>
          <w:color w:val="222222"/>
          <w:lang w:val="el-GR"/>
        </w:rPr>
        <w:t xml:space="preserve"> </w:t>
      </w:r>
      <w:r w:rsidR="001054E5">
        <w:rPr>
          <w:rFonts w:asciiTheme="minorHAnsi" w:hAnsiTheme="minorHAnsi" w:cs="Arial"/>
          <w:color w:val="222222"/>
          <w:lang w:val="el-GR"/>
        </w:rPr>
        <w:t xml:space="preserve">στο </w:t>
      </w:r>
      <w:r>
        <w:rPr>
          <w:rFonts w:asciiTheme="minorHAnsi" w:hAnsiTheme="minorHAnsi" w:cs="Arial"/>
          <w:color w:val="222222"/>
          <w:lang w:val="el-GR"/>
        </w:rPr>
        <w:t>υφιστάμενο εκπαιδευτικό σύστημα</w:t>
      </w:r>
      <w:r w:rsidR="00C7122F" w:rsidRPr="00C7122F">
        <w:rPr>
          <w:rFonts w:asciiTheme="minorHAnsi" w:hAnsiTheme="minorHAnsi" w:cs="Arial"/>
          <w:color w:val="222222"/>
          <w:lang w:val="el-GR"/>
        </w:rPr>
        <w:t>,</w:t>
      </w:r>
      <w:r>
        <w:rPr>
          <w:rFonts w:asciiTheme="minorHAnsi" w:hAnsiTheme="minorHAnsi" w:cs="Arial"/>
          <w:color w:val="222222"/>
          <w:lang w:val="el-GR"/>
        </w:rPr>
        <w:t xml:space="preserve"> το οποίο εξακολουθεί να </w:t>
      </w:r>
      <w:r w:rsidR="00733984">
        <w:rPr>
          <w:rFonts w:asciiTheme="minorHAnsi" w:hAnsiTheme="minorHAnsi" w:cs="Arial"/>
          <w:color w:val="222222"/>
          <w:lang w:val="el-GR"/>
        </w:rPr>
        <w:t xml:space="preserve">παραμένει </w:t>
      </w:r>
      <w:r>
        <w:rPr>
          <w:rFonts w:asciiTheme="minorHAnsi" w:hAnsiTheme="minorHAnsi" w:cs="Arial"/>
          <w:color w:val="222222"/>
          <w:lang w:val="el-GR"/>
        </w:rPr>
        <w:t xml:space="preserve">μη συμπεριληπτικό σε όλα </w:t>
      </w:r>
      <w:r w:rsidR="008A7C2D">
        <w:rPr>
          <w:rFonts w:asciiTheme="minorHAnsi" w:hAnsiTheme="minorHAnsi" w:cs="Arial"/>
          <w:color w:val="222222"/>
          <w:lang w:val="el-GR"/>
        </w:rPr>
        <w:t xml:space="preserve">του </w:t>
      </w:r>
      <w:r>
        <w:rPr>
          <w:rFonts w:asciiTheme="minorHAnsi" w:hAnsiTheme="minorHAnsi" w:cs="Arial"/>
          <w:color w:val="222222"/>
          <w:lang w:val="el-GR"/>
        </w:rPr>
        <w:t>τα επίπεδ</w:t>
      </w:r>
      <w:r w:rsidR="008A7C2D">
        <w:rPr>
          <w:rFonts w:asciiTheme="minorHAnsi" w:hAnsiTheme="minorHAnsi" w:cs="Arial"/>
          <w:color w:val="222222"/>
          <w:lang w:val="el-GR"/>
        </w:rPr>
        <w:t>α.</w:t>
      </w:r>
      <w:r>
        <w:rPr>
          <w:rFonts w:asciiTheme="minorHAnsi" w:hAnsiTheme="minorHAnsi" w:cs="Arial"/>
          <w:color w:val="222222"/>
          <w:lang w:val="el-GR"/>
        </w:rPr>
        <w:t xml:space="preserve"> </w:t>
      </w:r>
      <w:r w:rsidR="008A7C2D">
        <w:rPr>
          <w:rFonts w:asciiTheme="minorHAnsi" w:hAnsiTheme="minorHAnsi" w:cs="Arial"/>
          <w:color w:val="222222"/>
          <w:lang w:val="el-GR"/>
        </w:rPr>
        <w:t xml:space="preserve">Επιπρόσθετα, μη συμπεριληπτική παραμένει και η μη τυπική επαγγελματική εκπαίδευση και κατάρτιση, καθώς και η διά βίου εκπαίδευση. </w:t>
      </w:r>
      <w:r>
        <w:rPr>
          <w:rFonts w:asciiTheme="minorHAnsi" w:hAnsiTheme="minorHAnsi" w:cs="Arial"/>
          <w:color w:val="222222"/>
          <w:lang w:val="el-GR"/>
        </w:rPr>
        <w:t>Το εκπαιδευτικό μας σύστημα δεν</w:t>
      </w:r>
      <w:r w:rsidR="00733984">
        <w:rPr>
          <w:rFonts w:asciiTheme="minorHAnsi" w:hAnsiTheme="minorHAnsi" w:cs="Arial"/>
          <w:color w:val="222222"/>
          <w:lang w:val="el-GR"/>
        </w:rPr>
        <w:t xml:space="preserve"> προετοιμάζει τους </w:t>
      </w:r>
      <w:r w:rsidR="008A7C2D">
        <w:rPr>
          <w:rFonts w:asciiTheme="minorHAnsi" w:hAnsiTheme="minorHAnsi" w:cs="Arial"/>
          <w:color w:val="222222"/>
          <w:lang w:val="el-GR"/>
        </w:rPr>
        <w:t>αυριανούς</w:t>
      </w:r>
      <w:r w:rsidR="001054E5">
        <w:rPr>
          <w:rFonts w:asciiTheme="minorHAnsi" w:hAnsiTheme="minorHAnsi" w:cs="Arial"/>
          <w:color w:val="222222"/>
          <w:lang w:val="el-GR"/>
        </w:rPr>
        <w:t xml:space="preserve"> </w:t>
      </w:r>
      <w:r w:rsidR="00C7122F">
        <w:rPr>
          <w:rFonts w:asciiTheme="minorHAnsi" w:hAnsiTheme="minorHAnsi" w:cs="Arial"/>
          <w:color w:val="222222"/>
          <w:lang w:val="el-GR"/>
        </w:rPr>
        <w:t xml:space="preserve">πολίτες να </w:t>
      </w:r>
      <w:r w:rsidR="00733984">
        <w:rPr>
          <w:rFonts w:asciiTheme="minorHAnsi" w:hAnsiTheme="minorHAnsi" w:cs="Arial"/>
          <w:color w:val="222222"/>
          <w:lang w:val="el-GR"/>
        </w:rPr>
        <w:t>αναγνωρίζουν</w:t>
      </w:r>
      <w:r w:rsidR="00C7122F">
        <w:rPr>
          <w:rFonts w:asciiTheme="minorHAnsi" w:hAnsiTheme="minorHAnsi" w:cs="Arial"/>
          <w:color w:val="222222"/>
          <w:lang w:val="el-GR"/>
        </w:rPr>
        <w:t xml:space="preserve"> και να σέβονται την ποικιλομορφία και τη διαφορετικότητα</w:t>
      </w:r>
      <w:r>
        <w:rPr>
          <w:rFonts w:asciiTheme="minorHAnsi" w:hAnsiTheme="minorHAnsi" w:cs="Arial"/>
          <w:color w:val="222222"/>
          <w:lang w:val="el-GR"/>
        </w:rPr>
        <w:t>, ούτε εξοπλίζει τα άτομα με αναπηρία με τις</w:t>
      </w:r>
      <w:r w:rsidR="00733984">
        <w:rPr>
          <w:rFonts w:asciiTheme="minorHAnsi" w:hAnsiTheme="minorHAnsi" w:cs="Arial"/>
          <w:color w:val="222222"/>
          <w:lang w:val="el-GR"/>
        </w:rPr>
        <w:t xml:space="preserve"> απαραίτητες </w:t>
      </w:r>
      <w:r>
        <w:rPr>
          <w:rFonts w:asciiTheme="minorHAnsi" w:hAnsiTheme="minorHAnsi" w:cs="Arial"/>
          <w:color w:val="222222"/>
          <w:lang w:val="el-GR"/>
        </w:rPr>
        <w:t xml:space="preserve">δεξιότητες </w:t>
      </w:r>
      <w:r w:rsidR="005D4E3F">
        <w:rPr>
          <w:rFonts w:asciiTheme="minorHAnsi" w:hAnsiTheme="minorHAnsi" w:cs="Arial"/>
          <w:color w:val="222222"/>
          <w:lang w:val="el-GR"/>
        </w:rPr>
        <w:t xml:space="preserve">ώστε </w:t>
      </w:r>
      <w:r w:rsidR="00733984">
        <w:rPr>
          <w:rFonts w:asciiTheme="minorHAnsi" w:hAnsiTheme="minorHAnsi" w:cs="Arial"/>
          <w:color w:val="222222"/>
          <w:lang w:val="el-GR"/>
        </w:rPr>
        <w:t xml:space="preserve">να </w:t>
      </w:r>
      <w:r w:rsidR="008A7C2D">
        <w:rPr>
          <w:rFonts w:asciiTheme="minorHAnsi" w:hAnsiTheme="minorHAnsi" w:cs="Arial"/>
          <w:color w:val="222222"/>
          <w:lang w:val="el-GR"/>
        </w:rPr>
        <w:t xml:space="preserve">μπορούν </w:t>
      </w:r>
      <w:r w:rsidR="005D4E3F">
        <w:rPr>
          <w:rFonts w:asciiTheme="minorHAnsi" w:hAnsiTheme="minorHAnsi" w:cs="Arial"/>
          <w:color w:val="222222"/>
          <w:lang w:val="el-GR"/>
        </w:rPr>
        <w:t xml:space="preserve">να </w:t>
      </w:r>
      <w:r w:rsidR="008A7C2D">
        <w:rPr>
          <w:rFonts w:asciiTheme="minorHAnsi" w:hAnsiTheme="minorHAnsi" w:cs="Arial"/>
          <w:color w:val="222222"/>
          <w:lang w:val="el-GR"/>
        </w:rPr>
        <w:t>ανταποκρ</w:t>
      </w:r>
      <w:r w:rsidR="005D4E3F">
        <w:rPr>
          <w:rFonts w:asciiTheme="minorHAnsi" w:hAnsiTheme="minorHAnsi" w:cs="Arial"/>
          <w:color w:val="222222"/>
          <w:lang w:val="el-GR"/>
        </w:rPr>
        <w:t>ίνονται</w:t>
      </w:r>
      <w:r w:rsidR="008A7C2D">
        <w:rPr>
          <w:rFonts w:asciiTheme="minorHAnsi" w:hAnsiTheme="minorHAnsi" w:cs="Arial"/>
          <w:color w:val="222222"/>
          <w:lang w:val="el-GR"/>
        </w:rPr>
        <w:t xml:space="preserve"> αποτελεσματικά </w:t>
      </w:r>
      <w:r>
        <w:rPr>
          <w:rFonts w:asciiTheme="minorHAnsi" w:hAnsiTheme="minorHAnsi" w:cs="Arial"/>
          <w:color w:val="222222"/>
          <w:lang w:val="el-GR"/>
        </w:rPr>
        <w:t xml:space="preserve">στις </w:t>
      </w:r>
      <w:r w:rsidR="00C7122F">
        <w:rPr>
          <w:rFonts w:asciiTheme="minorHAnsi" w:hAnsiTheme="minorHAnsi" w:cs="Arial"/>
          <w:color w:val="222222"/>
          <w:lang w:val="el-GR"/>
        </w:rPr>
        <w:t xml:space="preserve">απαιτήσεις </w:t>
      </w:r>
      <w:r>
        <w:rPr>
          <w:rFonts w:asciiTheme="minorHAnsi" w:hAnsiTheme="minorHAnsi" w:cs="Arial"/>
          <w:color w:val="222222"/>
          <w:lang w:val="el-GR"/>
        </w:rPr>
        <w:t>της σύγχρονης αγοράς εργασίας</w:t>
      </w:r>
      <w:r w:rsidR="008A7C2D">
        <w:rPr>
          <w:rFonts w:asciiTheme="minorHAnsi" w:hAnsiTheme="minorHAnsi" w:cs="Arial"/>
          <w:color w:val="222222"/>
          <w:lang w:val="el-GR"/>
        </w:rPr>
        <w:t xml:space="preserve"> και να συμμετέχουν ισότιμα σε αυτήν</w:t>
      </w:r>
      <w:r>
        <w:rPr>
          <w:rFonts w:asciiTheme="minorHAnsi" w:hAnsiTheme="minorHAnsi" w:cs="Arial"/>
          <w:color w:val="222222"/>
          <w:lang w:val="el-GR"/>
        </w:rPr>
        <w:t xml:space="preserve">. </w:t>
      </w:r>
    </w:p>
    <w:p w14:paraId="712BCA62" w14:textId="77777777" w:rsidR="00C7122F" w:rsidRDefault="00C7122F" w:rsidP="00F75F08">
      <w:pPr>
        <w:spacing w:line="276" w:lineRule="auto"/>
        <w:jc w:val="both"/>
        <w:textAlignment w:val="bottom"/>
        <w:rPr>
          <w:rFonts w:asciiTheme="minorHAnsi" w:hAnsiTheme="minorHAnsi" w:cs="Arial"/>
          <w:color w:val="222222"/>
          <w:lang w:val="el-GR"/>
        </w:rPr>
      </w:pPr>
    </w:p>
    <w:p w14:paraId="5D7F2F25" w14:textId="41B71B97" w:rsidR="005D606C" w:rsidRDefault="00F75F08" w:rsidP="00F75F08">
      <w:pPr>
        <w:spacing w:line="276" w:lineRule="auto"/>
        <w:jc w:val="both"/>
        <w:textAlignment w:val="bottom"/>
        <w:rPr>
          <w:rFonts w:asciiTheme="minorHAnsi" w:hAnsiTheme="minorHAnsi" w:cs="Arial"/>
          <w:color w:val="222222"/>
          <w:lang w:val="el-GR"/>
        </w:rPr>
      </w:pPr>
      <w:r>
        <w:rPr>
          <w:rFonts w:asciiTheme="minorHAnsi" w:hAnsiTheme="minorHAnsi" w:cs="Arial"/>
          <w:color w:val="222222"/>
          <w:lang w:val="el-GR"/>
        </w:rPr>
        <w:t xml:space="preserve">Στην εποχή της ψηφιακής </w:t>
      </w:r>
      <w:r w:rsidR="00CB755A">
        <w:rPr>
          <w:rFonts w:asciiTheme="minorHAnsi" w:hAnsiTheme="minorHAnsi" w:cs="Arial"/>
          <w:color w:val="222222"/>
          <w:lang w:val="el-GR"/>
        </w:rPr>
        <w:t>και πράσινης μετάβασης</w:t>
      </w:r>
      <w:r w:rsidR="00C7122F">
        <w:rPr>
          <w:rFonts w:asciiTheme="minorHAnsi" w:hAnsiTheme="minorHAnsi" w:cs="Arial"/>
          <w:color w:val="222222"/>
          <w:lang w:val="el-GR"/>
        </w:rPr>
        <w:t>,</w:t>
      </w:r>
      <w:r w:rsidR="00CB755A">
        <w:rPr>
          <w:rFonts w:asciiTheme="minorHAnsi" w:hAnsiTheme="minorHAnsi" w:cs="Arial"/>
          <w:color w:val="222222"/>
          <w:lang w:val="el-GR"/>
        </w:rPr>
        <w:t xml:space="preserve"> είναι απαραίτητη μία νέα προσέγγιση</w:t>
      </w:r>
      <w:r w:rsidR="003C7CB3">
        <w:rPr>
          <w:rFonts w:asciiTheme="minorHAnsi" w:hAnsiTheme="minorHAnsi" w:cs="Arial"/>
          <w:color w:val="222222"/>
          <w:lang w:val="el-GR"/>
        </w:rPr>
        <w:t xml:space="preserve"> που θα </w:t>
      </w:r>
      <w:r w:rsidR="00CB755A">
        <w:rPr>
          <w:rFonts w:asciiTheme="minorHAnsi" w:hAnsiTheme="minorHAnsi" w:cs="Arial"/>
          <w:color w:val="222222"/>
          <w:lang w:val="el-GR"/>
        </w:rPr>
        <w:t>βασίζεται στο τρίπτυχο «</w:t>
      </w:r>
      <w:r w:rsidR="00CB755A">
        <w:rPr>
          <w:rFonts w:asciiTheme="minorHAnsi" w:hAnsiTheme="minorHAnsi" w:cs="Arial"/>
          <w:color w:val="222222"/>
        </w:rPr>
        <w:t>skilling</w:t>
      </w:r>
      <w:r w:rsidR="00CB755A" w:rsidRPr="00CB755A">
        <w:rPr>
          <w:rFonts w:asciiTheme="minorHAnsi" w:hAnsiTheme="minorHAnsi" w:cs="Arial"/>
          <w:color w:val="222222"/>
          <w:lang w:val="el-GR"/>
        </w:rPr>
        <w:t xml:space="preserve"> </w:t>
      </w:r>
      <w:r w:rsidR="00171BA8">
        <w:rPr>
          <w:rFonts w:asciiTheme="minorHAnsi" w:hAnsiTheme="minorHAnsi" w:cs="Arial"/>
          <w:color w:val="222222"/>
          <w:lang w:val="el-GR"/>
        </w:rPr>
        <w:t>-</w:t>
      </w:r>
      <w:r w:rsidR="00CB755A" w:rsidRPr="00CB755A">
        <w:rPr>
          <w:rFonts w:asciiTheme="minorHAnsi" w:hAnsiTheme="minorHAnsi" w:cs="Arial"/>
          <w:color w:val="222222"/>
          <w:lang w:val="el-GR"/>
        </w:rPr>
        <w:t xml:space="preserve"> </w:t>
      </w:r>
      <w:r w:rsidR="00CB755A">
        <w:rPr>
          <w:rFonts w:asciiTheme="minorHAnsi" w:hAnsiTheme="minorHAnsi" w:cs="Arial"/>
          <w:color w:val="222222"/>
        </w:rPr>
        <w:t>upskilling</w:t>
      </w:r>
      <w:r w:rsidR="00CB755A" w:rsidRPr="00CB755A">
        <w:rPr>
          <w:rFonts w:asciiTheme="minorHAnsi" w:hAnsiTheme="minorHAnsi" w:cs="Arial"/>
          <w:color w:val="222222"/>
          <w:lang w:val="el-GR"/>
        </w:rPr>
        <w:t xml:space="preserve"> </w:t>
      </w:r>
      <w:r w:rsidR="00171BA8">
        <w:rPr>
          <w:rFonts w:asciiTheme="minorHAnsi" w:hAnsiTheme="minorHAnsi" w:cs="Arial"/>
          <w:color w:val="222222"/>
          <w:lang w:val="el-GR"/>
        </w:rPr>
        <w:t>-</w:t>
      </w:r>
      <w:r w:rsidR="00CB755A" w:rsidRPr="00CB755A">
        <w:rPr>
          <w:rFonts w:asciiTheme="minorHAnsi" w:hAnsiTheme="minorHAnsi" w:cs="Arial"/>
          <w:color w:val="222222"/>
          <w:lang w:val="el-GR"/>
        </w:rPr>
        <w:t xml:space="preserve"> </w:t>
      </w:r>
      <w:r w:rsidR="00CB755A">
        <w:rPr>
          <w:rFonts w:asciiTheme="minorHAnsi" w:hAnsiTheme="minorHAnsi" w:cs="Arial"/>
          <w:color w:val="222222"/>
        </w:rPr>
        <w:t>reskilling</w:t>
      </w:r>
      <w:r w:rsidR="00CB755A">
        <w:rPr>
          <w:rFonts w:asciiTheme="minorHAnsi" w:hAnsiTheme="minorHAnsi" w:cs="Arial"/>
          <w:color w:val="222222"/>
          <w:lang w:val="el-GR"/>
        </w:rPr>
        <w:t>»</w:t>
      </w:r>
      <w:r w:rsidR="00CB755A" w:rsidRPr="00CB755A">
        <w:rPr>
          <w:rFonts w:asciiTheme="minorHAnsi" w:hAnsiTheme="minorHAnsi" w:cs="Arial"/>
          <w:color w:val="222222"/>
          <w:lang w:val="el-GR"/>
        </w:rPr>
        <w:t xml:space="preserve">, </w:t>
      </w:r>
      <w:r w:rsidR="00CB755A">
        <w:rPr>
          <w:rFonts w:asciiTheme="minorHAnsi" w:hAnsiTheme="minorHAnsi" w:cs="Arial"/>
          <w:color w:val="222222"/>
          <w:lang w:val="el-GR"/>
        </w:rPr>
        <w:t>δηλαδή στην απόκτηση,</w:t>
      </w:r>
      <w:r w:rsidR="00C7122F">
        <w:rPr>
          <w:rFonts w:asciiTheme="minorHAnsi" w:hAnsiTheme="minorHAnsi" w:cs="Arial"/>
          <w:color w:val="222222"/>
          <w:lang w:val="el-GR"/>
        </w:rPr>
        <w:t xml:space="preserve"> </w:t>
      </w:r>
      <w:r w:rsidR="00CB755A">
        <w:rPr>
          <w:rFonts w:asciiTheme="minorHAnsi" w:hAnsiTheme="minorHAnsi" w:cs="Arial"/>
          <w:color w:val="222222"/>
          <w:lang w:val="el-GR"/>
        </w:rPr>
        <w:t xml:space="preserve">αναβάθμιση </w:t>
      </w:r>
      <w:r w:rsidR="00C7122F">
        <w:rPr>
          <w:rFonts w:asciiTheme="minorHAnsi" w:hAnsiTheme="minorHAnsi" w:cs="Arial"/>
          <w:color w:val="222222"/>
          <w:lang w:val="el-GR"/>
        </w:rPr>
        <w:t>και ανάπτυξη νέων δεξιοτήτων</w:t>
      </w:r>
      <w:r w:rsidR="00CB755A">
        <w:rPr>
          <w:rFonts w:asciiTheme="minorHAnsi" w:hAnsiTheme="minorHAnsi" w:cs="Arial"/>
          <w:color w:val="222222"/>
          <w:lang w:val="el-GR"/>
        </w:rPr>
        <w:t xml:space="preserve">, </w:t>
      </w:r>
      <w:r w:rsidR="005D606C">
        <w:rPr>
          <w:rFonts w:asciiTheme="minorHAnsi" w:hAnsiTheme="minorHAnsi" w:cs="Arial"/>
          <w:color w:val="222222"/>
          <w:lang w:val="el-GR"/>
        </w:rPr>
        <w:t>με</w:t>
      </w:r>
      <w:r w:rsidR="003C7CB3">
        <w:rPr>
          <w:rFonts w:asciiTheme="minorHAnsi" w:hAnsiTheme="minorHAnsi" w:cs="Arial"/>
          <w:color w:val="222222"/>
          <w:lang w:val="el-GR"/>
        </w:rPr>
        <w:t xml:space="preserve"> προγράμματα κατάρτισης, </w:t>
      </w:r>
      <w:r w:rsidR="00ED33D5">
        <w:rPr>
          <w:rFonts w:asciiTheme="minorHAnsi" w:hAnsiTheme="minorHAnsi" w:cs="Arial"/>
          <w:color w:val="222222"/>
          <w:lang w:val="el-GR"/>
        </w:rPr>
        <w:t>τ</w:t>
      </w:r>
      <w:r w:rsidR="003C7CB3">
        <w:rPr>
          <w:rFonts w:asciiTheme="minorHAnsi" w:hAnsiTheme="minorHAnsi" w:cs="Arial"/>
          <w:color w:val="222222"/>
          <w:lang w:val="el-GR"/>
        </w:rPr>
        <w:t xml:space="preserve">εχνολογίες και υποστηρικτικές υπηρεσίες πλήρως προσβάσιμες </w:t>
      </w:r>
      <w:r w:rsidR="008A7C2D">
        <w:rPr>
          <w:rFonts w:asciiTheme="minorHAnsi" w:hAnsiTheme="minorHAnsi" w:cs="Arial"/>
          <w:color w:val="222222"/>
          <w:lang w:val="el-GR"/>
        </w:rPr>
        <w:t>σ</w:t>
      </w:r>
      <w:r w:rsidR="003C7CB3">
        <w:rPr>
          <w:rFonts w:asciiTheme="minorHAnsi" w:hAnsiTheme="minorHAnsi" w:cs="Arial"/>
          <w:color w:val="222222"/>
          <w:lang w:val="el-GR"/>
        </w:rPr>
        <w:t>τα άτομα με αναπηρία</w:t>
      </w:r>
      <w:r w:rsidR="00B46799">
        <w:rPr>
          <w:rFonts w:asciiTheme="minorHAnsi" w:hAnsiTheme="minorHAnsi" w:cs="Arial"/>
          <w:color w:val="222222"/>
          <w:lang w:val="el-GR"/>
        </w:rPr>
        <w:t xml:space="preserve">, έτσι ώστε οι επαγγελματικές δεξιότητες των ατόμων με αναπηρία να </w:t>
      </w:r>
      <w:r w:rsidR="005D4E3F">
        <w:rPr>
          <w:rFonts w:asciiTheme="minorHAnsi" w:hAnsiTheme="minorHAnsi" w:cs="Arial"/>
          <w:color w:val="222222"/>
          <w:lang w:val="el-GR"/>
        </w:rPr>
        <w:t>συγκλίνουν με εκείνες</w:t>
      </w:r>
      <w:r w:rsidR="00B46799">
        <w:rPr>
          <w:rFonts w:asciiTheme="minorHAnsi" w:hAnsiTheme="minorHAnsi" w:cs="Arial"/>
          <w:color w:val="222222"/>
          <w:lang w:val="el-GR"/>
        </w:rPr>
        <w:t xml:space="preserve"> του γενικού πληθυσμού.</w:t>
      </w:r>
      <w:r w:rsidR="003C7CB3">
        <w:rPr>
          <w:rFonts w:asciiTheme="minorHAnsi" w:hAnsiTheme="minorHAnsi" w:cs="Arial"/>
          <w:color w:val="222222"/>
          <w:lang w:val="el-GR"/>
        </w:rPr>
        <w:t xml:space="preserve"> </w:t>
      </w:r>
      <w:r w:rsidR="008A7C2D">
        <w:rPr>
          <w:rFonts w:asciiTheme="minorHAnsi" w:hAnsiTheme="minorHAnsi" w:cs="Arial"/>
          <w:color w:val="222222"/>
          <w:lang w:val="el-GR"/>
        </w:rPr>
        <w:t xml:space="preserve">Το ζήτημα της ισότιμης </w:t>
      </w:r>
      <w:r w:rsidR="005D606C">
        <w:rPr>
          <w:rFonts w:asciiTheme="minorHAnsi" w:hAnsiTheme="minorHAnsi" w:cs="Arial"/>
          <w:color w:val="222222"/>
          <w:lang w:val="el-GR"/>
        </w:rPr>
        <w:t>συμμετοχή</w:t>
      </w:r>
      <w:r w:rsidR="008A7C2D">
        <w:rPr>
          <w:rFonts w:asciiTheme="minorHAnsi" w:hAnsiTheme="minorHAnsi" w:cs="Arial"/>
          <w:color w:val="222222"/>
          <w:lang w:val="el-GR"/>
        </w:rPr>
        <w:t>ς</w:t>
      </w:r>
      <w:r w:rsidR="00ED33D5">
        <w:rPr>
          <w:rFonts w:asciiTheme="minorHAnsi" w:hAnsiTheme="minorHAnsi" w:cs="Arial"/>
          <w:color w:val="222222"/>
          <w:lang w:val="el-GR"/>
        </w:rPr>
        <w:t xml:space="preserve"> </w:t>
      </w:r>
      <w:r w:rsidR="005D606C">
        <w:rPr>
          <w:rFonts w:asciiTheme="minorHAnsi" w:hAnsiTheme="minorHAnsi" w:cs="Arial"/>
          <w:color w:val="222222"/>
          <w:lang w:val="el-GR"/>
        </w:rPr>
        <w:t>των ατόμων με αναπηρία δεν περιορίζεται μόνο στην εκπαίδευση και την εργασία. Αφορά κάθε πτυχή της ζωής, όπως τ</w:t>
      </w:r>
      <w:r w:rsidR="00ED33D5">
        <w:rPr>
          <w:rFonts w:asciiTheme="minorHAnsi" w:hAnsiTheme="minorHAnsi" w:cs="Arial"/>
          <w:color w:val="222222"/>
          <w:lang w:val="el-GR"/>
        </w:rPr>
        <w:t>η συμμετοχή στον</w:t>
      </w:r>
      <w:r w:rsidR="005D606C">
        <w:rPr>
          <w:rFonts w:asciiTheme="minorHAnsi" w:hAnsiTheme="minorHAnsi" w:cs="Arial"/>
          <w:color w:val="222222"/>
          <w:lang w:val="el-GR"/>
        </w:rPr>
        <w:t xml:space="preserve"> πολιτισμό, την ψυχαγωγία, την κοινωνική και προσωπική ζωή</w:t>
      </w:r>
      <w:r w:rsidR="008A7C2D">
        <w:rPr>
          <w:rFonts w:asciiTheme="minorHAnsi" w:hAnsiTheme="minorHAnsi" w:cs="Arial"/>
          <w:color w:val="222222"/>
          <w:lang w:val="el-GR"/>
        </w:rPr>
        <w:t>.</w:t>
      </w:r>
    </w:p>
    <w:p w14:paraId="6B34AA57" w14:textId="77777777" w:rsidR="00CB755A" w:rsidRDefault="00CB755A" w:rsidP="00F75F08">
      <w:pPr>
        <w:spacing w:line="276" w:lineRule="auto"/>
        <w:jc w:val="both"/>
        <w:textAlignment w:val="bottom"/>
        <w:rPr>
          <w:rFonts w:asciiTheme="minorHAnsi" w:hAnsiTheme="minorHAnsi" w:cs="Arial"/>
          <w:color w:val="222222"/>
          <w:lang w:val="el-GR"/>
        </w:rPr>
      </w:pPr>
    </w:p>
    <w:p w14:paraId="437E94F9" w14:textId="18E10001" w:rsidR="0058459F" w:rsidRPr="00733984" w:rsidRDefault="00CB755A" w:rsidP="00F70E50">
      <w:pPr>
        <w:spacing w:line="276" w:lineRule="auto"/>
        <w:jc w:val="both"/>
        <w:textAlignment w:val="bottom"/>
        <w:rPr>
          <w:rFonts w:asciiTheme="minorHAnsi" w:hAnsiTheme="minorHAnsi" w:cs="Arial"/>
          <w:color w:val="222222"/>
          <w:lang w:val="el-GR"/>
        </w:rPr>
      </w:pPr>
      <w:r>
        <w:rPr>
          <w:rFonts w:asciiTheme="minorHAnsi" w:hAnsiTheme="minorHAnsi" w:cs="Arial"/>
          <w:color w:val="222222"/>
          <w:lang w:val="el-GR"/>
        </w:rPr>
        <w:t>Η άρση των εμποδίων απαιτεί αλλαγή παραδείγματος</w:t>
      </w:r>
      <w:r w:rsidR="00D73E2D">
        <w:rPr>
          <w:rFonts w:asciiTheme="minorHAnsi" w:hAnsiTheme="minorHAnsi" w:cs="Arial"/>
          <w:color w:val="222222"/>
          <w:lang w:val="el-GR"/>
        </w:rPr>
        <w:t>:</w:t>
      </w:r>
      <w:r>
        <w:rPr>
          <w:rFonts w:asciiTheme="minorHAnsi" w:hAnsiTheme="minorHAnsi" w:cs="Arial"/>
          <w:color w:val="222222"/>
          <w:lang w:val="el-GR"/>
        </w:rPr>
        <w:t xml:space="preserve"> </w:t>
      </w:r>
      <w:r w:rsidR="003C7CB3">
        <w:rPr>
          <w:rFonts w:asciiTheme="minorHAnsi" w:hAnsiTheme="minorHAnsi" w:cs="Arial"/>
          <w:color w:val="222222"/>
          <w:lang w:val="el-GR"/>
        </w:rPr>
        <w:t>να σταματήσουμε</w:t>
      </w:r>
      <w:r w:rsidR="00ED33D5">
        <w:rPr>
          <w:rFonts w:asciiTheme="minorHAnsi" w:hAnsiTheme="minorHAnsi" w:cs="Arial"/>
          <w:color w:val="222222"/>
          <w:lang w:val="el-GR"/>
        </w:rPr>
        <w:t xml:space="preserve"> </w:t>
      </w:r>
      <w:r w:rsidR="003C7CB3">
        <w:rPr>
          <w:rFonts w:asciiTheme="minorHAnsi" w:hAnsiTheme="minorHAnsi" w:cs="Arial"/>
          <w:color w:val="222222"/>
          <w:lang w:val="el-GR"/>
        </w:rPr>
        <w:t xml:space="preserve">να αντιμετωπίζουμε την αναπηρία ως ατομικό πρόβλημα </w:t>
      </w:r>
      <w:r w:rsidR="00337A4A">
        <w:rPr>
          <w:rFonts w:asciiTheme="minorHAnsi" w:hAnsiTheme="minorHAnsi" w:cs="Arial"/>
          <w:color w:val="222222"/>
          <w:lang w:val="el-GR"/>
        </w:rPr>
        <w:t xml:space="preserve">αλλά </w:t>
      </w:r>
      <w:r w:rsidR="003C7CB3">
        <w:rPr>
          <w:rFonts w:asciiTheme="minorHAnsi" w:hAnsiTheme="minorHAnsi" w:cs="Arial"/>
          <w:color w:val="222222"/>
          <w:lang w:val="el-GR"/>
        </w:rPr>
        <w:t xml:space="preserve">να την αναγνωρίσουμε ως ζήτημα δικαιωμάτων και κοινωνικής δικαιοσύνης. </w:t>
      </w:r>
      <w:r w:rsidR="008A7C2D">
        <w:rPr>
          <w:rFonts w:asciiTheme="minorHAnsi" w:hAnsiTheme="minorHAnsi" w:cs="Arial"/>
          <w:color w:val="222222"/>
          <w:lang w:val="el-GR"/>
        </w:rPr>
        <w:t>Επιπρόσθετα, α</w:t>
      </w:r>
      <w:r w:rsidR="00733984">
        <w:rPr>
          <w:rFonts w:asciiTheme="minorHAnsi" w:hAnsiTheme="minorHAnsi" w:cs="Arial"/>
          <w:color w:val="222222"/>
          <w:lang w:val="el-GR"/>
        </w:rPr>
        <w:t xml:space="preserve">παιτείται </w:t>
      </w:r>
      <w:r>
        <w:rPr>
          <w:rFonts w:asciiTheme="minorHAnsi" w:hAnsiTheme="minorHAnsi" w:cs="Arial"/>
          <w:color w:val="222222"/>
          <w:lang w:val="el-GR"/>
        </w:rPr>
        <w:t xml:space="preserve">μια </w:t>
      </w:r>
      <w:r w:rsidR="003C7CB3">
        <w:rPr>
          <w:rFonts w:asciiTheme="minorHAnsi" w:hAnsiTheme="minorHAnsi" w:cs="Arial"/>
          <w:color w:val="222222"/>
          <w:lang w:val="el-GR"/>
        </w:rPr>
        <w:t xml:space="preserve">συνεκτική και ολοκληρωμένη προσέγγιση </w:t>
      </w:r>
      <w:r>
        <w:rPr>
          <w:rFonts w:asciiTheme="minorHAnsi" w:hAnsiTheme="minorHAnsi" w:cs="Arial"/>
          <w:color w:val="222222"/>
          <w:lang w:val="el-GR"/>
        </w:rPr>
        <w:t xml:space="preserve">που </w:t>
      </w:r>
      <w:r w:rsidR="008A7C2D">
        <w:rPr>
          <w:rFonts w:asciiTheme="minorHAnsi" w:hAnsiTheme="minorHAnsi" w:cs="Arial"/>
          <w:color w:val="222222"/>
          <w:lang w:val="el-GR"/>
        </w:rPr>
        <w:t>ν</w:t>
      </w:r>
      <w:r>
        <w:rPr>
          <w:rFonts w:asciiTheme="minorHAnsi" w:hAnsiTheme="minorHAnsi" w:cs="Arial"/>
          <w:color w:val="222222"/>
          <w:lang w:val="el-GR"/>
        </w:rPr>
        <w:t>α συνδυάζει την καθολική προσβασιμότητα, την εκπαίδευση χωρίς αποκλεισμούς και την ενεργό συμμετοχή των οργανώσεων των ατόμων με αναπηρία</w:t>
      </w:r>
      <w:r w:rsidR="00337A4A">
        <w:rPr>
          <w:rFonts w:asciiTheme="minorHAnsi" w:hAnsiTheme="minorHAnsi" w:cs="Arial"/>
          <w:color w:val="222222"/>
          <w:lang w:val="el-GR"/>
        </w:rPr>
        <w:t>, χρόνιες ή/και σπάνιες παθήσεις</w:t>
      </w:r>
      <w:r>
        <w:rPr>
          <w:rFonts w:asciiTheme="minorHAnsi" w:hAnsiTheme="minorHAnsi" w:cs="Arial"/>
          <w:color w:val="222222"/>
          <w:lang w:val="el-GR"/>
        </w:rPr>
        <w:t xml:space="preserve"> στο σχεδιασμό και την αξιολόγηση </w:t>
      </w:r>
      <w:r w:rsidR="008A7C2D">
        <w:rPr>
          <w:rFonts w:asciiTheme="minorHAnsi" w:hAnsiTheme="minorHAnsi" w:cs="Arial"/>
          <w:color w:val="222222"/>
          <w:lang w:val="el-GR"/>
        </w:rPr>
        <w:t>όλων</w:t>
      </w:r>
      <w:r>
        <w:rPr>
          <w:rFonts w:asciiTheme="minorHAnsi" w:hAnsiTheme="minorHAnsi" w:cs="Arial"/>
          <w:color w:val="222222"/>
          <w:lang w:val="el-GR"/>
        </w:rPr>
        <w:t xml:space="preserve"> των πολιτικών. </w:t>
      </w:r>
    </w:p>
    <w:p w14:paraId="738BBB46" w14:textId="77777777" w:rsidR="00262C34" w:rsidRDefault="00262C34" w:rsidP="006558BB">
      <w:pPr>
        <w:textAlignment w:val="bottom"/>
        <w:rPr>
          <w:rFonts w:ascii="Arial" w:hAnsi="Arial" w:cs="Arial"/>
          <w:color w:val="222222"/>
          <w:lang w:val="el-GR"/>
        </w:rPr>
      </w:pPr>
    </w:p>
    <w:p w14:paraId="3A18E3F9" w14:textId="5BAE4D5E" w:rsidR="00ED33D5" w:rsidRPr="00405742" w:rsidRDefault="006558BB" w:rsidP="00405742">
      <w:pPr>
        <w:jc w:val="both"/>
        <w:textAlignment w:val="bottom"/>
        <w:rPr>
          <w:rFonts w:ascii="Arial" w:hAnsi="Arial" w:cs="Arial"/>
          <w:b/>
          <w:bCs/>
          <w:color w:val="222222"/>
          <w:lang w:val="el-GR"/>
        </w:rPr>
      </w:pPr>
      <w:r w:rsidRPr="006558BB">
        <w:rPr>
          <w:rFonts w:ascii="Arial" w:hAnsi="Arial" w:cs="Arial"/>
          <w:b/>
          <w:bCs/>
          <w:color w:val="222222"/>
          <w:lang w:val="el-GR"/>
        </w:rPr>
        <w:t>Ποιον ρόλο μπορούν να διαδραματίσουν οι ηγεσίες (πολιτικές και επιχειρηματικές) στη διαμόρφωση ενός πραγματικά προσβάσιμου περιβάλλοντος;</w:t>
      </w:r>
    </w:p>
    <w:p w14:paraId="1A2C7380" w14:textId="333CAFC4" w:rsidR="00B46799" w:rsidRDefault="00ED33D5" w:rsidP="00405742">
      <w:pPr>
        <w:spacing w:before="120" w:line="276" w:lineRule="auto"/>
        <w:jc w:val="both"/>
        <w:textAlignment w:val="bottom"/>
        <w:rPr>
          <w:rFonts w:asciiTheme="minorHAnsi" w:hAnsiTheme="minorHAnsi" w:cs="Arial"/>
          <w:color w:val="222222"/>
          <w:lang w:val="el-GR"/>
        </w:rPr>
      </w:pPr>
      <w:r w:rsidRPr="00ED33D5">
        <w:rPr>
          <w:rFonts w:asciiTheme="minorHAnsi" w:hAnsiTheme="minorHAnsi" w:cs="Arial"/>
          <w:color w:val="222222"/>
          <w:lang w:val="el-GR"/>
        </w:rPr>
        <w:t>Οι ηγεσίες έχουν καθοριστικό ρόλο στη διαμόρφωση ενός πραγματικά προσβάσιμου και συμπεριληπτικού περιβάλλοντος</w:t>
      </w:r>
      <w:r w:rsidR="008A7C2D">
        <w:rPr>
          <w:rFonts w:asciiTheme="minorHAnsi" w:hAnsiTheme="minorHAnsi" w:cs="Arial"/>
          <w:color w:val="222222"/>
          <w:lang w:val="el-GR"/>
        </w:rPr>
        <w:t xml:space="preserve">. Ωστόσο, καθεμία φέρει διαφορετικές ευθύνες και πεδία παρέμβασης. </w:t>
      </w:r>
      <w:r w:rsidR="00337A4A">
        <w:rPr>
          <w:rFonts w:asciiTheme="minorHAnsi" w:hAnsiTheme="minorHAnsi" w:cs="Arial"/>
          <w:color w:val="222222"/>
          <w:lang w:val="el-GR"/>
        </w:rPr>
        <w:t>Συγκεκριμένα</w:t>
      </w:r>
      <w:r w:rsidR="008A7C2D">
        <w:rPr>
          <w:rFonts w:asciiTheme="minorHAnsi" w:hAnsiTheme="minorHAnsi" w:cs="Arial"/>
          <w:color w:val="222222"/>
          <w:lang w:val="el-GR"/>
        </w:rPr>
        <w:t>, ο</w:t>
      </w:r>
      <w:r w:rsidR="00F72D32">
        <w:rPr>
          <w:rFonts w:asciiTheme="minorHAnsi" w:hAnsiTheme="minorHAnsi" w:cs="Arial"/>
          <w:color w:val="222222"/>
          <w:lang w:val="el-GR"/>
        </w:rPr>
        <w:t>ι</w:t>
      </w:r>
      <w:r>
        <w:rPr>
          <w:rFonts w:asciiTheme="minorHAnsi" w:hAnsiTheme="minorHAnsi" w:cs="Arial"/>
          <w:color w:val="222222"/>
          <w:lang w:val="el-GR"/>
        </w:rPr>
        <w:t xml:space="preserve"> πολιτικές ηγεσίες, έχοντας τη</w:t>
      </w:r>
      <w:r w:rsidR="00733984">
        <w:rPr>
          <w:rFonts w:asciiTheme="minorHAnsi" w:hAnsiTheme="minorHAnsi" w:cs="Arial"/>
          <w:color w:val="222222"/>
          <w:lang w:val="el-GR"/>
        </w:rPr>
        <w:t xml:space="preserve"> λαϊκή</w:t>
      </w:r>
      <w:r>
        <w:rPr>
          <w:rFonts w:asciiTheme="minorHAnsi" w:hAnsiTheme="minorHAnsi" w:cs="Arial"/>
          <w:color w:val="222222"/>
          <w:lang w:val="el-GR"/>
        </w:rPr>
        <w:t xml:space="preserve"> εντολή, φέρουν την πρωταρχική ευθύνη να λειτουργούν στο πλαίσιο του δικαίου που έχει θεσπιστεί</w:t>
      </w:r>
      <w:r w:rsidR="00733984">
        <w:rPr>
          <w:rFonts w:asciiTheme="minorHAnsi" w:hAnsiTheme="minorHAnsi" w:cs="Arial"/>
          <w:color w:val="222222"/>
          <w:lang w:val="el-GR"/>
        </w:rPr>
        <w:t>:</w:t>
      </w:r>
      <w:r>
        <w:rPr>
          <w:rFonts w:asciiTheme="minorHAnsi" w:hAnsiTheme="minorHAnsi" w:cs="Arial"/>
          <w:color w:val="222222"/>
          <w:lang w:val="el-GR"/>
        </w:rPr>
        <w:t xml:space="preserve"> </w:t>
      </w:r>
      <w:r w:rsidR="00F72D32">
        <w:rPr>
          <w:rFonts w:asciiTheme="minorHAnsi" w:hAnsiTheme="minorHAnsi" w:cs="Arial"/>
          <w:color w:val="222222"/>
          <w:lang w:val="el-GR"/>
        </w:rPr>
        <w:t xml:space="preserve">στο πλαίσιο </w:t>
      </w:r>
      <w:r>
        <w:rPr>
          <w:rFonts w:asciiTheme="minorHAnsi" w:hAnsiTheme="minorHAnsi" w:cs="Arial"/>
          <w:color w:val="222222"/>
          <w:lang w:val="el-GR"/>
        </w:rPr>
        <w:t>του Συντάγματος</w:t>
      </w:r>
      <w:r w:rsidR="00733984">
        <w:rPr>
          <w:rFonts w:asciiTheme="minorHAnsi" w:hAnsiTheme="minorHAnsi" w:cs="Arial"/>
          <w:color w:val="222222"/>
          <w:lang w:val="el-GR"/>
        </w:rPr>
        <w:t xml:space="preserve">, </w:t>
      </w:r>
      <w:r>
        <w:rPr>
          <w:rFonts w:asciiTheme="minorHAnsi" w:hAnsiTheme="minorHAnsi" w:cs="Arial"/>
          <w:color w:val="222222"/>
          <w:lang w:val="el-GR"/>
        </w:rPr>
        <w:t xml:space="preserve">των διεθνών και ευρωπαϊκών δεσμεύσεων της χώρας, και φυσικά της Σύμβασης, η οποία και κατέχει </w:t>
      </w:r>
      <w:proofErr w:type="spellStart"/>
      <w:r>
        <w:rPr>
          <w:rFonts w:asciiTheme="minorHAnsi" w:hAnsiTheme="minorHAnsi" w:cs="Arial"/>
          <w:color w:val="222222"/>
          <w:lang w:val="el-GR"/>
        </w:rPr>
        <w:t>προεξάρχουσα</w:t>
      </w:r>
      <w:proofErr w:type="spellEnd"/>
      <w:r>
        <w:rPr>
          <w:rFonts w:asciiTheme="minorHAnsi" w:hAnsiTheme="minorHAnsi" w:cs="Arial"/>
          <w:color w:val="222222"/>
          <w:lang w:val="el-GR"/>
        </w:rPr>
        <w:t xml:space="preserve"> θέση στην εθνική </w:t>
      </w:r>
      <w:r w:rsidR="00F72D32">
        <w:rPr>
          <w:rFonts w:asciiTheme="minorHAnsi" w:hAnsiTheme="minorHAnsi" w:cs="Arial"/>
          <w:color w:val="222222"/>
          <w:lang w:val="el-GR"/>
        </w:rPr>
        <w:t>έννομη τάξη</w:t>
      </w:r>
      <w:r>
        <w:rPr>
          <w:rFonts w:asciiTheme="minorHAnsi" w:hAnsiTheme="minorHAnsi" w:cs="Arial"/>
          <w:color w:val="222222"/>
          <w:lang w:val="el-GR"/>
        </w:rPr>
        <w:t xml:space="preserve">. Οι πολιτικές </w:t>
      </w:r>
      <w:r>
        <w:rPr>
          <w:rFonts w:asciiTheme="minorHAnsi" w:hAnsiTheme="minorHAnsi" w:cs="Arial"/>
          <w:color w:val="222222"/>
          <w:lang w:val="el-GR"/>
        </w:rPr>
        <w:lastRenderedPageBreak/>
        <w:t xml:space="preserve">ηγεσίες έχουν </w:t>
      </w:r>
      <w:r w:rsidR="008A7C2D">
        <w:rPr>
          <w:rFonts w:asciiTheme="minorHAnsi" w:hAnsiTheme="minorHAnsi" w:cs="Arial"/>
          <w:color w:val="222222"/>
          <w:lang w:val="el-GR"/>
        </w:rPr>
        <w:t xml:space="preserve">τη </w:t>
      </w:r>
      <w:r>
        <w:rPr>
          <w:rFonts w:asciiTheme="minorHAnsi" w:hAnsiTheme="minorHAnsi" w:cs="Arial"/>
          <w:color w:val="222222"/>
          <w:lang w:val="el-GR"/>
        </w:rPr>
        <w:t xml:space="preserve">θεσμική και ηθική υποχρέωση να διασφαλίζουν </w:t>
      </w:r>
      <w:r w:rsidR="00376AFF">
        <w:rPr>
          <w:rFonts w:asciiTheme="minorHAnsi" w:hAnsiTheme="minorHAnsi" w:cs="Arial"/>
          <w:color w:val="222222"/>
          <w:lang w:val="el-GR"/>
        </w:rPr>
        <w:t xml:space="preserve">την πλήρη </w:t>
      </w:r>
      <w:r w:rsidR="008A7C2D">
        <w:rPr>
          <w:rFonts w:asciiTheme="minorHAnsi" w:hAnsiTheme="minorHAnsi" w:cs="Arial"/>
          <w:color w:val="222222"/>
          <w:lang w:val="el-GR"/>
        </w:rPr>
        <w:t xml:space="preserve">εφαρμογή της ίσης μεταχείρισης και της ισότιμης συμμετοχής, η οποία όμως δεν είναι εφικτή χωρίς τη διασφάλιση της προσβασιμότητας, καθώς αυτή αποτελεί </w:t>
      </w:r>
      <w:r w:rsidR="00E547E9">
        <w:rPr>
          <w:rFonts w:asciiTheme="minorHAnsi" w:hAnsiTheme="minorHAnsi" w:cs="Arial"/>
          <w:color w:val="222222"/>
          <w:lang w:val="el-GR"/>
        </w:rPr>
        <w:t xml:space="preserve">το βασικότερο εργαλείο για την πραγμάτωσή τους. </w:t>
      </w:r>
      <w:r w:rsidR="00F72D32">
        <w:rPr>
          <w:rFonts w:asciiTheme="minorHAnsi" w:hAnsiTheme="minorHAnsi" w:cs="Arial"/>
          <w:color w:val="222222"/>
          <w:lang w:val="el-GR"/>
        </w:rPr>
        <w:t xml:space="preserve">Παράλληλα, </w:t>
      </w:r>
      <w:r w:rsidR="00222A34">
        <w:rPr>
          <w:rFonts w:asciiTheme="minorHAnsi" w:hAnsiTheme="minorHAnsi" w:cs="Arial"/>
          <w:color w:val="222222"/>
          <w:lang w:val="el-GR"/>
        </w:rPr>
        <w:t xml:space="preserve">οφείλουν </w:t>
      </w:r>
      <w:r w:rsidR="00D73E2D">
        <w:rPr>
          <w:rFonts w:asciiTheme="minorHAnsi" w:hAnsiTheme="minorHAnsi" w:cs="Arial"/>
          <w:color w:val="222222"/>
          <w:lang w:val="el-GR"/>
        </w:rPr>
        <w:t>κατά την χάραξη των πολιτικών να</w:t>
      </w:r>
      <w:r w:rsidR="00733984">
        <w:rPr>
          <w:rFonts w:asciiTheme="minorHAnsi" w:hAnsiTheme="minorHAnsi" w:cs="Arial"/>
          <w:color w:val="222222"/>
          <w:lang w:val="el-GR"/>
        </w:rPr>
        <w:t xml:space="preserve"> συνεργάζονται και να </w:t>
      </w:r>
      <w:r w:rsidR="00E547E9">
        <w:rPr>
          <w:rFonts w:asciiTheme="minorHAnsi" w:hAnsiTheme="minorHAnsi" w:cs="Arial"/>
          <w:color w:val="222222"/>
          <w:lang w:val="el-GR"/>
        </w:rPr>
        <w:t>διαβουλεύονται συνεχώς</w:t>
      </w:r>
      <w:r w:rsidR="00222A34">
        <w:rPr>
          <w:rFonts w:asciiTheme="minorHAnsi" w:hAnsiTheme="minorHAnsi" w:cs="Arial"/>
          <w:color w:val="222222"/>
          <w:lang w:val="el-GR"/>
        </w:rPr>
        <w:t xml:space="preserve"> με την </w:t>
      </w:r>
      <w:r w:rsidR="00D73E2D">
        <w:rPr>
          <w:rFonts w:asciiTheme="minorHAnsi" w:hAnsiTheme="minorHAnsi" w:cs="Arial"/>
          <w:color w:val="222222"/>
          <w:lang w:val="el-GR"/>
        </w:rPr>
        <w:t>Ε.Σ.Α.μεΑ.</w:t>
      </w:r>
      <w:r w:rsidR="00D92150">
        <w:rPr>
          <w:rFonts w:asciiTheme="minorHAnsi" w:hAnsiTheme="minorHAnsi" w:cs="Arial"/>
          <w:color w:val="222222"/>
          <w:lang w:val="el-GR"/>
        </w:rPr>
        <w:t xml:space="preserve"> </w:t>
      </w:r>
      <w:r w:rsidR="00222A34">
        <w:rPr>
          <w:rFonts w:asciiTheme="minorHAnsi" w:hAnsiTheme="minorHAnsi" w:cs="Arial"/>
          <w:color w:val="222222"/>
          <w:lang w:val="el-GR"/>
        </w:rPr>
        <w:t xml:space="preserve">και τις οργανώσεις των ατόμων με αναπηρία, </w:t>
      </w:r>
      <w:r w:rsidR="00D92150">
        <w:rPr>
          <w:rFonts w:asciiTheme="minorHAnsi" w:hAnsiTheme="minorHAnsi" w:cs="Arial"/>
          <w:color w:val="222222"/>
          <w:lang w:val="el-GR"/>
        </w:rPr>
        <w:t xml:space="preserve">χρόνιες ή/και σπάνιες παθήσεις, </w:t>
      </w:r>
      <w:r w:rsidR="00222A34">
        <w:rPr>
          <w:rFonts w:asciiTheme="minorHAnsi" w:hAnsiTheme="minorHAnsi" w:cs="Arial"/>
          <w:color w:val="222222"/>
          <w:lang w:val="el-GR"/>
        </w:rPr>
        <w:t>όπως ρητά προβλέ</w:t>
      </w:r>
      <w:r w:rsidR="00F72D32">
        <w:rPr>
          <w:rFonts w:asciiTheme="minorHAnsi" w:hAnsiTheme="minorHAnsi" w:cs="Arial"/>
          <w:color w:val="222222"/>
          <w:lang w:val="el-GR"/>
        </w:rPr>
        <w:t>πετ</w:t>
      </w:r>
      <w:r w:rsidR="00733984">
        <w:rPr>
          <w:rFonts w:asciiTheme="minorHAnsi" w:hAnsiTheme="minorHAnsi" w:cs="Arial"/>
          <w:color w:val="222222"/>
          <w:lang w:val="el-GR"/>
        </w:rPr>
        <w:t>αι</w:t>
      </w:r>
      <w:r w:rsidR="00F72D32">
        <w:rPr>
          <w:rFonts w:asciiTheme="minorHAnsi" w:hAnsiTheme="minorHAnsi" w:cs="Arial"/>
          <w:color w:val="222222"/>
          <w:lang w:val="el-GR"/>
        </w:rPr>
        <w:t xml:space="preserve"> στο</w:t>
      </w:r>
      <w:r w:rsidR="00222A34">
        <w:rPr>
          <w:rFonts w:asciiTheme="minorHAnsi" w:hAnsiTheme="minorHAnsi" w:cs="Arial"/>
          <w:color w:val="222222"/>
          <w:lang w:val="el-GR"/>
        </w:rPr>
        <w:t xml:space="preserve"> άρθρο 4.3 της Σύμβασης</w:t>
      </w:r>
      <w:r w:rsidR="00733984">
        <w:rPr>
          <w:rFonts w:asciiTheme="minorHAnsi" w:hAnsiTheme="minorHAnsi" w:cs="Arial"/>
          <w:color w:val="222222"/>
          <w:lang w:val="el-GR"/>
        </w:rPr>
        <w:t xml:space="preserve">, </w:t>
      </w:r>
      <w:r w:rsidR="00F72D32">
        <w:rPr>
          <w:rFonts w:asciiTheme="minorHAnsi" w:hAnsiTheme="minorHAnsi" w:cs="Arial"/>
          <w:color w:val="222222"/>
          <w:lang w:val="el-GR"/>
        </w:rPr>
        <w:t xml:space="preserve">προκειμένου η φωνή </w:t>
      </w:r>
      <w:r w:rsidR="00D92150">
        <w:rPr>
          <w:rFonts w:asciiTheme="minorHAnsi" w:hAnsiTheme="minorHAnsi" w:cs="Arial"/>
          <w:color w:val="222222"/>
          <w:lang w:val="el-GR"/>
        </w:rPr>
        <w:t>τους</w:t>
      </w:r>
      <w:r w:rsidR="00F72D32">
        <w:rPr>
          <w:rFonts w:asciiTheme="minorHAnsi" w:hAnsiTheme="minorHAnsi" w:cs="Arial"/>
          <w:color w:val="222222"/>
          <w:lang w:val="el-GR"/>
        </w:rPr>
        <w:t xml:space="preserve"> </w:t>
      </w:r>
      <w:r w:rsidR="00E547E9">
        <w:rPr>
          <w:rFonts w:asciiTheme="minorHAnsi" w:hAnsiTheme="minorHAnsi" w:cs="Arial"/>
          <w:color w:val="222222"/>
          <w:lang w:val="el-GR"/>
        </w:rPr>
        <w:t xml:space="preserve">να </w:t>
      </w:r>
      <w:r w:rsidR="00F72D32">
        <w:rPr>
          <w:rFonts w:asciiTheme="minorHAnsi" w:hAnsiTheme="minorHAnsi" w:cs="Arial"/>
          <w:color w:val="222222"/>
          <w:lang w:val="el-GR"/>
        </w:rPr>
        <w:t xml:space="preserve">ακούγεται και </w:t>
      </w:r>
      <w:r w:rsidR="00E547E9">
        <w:rPr>
          <w:rFonts w:asciiTheme="minorHAnsi" w:hAnsiTheme="minorHAnsi" w:cs="Arial"/>
          <w:color w:val="222222"/>
          <w:lang w:val="el-GR"/>
        </w:rPr>
        <w:t xml:space="preserve">να </w:t>
      </w:r>
      <w:r w:rsidR="00F72D32">
        <w:rPr>
          <w:rFonts w:asciiTheme="minorHAnsi" w:hAnsiTheme="minorHAnsi" w:cs="Arial"/>
          <w:color w:val="222222"/>
          <w:lang w:val="el-GR"/>
        </w:rPr>
        <w:t xml:space="preserve">λαμβάνεται υπόψη σε </w:t>
      </w:r>
      <w:r w:rsidR="00733984">
        <w:rPr>
          <w:rFonts w:asciiTheme="minorHAnsi" w:hAnsiTheme="minorHAnsi" w:cs="Arial"/>
          <w:color w:val="222222"/>
          <w:lang w:val="el-GR"/>
        </w:rPr>
        <w:t xml:space="preserve">όλα τα </w:t>
      </w:r>
      <w:r w:rsidR="00F72D32">
        <w:rPr>
          <w:rFonts w:asciiTheme="minorHAnsi" w:hAnsiTheme="minorHAnsi" w:cs="Arial"/>
          <w:color w:val="222222"/>
          <w:lang w:val="el-GR"/>
        </w:rPr>
        <w:t>ζητήματα που τ</w:t>
      </w:r>
      <w:r w:rsidR="00D73E2D">
        <w:rPr>
          <w:rFonts w:asciiTheme="minorHAnsi" w:hAnsiTheme="minorHAnsi" w:cs="Arial"/>
          <w:color w:val="222222"/>
          <w:lang w:val="el-GR"/>
        </w:rPr>
        <w:t>α</w:t>
      </w:r>
      <w:r w:rsidR="00F72D32">
        <w:rPr>
          <w:rFonts w:asciiTheme="minorHAnsi" w:hAnsiTheme="minorHAnsi" w:cs="Arial"/>
          <w:color w:val="222222"/>
          <w:lang w:val="el-GR"/>
        </w:rPr>
        <w:t xml:space="preserve"> αφορούν. </w:t>
      </w:r>
    </w:p>
    <w:p w14:paraId="447DDEB0" w14:textId="77777777" w:rsidR="00222A34" w:rsidRDefault="00222A34" w:rsidP="00222A34">
      <w:pPr>
        <w:spacing w:line="276" w:lineRule="auto"/>
        <w:jc w:val="both"/>
        <w:textAlignment w:val="bottom"/>
        <w:rPr>
          <w:rFonts w:asciiTheme="minorHAnsi" w:hAnsiTheme="minorHAnsi" w:cs="Arial"/>
          <w:color w:val="222222"/>
          <w:lang w:val="el-GR"/>
        </w:rPr>
      </w:pPr>
    </w:p>
    <w:p w14:paraId="453CC6B3" w14:textId="2D6C8BB0" w:rsidR="001A187C" w:rsidRDefault="00F72D32" w:rsidP="00F72D32">
      <w:pPr>
        <w:spacing w:line="276" w:lineRule="auto"/>
        <w:jc w:val="both"/>
        <w:textAlignment w:val="bottom"/>
        <w:rPr>
          <w:rFonts w:asciiTheme="minorHAnsi" w:hAnsiTheme="minorHAnsi" w:cs="Arial"/>
          <w:color w:val="222222"/>
          <w:lang w:val="el-GR"/>
        </w:rPr>
      </w:pPr>
      <w:r>
        <w:rPr>
          <w:rFonts w:asciiTheme="minorHAnsi" w:hAnsiTheme="minorHAnsi" w:cs="Arial"/>
          <w:color w:val="222222"/>
          <w:lang w:val="el-GR"/>
        </w:rPr>
        <w:t xml:space="preserve">Οι επιχειρηματικές ηγεσίες, όπως και οι κοινωνικοί και οικονομικοί </w:t>
      </w:r>
      <w:r w:rsidR="00D73E2D">
        <w:rPr>
          <w:rFonts w:asciiTheme="minorHAnsi" w:hAnsiTheme="minorHAnsi" w:cs="Arial"/>
          <w:color w:val="222222"/>
          <w:lang w:val="el-GR"/>
        </w:rPr>
        <w:t xml:space="preserve">φορείς </w:t>
      </w:r>
      <w:r w:rsidR="00733984">
        <w:rPr>
          <w:rFonts w:asciiTheme="minorHAnsi" w:hAnsiTheme="minorHAnsi" w:cs="Arial"/>
          <w:color w:val="222222"/>
          <w:lang w:val="el-GR"/>
        </w:rPr>
        <w:t xml:space="preserve">καθώς </w:t>
      </w:r>
      <w:r>
        <w:rPr>
          <w:rFonts w:asciiTheme="minorHAnsi" w:hAnsiTheme="minorHAnsi" w:cs="Arial"/>
          <w:color w:val="222222"/>
          <w:lang w:val="el-GR"/>
        </w:rPr>
        <w:t xml:space="preserve">και η Εκκλησία της χώρας, </w:t>
      </w:r>
      <w:r w:rsidR="00222A34">
        <w:rPr>
          <w:rFonts w:asciiTheme="minorHAnsi" w:hAnsiTheme="minorHAnsi" w:cs="Arial"/>
          <w:color w:val="222222"/>
          <w:lang w:val="el-GR"/>
        </w:rPr>
        <w:t xml:space="preserve">οφείλουν να </w:t>
      </w:r>
      <w:r w:rsidR="00E547E9">
        <w:rPr>
          <w:rFonts w:asciiTheme="minorHAnsi" w:hAnsiTheme="minorHAnsi" w:cs="Arial"/>
          <w:color w:val="222222"/>
          <w:lang w:val="el-GR"/>
        </w:rPr>
        <w:t>υιοθετούν τη δικαιωματική προσέγγιση της αναπηρίας, που κατοχυρώθηκε με τη Σύμβαση</w:t>
      </w:r>
      <w:r w:rsidR="00D92150">
        <w:rPr>
          <w:rFonts w:asciiTheme="minorHAnsi" w:hAnsiTheme="minorHAnsi" w:cs="Arial"/>
          <w:color w:val="222222"/>
          <w:lang w:val="el-GR"/>
        </w:rPr>
        <w:t xml:space="preserve">, </w:t>
      </w:r>
      <w:r w:rsidR="00E547E9">
        <w:rPr>
          <w:rFonts w:asciiTheme="minorHAnsi" w:hAnsiTheme="minorHAnsi" w:cs="Arial"/>
          <w:color w:val="222222"/>
          <w:lang w:val="el-GR"/>
        </w:rPr>
        <w:t xml:space="preserve">ώστε η προσβασιμότητα και η μη διάκριση να αποτελούν </w:t>
      </w:r>
      <w:r>
        <w:rPr>
          <w:rFonts w:asciiTheme="minorHAnsi" w:hAnsiTheme="minorHAnsi" w:cs="Arial"/>
          <w:color w:val="222222"/>
          <w:lang w:val="el-GR"/>
        </w:rPr>
        <w:t xml:space="preserve">αναπόσπαστο μέρος της </w:t>
      </w:r>
      <w:r w:rsidR="00E547E9">
        <w:rPr>
          <w:rFonts w:asciiTheme="minorHAnsi" w:hAnsiTheme="minorHAnsi" w:cs="Arial"/>
          <w:color w:val="222222"/>
          <w:lang w:val="el-GR"/>
        </w:rPr>
        <w:t>της καθημερινής τους πρακτικής</w:t>
      </w:r>
      <w:r>
        <w:rPr>
          <w:rFonts w:asciiTheme="minorHAnsi" w:hAnsiTheme="minorHAnsi" w:cs="Arial"/>
          <w:color w:val="222222"/>
          <w:lang w:val="el-GR"/>
        </w:rPr>
        <w:t xml:space="preserve">. Είτε πρόκειται για εργαζόμενους είτε για πελάτες με αναπηρία, </w:t>
      </w:r>
      <w:r w:rsidR="001A187C">
        <w:rPr>
          <w:rFonts w:asciiTheme="minorHAnsi" w:hAnsiTheme="minorHAnsi" w:cs="Arial"/>
          <w:color w:val="222222"/>
          <w:lang w:val="el-GR"/>
        </w:rPr>
        <w:t>οι οργανισμοί και οι επιχειρήσεις οφείλουν να διαμορφώνουν συνθήκες ισότητας, πλήρως προσβάσιμους χώρους και υπηρεσίες, καθώς και ευκαιρίες συμμετοχής χωρίς αποκλεισμούς.</w:t>
      </w:r>
    </w:p>
    <w:p w14:paraId="432CA943" w14:textId="40C4C1D7" w:rsidR="00C1635F" w:rsidRPr="001A187C" w:rsidRDefault="001A187C" w:rsidP="00A2042A">
      <w:pPr>
        <w:spacing w:line="276" w:lineRule="auto"/>
        <w:jc w:val="both"/>
        <w:textAlignment w:val="bottom"/>
        <w:rPr>
          <w:rFonts w:asciiTheme="minorHAnsi" w:hAnsiTheme="minorHAnsi" w:cs="Arial"/>
          <w:color w:val="222222"/>
          <w:lang w:val="el-GR"/>
        </w:rPr>
      </w:pPr>
      <w:r>
        <w:rPr>
          <w:rFonts w:ascii="AppleSystemUIFont" w:eastAsiaTheme="minorHAnsi" w:hAnsi="AppleSystemUIFont" w:cs="AppleSystemUIFont"/>
          <w:sz w:val="26"/>
          <w:szCs w:val="26"/>
          <w14:ligatures w14:val="standardContextual"/>
        </w:rPr>
        <w:t> </w:t>
      </w:r>
    </w:p>
    <w:p w14:paraId="102679C9" w14:textId="1200A118" w:rsidR="006558BB" w:rsidRDefault="006558BB" w:rsidP="00980761">
      <w:pPr>
        <w:jc w:val="both"/>
        <w:textAlignment w:val="bottom"/>
        <w:rPr>
          <w:rFonts w:ascii="Arial" w:hAnsi="Arial" w:cs="Arial"/>
          <w:b/>
          <w:bCs/>
          <w:color w:val="222222"/>
          <w:lang w:val="el-GR"/>
        </w:rPr>
      </w:pPr>
      <w:r w:rsidRPr="006558BB">
        <w:rPr>
          <w:rFonts w:ascii="Arial" w:hAnsi="Arial" w:cs="Arial"/>
          <w:b/>
          <w:bCs/>
          <w:color w:val="222222"/>
          <w:lang w:val="el-GR"/>
        </w:rPr>
        <w:t>Πώς βλέπετε να εξελίσσεται η συζήτηση γύρω από την αναπηρία σε ευρωπαϊκό επίπεδο;</w:t>
      </w:r>
    </w:p>
    <w:p w14:paraId="4ECCD841" w14:textId="3837A4B2" w:rsidR="00560A12" w:rsidRPr="00AA031C" w:rsidRDefault="00091EA3" w:rsidP="00D92150">
      <w:pPr>
        <w:spacing w:before="120" w:line="276" w:lineRule="auto"/>
        <w:jc w:val="both"/>
        <w:rPr>
          <w:rFonts w:asciiTheme="minorHAnsi" w:hAnsiTheme="minorHAnsi" w:cs="Arial"/>
          <w:color w:val="222222"/>
          <w:lang w:val="el-GR"/>
        </w:rPr>
      </w:pPr>
      <w:r w:rsidRPr="00AA031C">
        <w:rPr>
          <w:rFonts w:asciiTheme="minorHAnsi" w:hAnsiTheme="minorHAnsi" w:cs="Arial"/>
          <w:color w:val="222222"/>
          <w:lang w:val="el-GR"/>
        </w:rPr>
        <w:t xml:space="preserve">Η συζήτηση για την αναπηρία σε ευρωπαϊκό επίπεδο </w:t>
      </w:r>
      <w:r w:rsidR="00862CD8" w:rsidRPr="00AA031C">
        <w:rPr>
          <w:rFonts w:asciiTheme="minorHAnsi" w:hAnsiTheme="minorHAnsi" w:cs="Arial"/>
          <w:color w:val="222222"/>
          <w:lang w:val="el-GR"/>
        </w:rPr>
        <w:t xml:space="preserve">βρίσκεται σήμερα σε ένα κρίσιμο σημείο. </w:t>
      </w:r>
      <w:r w:rsidR="00560A12" w:rsidRPr="00AA031C">
        <w:rPr>
          <w:rFonts w:asciiTheme="minorHAnsi" w:hAnsiTheme="minorHAnsi" w:cs="Arial"/>
          <w:color w:val="222222"/>
          <w:lang w:val="el-GR"/>
        </w:rPr>
        <w:t>Παρά τις δεσμεύσεις των κρατών-μελών απέναντι στη Σύμβαση</w:t>
      </w:r>
      <w:r w:rsidR="00E547E9">
        <w:rPr>
          <w:rFonts w:asciiTheme="minorHAnsi" w:hAnsiTheme="minorHAnsi" w:cs="Arial"/>
          <w:color w:val="222222"/>
          <w:lang w:val="el-GR"/>
        </w:rPr>
        <w:t>,</w:t>
      </w:r>
      <w:r w:rsidR="00560A12" w:rsidRPr="00AA031C">
        <w:rPr>
          <w:rFonts w:asciiTheme="minorHAnsi" w:hAnsiTheme="minorHAnsi" w:cs="Arial"/>
          <w:color w:val="222222"/>
          <w:lang w:val="el-GR"/>
        </w:rPr>
        <w:t xml:space="preserve"> </w:t>
      </w:r>
      <w:r w:rsidR="00862CD8" w:rsidRPr="00AA031C">
        <w:rPr>
          <w:rFonts w:asciiTheme="minorHAnsi" w:hAnsiTheme="minorHAnsi" w:cs="Arial"/>
          <w:color w:val="222222"/>
          <w:lang w:val="el-GR"/>
        </w:rPr>
        <w:t xml:space="preserve">η </w:t>
      </w:r>
      <w:r w:rsidR="00291D59" w:rsidRPr="00AA031C">
        <w:rPr>
          <w:rFonts w:asciiTheme="minorHAnsi" w:hAnsiTheme="minorHAnsi" w:cs="Arial"/>
          <w:color w:val="222222"/>
          <w:lang w:val="el-GR"/>
        </w:rPr>
        <w:t>Ε</w:t>
      </w:r>
      <w:r w:rsidR="00980761">
        <w:rPr>
          <w:rFonts w:asciiTheme="minorHAnsi" w:hAnsiTheme="minorHAnsi" w:cs="Arial"/>
          <w:color w:val="222222"/>
          <w:lang w:val="el-GR"/>
        </w:rPr>
        <w:t>υρωπαϊκή Ένωση</w:t>
      </w:r>
      <w:r w:rsidR="00EA7FF2" w:rsidRPr="00AA031C">
        <w:rPr>
          <w:rFonts w:asciiTheme="minorHAnsi" w:hAnsiTheme="minorHAnsi" w:cs="Arial"/>
          <w:color w:val="222222"/>
          <w:lang w:val="el-GR"/>
        </w:rPr>
        <w:t xml:space="preserve"> </w:t>
      </w:r>
      <w:r w:rsidR="00980761">
        <w:rPr>
          <w:rFonts w:asciiTheme="minorHAnsi" w:hAnsiTheme="minorHAnsi" w:cs="Arial"/>
          <w:color w:val="222222"/>
          <w:lang w:val="el-GR"/>
        </w:rPr>
        <w:t>εξακολουθεί να εξαρτάται σε μεγάλο βαθμό από τις ιδρυματικές μορφές φροντίδας</w:t>
      </w:r>
      <w:r w:rsidR="00EA7FF2" w:rsidRPr="00AA031C">
        <w:rPr>
          <w:rFonts w:asciiTheme="minorHAnsi" w:hAnsiTheme="minorHAnsi" w:cs="Arial"/>
          <w:color w:val="222222"/>
          <w:lang w:val="el-GR"/>
        </w:rPr>
        <w:t>. Σήμερα</w:t>
      </w:r>
      <w:r w:rsidR="00560A12" w:rsidRPr="00AA031C">
        <w:rPr>
          <w:rFonts w:asciiTheme="minorHAnsi" w:hAnsiTheme="minorHAnsi" w:cs="Arial"/>
          <w:color w:val="222222"/>
          <w:lang w:val="el-GR"/>
        </w:rPr>
        <w:t xml:space="preserve">, </w:t>
      </w:r>
      <w:r w:rsidR="00980761">
        <w:rPr>
          <w:rFonts w:asciiTheme="minorHAnsi" w:hAnsiTheme="minorHAnsi" w:cs="Arial"/>
          <w:color w:val="222222"/>
          <w:lang w:val="el-GR"/>
        </w:rPr>
        <w:t>περισσότερα</w:t>
      </w:r>
      <w:r w:rsidR="00EA7FF2" w:rsidRPr="00AA031C">
        <w:rPr>
          <w:rFonts w:asciiTheme="minorHAnsi" w:hAnsiTheme="minorHAnsi" w:cs="Arial"/>
          <w:color w:val="222222"/>
          <w:lang w:val="el-GR"/>
        </w:rPr>
        <w:t xml:space="preserve"> από 1,5 εκατομμύρι</w:t>
      </w:r>
      <w:r w:rsidR="00560A12" w:rsidRPr="00AA031C">
        <w:rPr>
          <w:rFonts w:asciiTheme="minorHAnsi" w:hAnsiTheme="minorHAnsi" w:cs="Arial"/>
          <w:color w:val="222222"/>
          <w:lang w:val="el-GR"/>
        </w:rPr>
        <w:t xml:space="preserve">ο </w:t>
      </w:r>
      <w:r w:rsidR="00EA7FF2" w:rsidRPr="00AA031C">
        <w:rPr>
          <w:rFonts w:asciiTheme="minorHAnsi" w:hAnsiTheme="minorHAnsi" w:cs="Arial"/>
          <w:color w:val="222222"/>
          <w:lang w:val="el-GR"/>
        </w:rPr>
        <w:t>άτομα με αναπηρία εξακολουθούν να ζουν σε ιδρυματικές δομές</w:t>
      </w:r>
      <w:r w:rsidR="00291D59" w:rsidRPr="00AA031C">
        <w:rPr>
          <w:rFonts w:asciiTheme="minorHAnsi" w:hAnsiTheme="minorHAnsi" w:cs="Arial"/>
          <w:color w:val="222222"/>
          <w:lang w:val="el-GR"/>
        </w:rPr>
        <w:t xml:space="preserve">, και σε αρκετές χώρες </w:t>
      </w:r>
      <w:r w:rsidR="002A646D" w:rsidRPr="00AA031C">
        <w:rPr>
          <w:rFonts w:asciiTheme="minorHAnsi" w:hAnsiTheme="minorHAnsi" w:cs="Arial"/>
          <w:color w:val="222222"/>
          <w:lang w:val="el-GR"/>
        </w:rPr>
        <w:t xml:space="preserve">ο </w:t>
      </w:r>
      <w:r w:rsidR="00291D59" w:rsidRPr="00AA031C">
        <w:rPr>
          <w:rFonts w:asciiTheme="minorHAnsi" w:hAnsiTheme="minorHAnsi" w:cs="Arial"/>
          <w:color w:val="222222"/>
          <w:lang w:val="el-GR"/>
        </w:rPr>
        <w:t>αριθμός αυτός</w:t>
      </w:r>
      <w:r w:rsidR="00BD4059">
        <w:rPr>
          <w:rFonts w:asciiTheme="minorHAnsi" w:hAnsiTheme="minorHAnsi" w:cs="Arial"/>
          <w:color w:val="222222"/>
          <w:lang w:val="el-GR"/>
        </w:rPr>
        <w:t xml:space="preserve">, </w:t>
      </w:r>
      <w:r w:rsidR="00291D59" w:rsidRPr="00AA031C">
        <w:rPr>
          <w:rFonts w:asciiTheme="minorHAnsi" w:hAnsiTheme="minorHAnsi" w:cs="Arial"/>
          <w:color w:val="222222"/>
          <w:lang w:val="el-GR"/>
        </w:rPr>
        <w:t xml:space="preserve"> </w:t>
      </w:r>
      <w:r w:rsidR="00BD4059" w:rsidRPr="00AA031C">
        <w:rPr>
          <w:rFonts w:asciiTheme="minorHAnsi" w:hAnsiTheme="minorHAnsi" w:cs="Arial"/>
          <w:color w:val="222222"/>
          <w:lang w:val="el-GR"/>
        </w:rPr>
        <w:t>αντί να μειώνεται</w:t>
      </w:r>
      <w:r w:rsidR="00BD4059">
        <w:rPr>
          <w:rFonts w:asciiTheme="minorHAnsi" w:hAnsiTheme="minorHAnsi" w:cs="Arial"/>
          <w:color w:val="222222"/>
          <w:lang w:val="el-GR"/>
        </w:rPr>
        <w:t>,</w:t>
      </w:r>
      <w:r w:rsidR="00BD4059" w:rsidRPr="00AA031C">
        <w:rPr>
          <w:rFonts w:asciiTheme="minorHAnsi" w:hAnsiTheme="minorHAnsi" w:cs="Arial"/>
          <w:color w:val="222222"/>
          <w:lang w:val="el-GR"/>
        </w:rPr>
        <w:t xml:space="preserve"> </w:t>
      </w:r>
      <w:r w:rsidR="00291D59" w:rsidRPr="00AA031C">
        <w:rPr>
          <w:rFonts w:asciiTheme="minorHAnsi" w:hAnsiTheme="minorHAnsi" w:cs="Arial"/>
          <w:color w:val="222222"/>
          <w:lang w:val="el-GR"/>
        </w:rPr>
        <w:t xml:space="preserve">αυξάνεται. Αυτό </w:t>
      </w:r>
      <w:r w:rsidR="00980761">
        <w:rPr>
          <w:rFonts w:asciiTheme="minorHAnsi" w:hAnsiTheme="minorHAnsi" w:cs="Arial"/>
          <w:color w:val="222222"/>
          <w:lang w:val="el-GR"/>
        </w:rPr>
        <w:t>οφείλεται στο γεγονός ότι</w:t>
      </w:r>
      <w:r w:rsidR="002A646D" w:rsidRPr="00AA031C">
        <w:rPr>
          <w:rFonts w:asciiTheme="minorHAnsi" w:hAnsiTheme="minorHAnsi" w:cs="Arial"/>
          <w:color w:val="222222"/>
          <w:lang w:val="el-GR"/>
        </w:rPr>
        <w:t xml:space="preserve"> </w:t>
      </w:r>
      <w:r w:rsidR="00291D59" w:rsidRPr="00AA031C">
        <w:rPr>
          <w:rFonts w:asciiTheme="minorHAnsi" w:hAnsiTheme="minorHAnsi" w:cs="Arial"/>
          <w:color w:val="222222"/>
          <w:lang w:val="el-GR"/>
        </w:rPr>
        <w:t xml:space="preserve">οι πολιτικές που καθιστούν εφικτή την ανεξάρτητη διαβίωση </w:t>
      </w:r>
      <w:r w:rsidR="00560A12" w:rsidRPr="00AA031C">
        <w:rPr>
          <w:rFonts w:asciiTheme="minorHAnsi" w:hAnsiTheme="minorHAnsi" w:cs="Arial"/>
          <w:color w:val="222222"/>
          <w:lang w:val="el-GR"/>
        </w:rPr>
        <w:t xml:space="preserve">παραμένουν </w:t>
      </w:r>
      <w:proofErr w:type="spellStart"/>
      <w:r w:rsidR="00560A12" w:rsidRPr="00AA031C">
        <w:rPr>
          <w:rFonts w:asciiTheme="minorHAnsi" w:hAnsiTheme="minorHAnsi" w:cs="Arial"/>
          <w:color w:val="222222"/>
          <w:lang w:val="el-GR"/>
        </w:rPr>
        <w:t>υποχρηματοδοτούμενες</w:t>
      </w:r>
      <w:proofErr w:type="spellEnd"/>
      <w:r w:rsidR="00291D59" w:rsidRPr="00AA031C">
        <w:rPr>
          <w:rFonts w:asciiTheme="minorHAnsi" w:hAnsiTheme="minorHAnsi" w:cs="Arial"/>
          <w:color w:val="222222"/>
          <w:lang w:val="el-GR"/>
        </w:rPr>
        <w:t>,</w:t>
      </w:r>
      <w:r w:rsidR="00560A12" w:rsidRPr="00AA031C">
        <w:rPr>
          <w:rFonts w:asciiTheme="minorHAnsi" w:hAnsiTheme="minorHAnsi" w:cs="Arial"/>
          <w:color w:val="222222"/>
          <w:lang w:val="el-GR"/>
        </w:rPr>
        <w:t xml:space="preserve"> αποσπασματικές</w:t>
      </w:r>
      <w:r w:rsidR="00291D59" w:rsidRPr="00AA031C">
        <w:rPr>
          <w:rFonts w:asciiTheme="minorHAnsi" w:hAnsiTheme="minorHAnsi" w:cs="Arial"/>
          <w:color w:val="222222"/>
          <w:lang w:val="el-GR"/>
        </w:rPr>
        <w:t xml:space="preserve"> ή απουσιάζουν εντελώς</w:t>
      </w:r>
      <w:r w:rsidR="00560A12" w:rsidRPr="00AA031C">
        <w:rPr>
          <w:rFonts w:asciiTheme="minorHAnsi" w:hAnsiTheme="minorHAnsi" w:cs="Arial"/>
          <w:color w:val="222222"/>
          <w:lang w:val="el-GR"/>
        </w:rPr>
        <w:t xml:space="preserve">. </w:t>
      </w:r>
    </w:p>
    <w:p w14:paraId="313CFE59" w14:textId="77777777" w:rsidR="00560A12" w:rsidRPr="00AA031C" w:rsidRDefault="00560A12" w:rsidP="00AA031C">
      <w:pPr>
        <w:spacing w:line="276" w:lineRule="auto"/>
        <w:jc w:val="both"/>
        <w:rPr>
          <w:rFonts w:asciiTheme="minorHAnsi" w:hAnsiTheme="minorHAnsi" w:cs="Arial"/>
          <w:color w:val="222222"/>
          <w:lang w:val="el-GR"/>
        </w:rPr>
      </w:pPr>
    </w:p>
    <w:p w14:paraId="3900757B" w14:textId="2266BF15" w:rsidR="002A646D" w:rsidRPr="00AA031C" w:rsidRDefault="00560A12" w:rsidP="00AA031C">
      <w:pPr>
        <w:spacing w:line="276" w:lineRule="auto"/>
        <w:jc w:val="both"/>
        <w:rPr>
          <w:rFonts w:asciiTheme="minorHAnsi" w:hAnsiTheme="minorHAnsi" w:cs="Arial"/>
          <w:color w:val="222222"/>
          <w:lang w:val="el-GR"/>
        </w:rPr>
      </w:pPr>
      <w:r w:rsidRPr="00AA031C">
        <w:rPr>
          <w:rFonts w:asciiTheme="minorHAnsi" w:hAnsiTheme="minorHAnsi" w:cs="Arial"/>
          <w:color w:val="222222"/>
          <w:lang w:val="el-GR"/>
        </w:rPr>
        <w:t>Η</w:t>
      </w:r>
      <w:r w:rsidR="00EA7FF2" w:rsidRPr="00AA031C">
        <w:rPr>
          <w:rFonts w:asciiTheme="minorHAnsi" w:hAnsiTheme="minorHAnsi" w:cs="Arial"/>
          <w:color w:val="222222"/>
          <w:lang w:val="el-GR"/>
        </w:rPr>
        <w:t xml:space="preserve"> έλλειψη προσβάσιμης και </w:t>
      </w:r>
      <w:r w:rsidR="00291D59" w:rsidRPr="00AA031C">
        <w:rPr>
          <w:rFonts w:asciiTheme="minorHAnsi" w:hAnsiTheme="minorHAnsi" w:cs="Arial"/>
          <w:color w:val="222222"/>
          <w:lang w:val="el-GR"/>
        </w:rPr>
        <w:t xml:space="preserve">οικονομικά </w:t>
      </w:r>
      <w:r w:rsidR="00EA7FF2" w:rsidRPr="00AA031C">
        <w:rPr>
          <w:rFonts w:asciiTheme="minorHAnsi" w:hAnsiTheme="minorHAnsi" w:cs="Arial"/>
          <w:color w:val="222222"/>
          <w:lang w:val="el-GR"/>
        </w:rPr>
        <w:t>προσιτής στέγασης</w:t>
      </w:r>
      <w:r w:rsidRPr="00AA031C">
        <w:rPr>
          <w:rFonts w:asciiTheme="minorHAnsi" w:hAnsiTheme="minorHAnsi" w:cs="Arial"/>
          <w:color w:val="222222"/>
          <w:lang w:val="el-GR"/>
        </w:rPr>
        <w:t xml:space="preserve">, η </w:t>
      </w:r>
      <w:r w:rsidR="00291D59" w:rsidRPr="00AA031C">
        <w:rPr>
          <w:rFonts w:asciiTheme="minorHAnsi" w:hAnsiTheme="minorHAnsi" w:cs="Arial"/>
          <w:color w:val="222222"/>
          <w:lang w:val="el-GR"/>
        </w:rPr>
        <w:t>ανεπάρκεια</w:t>
      </w:r>
      <w:r w:rsidRPr="00AA031C">
        <w:rPr>
          <w:rFonts w:asciiTheme="minorHAnsi" w:hAnsiTheme="minorHAnsi" w:cs="Arial"/>
          <w:color w:val="222222"/>
          <w:lang w:val="el-GR"/>
        </w:rPr>
        <w:t xml:space="preserve"> υπηρεσιών προσωπικής </w:t>
      </w:r>
      <w:r w:rsidR="00291D59" w:rsidRPr="00AA031C">
        <w:rPr>
          <w:rFonts w:asciiTheme="minorHAnsi" w:hAnsiTheme="minorHAnsi" w:cs="Arial"/>
          <w:color w:val="222222"/>
          <w:lang w:val="el-GR"/>
        </w:rPr>
        <w:t>υποστήριξης</w:t>
      </w:r>
      <w:r w:rsidRPr="00AA031C">
        <w:rPr>
          <w:rFonts w:asciiTheme="minorHAnsi" w:hAnsiTheme="minorHAnsi" w:cs="Arial"/>
          <w:color w:val="222222"/>
          <w:lang w:val="el-GR"/>
        </w:rPr>
        <w:t xml:space="preserve"> και η </w:t>
      </w:r>
      <w:r w:rsidR="00291D59" w:rsidRPr="00AA031C">
        <w:rPr>
          <w:rFonts w:asciiTheme="minorHAnsi" w:hAnsiTheme="minorHAnsi" w:cs="Arial"/>
          <w:color w:val="222222"/>
          <w:lang w:val="el-GR"/>
        </w:rPr>
        <w:t>υποβάθμιση των</w:t>
      </w:r>
      <w:r w:rsidRPr="00AA031C">
        <w:rPr>
          <w:rFonts w:asciiTheme="minorHAnsi" w:hAnsiTheme="minorHAnsi" w:cs="Arial"/>
          <w:color w:val="222222"/>
          <w:lang w:val="el-GR"/>
        </w:rPr>
        <w:t xml:space="preserve"> κοινοτικών υπηρεσιών αποκλείουν χιλιάδες ανθρώπους από την κοινότητα. </w:t>
      </w:r>
      <w:r w:rsidR="002A646D" w:rsidRPr="00AA031C">
        <w:rPr>
          <w:rFonts w:asciiTheme="minorHAnsi" w:hAnsiTheme="minorHAnsi" w:cs="Arial"/>
          <w:color w:val="222222"/>
          <w:lang w:val="el-GR"/>
        </w:rPr>
        <w:t xml:space="preserve">Όταν δεν υπάρχουν οι αναγκαίες υποδομές για να ζεις στην κοινότητα, </w:t>
      </w:r>
      <w:r w:rsidR="00E547E9">
        <w:rPr>
          <w:rFonts w:asciiTheme="minorHAnsi" w:hAnsiTheme="minorHAnsi" w:cs="Arial"/>
          <w:color w:val="222222"/>
          <w:lang w:val="el-GR"/>
        </w:rPr>
        <w:t xml:space="preserve">τότε </w:t>
      </w:r>
      <w:r w:rsidR="002A646D" w:rsidRPr="00AA031C">
        <w:rPr>
          <w:rFonts w:asciiTheme="minorHAnsi" w:hAnsiTheme="minorHAnsi" w:cs="Arial"/>
          <w:color w:val="222222"/>
          <w:lang w:val="el-GR"/>
        </w:rPr>
        <w:t xml:space="preserve">το ίδρυμα εμφανίζεται ως η «εύκολη» λύση, η οποία, όμως, είναι λανθασμένη και αντίθετη με τα ανθρώπινα δικαιώματα. </w:t>
      </w:r>
    </w:p>
    <w:p w14:paraId="1F6121E1" w14:textId="12C9629B" w:rsidR="003F75A9" w:rsidRPr="00AA031C" w:rsidRDefault="002A646D" w:rsidP="00AA031C">
      <w:pPr>
        <w:spacing w:line="276" w:lineRule="auto"/>
        <w:jc w:val="both"/>
        <w:rPr>
          <w:rFonts w:asciiTheme="minorHAnsi" w:hAnsiTheme="minorHAnsi" w:cs="Arial"/>
          <w:color w:val="222222"/>
          <w:lang w:val="el-GR"/>
        </w:rPr>
      </w:pPr>
      <w:r w:rsidRPr="00AA031C">
        <w:rPr>
          <w:rFonts w:asciiTheme="minorHAnsi" w:hAnsiTheme="minorHAnsi" w:cs="Arial"/>
          <w:color w:val="222222"/>
          <w:lang w:val="el-GR"/>
        </w:rPr>
        <w:t xml:space="preserve"> </w:t>
      </w:r>
    </w:p>
    <w:p w14:paraId="4C7E7205" w14:textId="58808704" w:rsidR="00291D59" w:rsidRPr="00AA031C" w:rsidRDefault="002A646D" w:rsidP="00AA031C">
      <w:pPr>
        <w:spacing w:line="276" w:lineRule="auto"/>
        <w:jc w:val="both"/>
        <w:rPr>
          <w:rFonts w:asciiTheme="minorHAnsi" w:hAnsiTheme="minorHAnsi" w:cs="Arial"/>
          <w:color w:val="222222"/>
          <w:lang w:val="el-GR"/>
        </w:rPr>
      </w:pPr>
      <w:r w:rsidRPr="00AA031C">
        <w:rPr>
          <w:rFonts w:asciiTheme="minorHAnsi" w:hAnsiTheme="minorHAnsi" w:cs="Arial"/>
          <w:color w:val="222222"/>
          <w:lang w:val="el-GR"/>
        </w:rPr>
        <w:t xml:space="preserve">Παρά τις δυσκολίες, </w:t>
      </w:r>
      <w:r w:rsidR="003F75A9" w:rsidRPr="00AA031C">
        <w:rPr>
          <w:rFonts w:asciiTheme="minorHAnsi" w:hAnsiTheme="minorHAnsi" w:cs="Arial"/>
          <w:color w:val="222222"/>
          <w:lang w:val="el-GR"/>
        </w:rPr>
        <w:t>υπάρχουν σημάδια προόδου. Η ενίσχυση της Ευρωπαϊκής Στρατηγικής για τα Δικαιώματα των Ατόμων με Αναπηρία</w:t>
      </w:r>
      <w:r w:rsidR="00D73E2D">
        <w:rPr>
          <w:rFonts w:asciiTheme="minorHAnsi" w:hAnsiTheme="minorHAnsi" w:cs="Arial"/>
          <w:color w:val="222222"/>
          <w:lang w:val="el-GR"/>
        </w:rPr>
        <w:t xml:space="preserve"> 2021-2030</w:t>
      </w:r>
      <w:r w:rsidR="003F75A9" w:rsidRPr="00AA031C">
        <w:rPr>
          <w:rFonts w:asciiTheme="minorHAnsi" w:hAnsiTheme="minorHAnsi" w:cs="Arial"/>
          <w:color w:val="222222"/>
          <w:lang w:val="el-GR"/>
        </w:rPr>
        <w:t xml:space="preserve">, </w:t>
      </w:r>
      <w:r w:rsidRPr="00AA031C">
        <w:rPr>
          <w:rFonts w:asciiTheme="minorHAnsi" w:hAnsiTheme="minorHAnsi" w:cs="Arial"/>
          <w:color w:val="222222"/>
          <w:lang w:val="el-GR"/>
        </w:rPr>
        <w:t>οι</w:t>
      </w:r>
      <w:r w:rsidR="003F75A9" w:rsidRPr="00AA031C">
        <w:rPr>
          <w:rFonts w:asciiTheme="minorHAnsi" w:hAnsiTheme="minorHAnsi" w:cs="Arial"/>
          <w:color w:val="222222"/>
          <w:lang w:val="el-GR"/>
        </w:rPr>
        <w:t xml:space="preserve"> </w:t>
      </w:r>
      <w:r w:rsidRPr="00AA031C">
        <w:rPr>
          <w:rFonts w:asciiTheme="minorHAnsi" w:hAnsiTheme="minorHAnsi" w:cs="Arial"/>
          <w:color w:val="222222"/>
          <w:lang w:val="el-GR"/>
        </w:rPr>
        <w:t>συζητήσεις</w:t>
      </w:r>
      <w:r w:rsidR="003F75A9" w:rsidRPr="00AA031C">
        <w:rPr>
          <w:rFonts w:asciiTheme="minorHAnsi" w:hAnsiTheme="minorHAnsi" w:cs="Arial"/>
          <w:color w:val="222222"/>
          <w:lang w:val="el-GR"/>
        </w:rPr>
        <w:t xml:space="preserve"> για τον επόμενο ευρωπαϊκό προϋπολογισμό και οι παρεμβάσεις σχετικά με την προσιτή στέγαση ανοίγουν ένα παράθυρο ευκαιρίας. </w:t>
      </w:r>
      <w:r w:rsidR="00291D59" w:rsidRPr="00AA031C">
        <w:rPr>
          <w:rFonts w:asciiTheme="minorHAnsi" w:hAnsiTheme="minorHAnsi" w:cs="Arial"/>
          <w:color w:val="222222"/>
          <w:lang w:val="el-GR"/>
        </w:rPr>
        <w:t>Η Ευρώπη</w:t>
      </w:r>
      <w:r w:rsidRPr="00AA031C">
        <w:rPr>
          <w:rFonts w:asciiTheme="minorHAnsi" w:hAnsiTheme="minorHAnsi" w:cs="Arial"/>
          <w:color w:val="222222"/>
          <w:lang w:val="el-GR"/>
        </w:rPr>
        <w:t xml:space="preserve"> </w:t>
      </w:r>
      <w:r w:rsidR="00291D59" w:rsidRPr="00AA031C">
        <w:rPr>
          <w:rFonts w:asciiTheme="minorHAnsi" w:hAnsiTheme="minorHAnsi" w:cs="Arial"/>
          <w:color w:val="222222"/>
          <w:lang w:val="el-GR"/>
        </w:rPr>
        <w:t xml:space="preserve">οφείλει να θέσει ξεκάθαρη προτεραιότητα: να επενδύσει στις υπηρεσίες υποστήριξης στην κοινότητα και στην προσβάσιμη </w:t>
      </w:r>
      <w:r w:rsidRPr="00AA031C">
        <w:rPr>
          <w:rFonts w:asciiTheme="minorHAnsi" w:hAnsiTheme="minorHAnsi" w:cs="Arial"/>
          <w:color w:val="222222"/>
          <w:lang w:val="el-GR"/>
        </w:rPr>
        <w:t>κατοικία</w:t>
      </w:r>
      <w:r w:rsidR="00291D59" w:rsidRPr="00AA031C">
        <w:rPr>
          <w:rFonts w:asciiTheme="minorHAnsi" w:hAnsiTheme="minorHAnsi" w:cs="Arial"/>
          <w:color w:val="222222"/>
          <w:lang w:val="el-GR"/>
        </w:rPr>
        <w:t xml:space="preserve">, </w:t>
      </w:r>
      <w:r w:rsidR="00291D59" w:rsidRPr="00AA031C">
        <w:rPr>
          <w:rFonts w:asciiTheme="minorHAnsi" w:hAnsiTheme="minorHAnsi" w:cs="Arial"/>
          <w:color w:val="222222"/>
          <w:lang w:val="el-GR"/>
        </w:rPr>
        <w:lastRenderedPageBreak/>
        <w:t xml:space="preserve">αποτρέποντας </w:t>
      </w:r>
      <w:r w:rsidRPr="00AA031C">
        <w:rPr>
          <w:rFonts w:asciiTheme="minorHAnsi" w:hAnsiTheme="minorHAnsi" w:cs="Arial"/>
          <w:color w:val="222222"/>
          <w:lang w:val="el-GR"/>
        </w:rPr>
        <w:t>παράλληλα</w:t>
      </w:r>
      <w:r w:rsidR="00291D59" w:rsidRPr="00AA031C">
        <w:rPr>
          <w:rFonts w:asciiTheme="minorHAnsi" w:hAnsiTheme="minorHAnsi" w:cs="Arial"/>
          <w:color w:val="222222"/>
          <w:lang w:val="el-GR"/>
        </w:rPr>
        <w:t xml:space="preserve"> κάθε</w:t>
      </w:r>
      <w:r w:rsidRPr="00AA031C">
        <w:rPr>
          <w:rFonts w:asciiTheme="minorHAnsi" w:hAnsiTheme="minorHAnsi" w:cs="Arial"/>
          <w:color w:val="222222"/>
          <w:lang w:val="el-GR"/>
        </w:rPr>
        <w:t xml:space="preserve"> </w:t>
      </w:r>
      <w:r w:rsidR="00291D59" w:rsidRPr="00AA031C">
        <w:rPr>
          <w:rFonts w:asciiTheme="minorHAnsi" w:hAnsiTheme="minorHAnsi" w:cs="Arial"/>
          <w:color w:val="222222"/>
          <w:lang w:val="el-GR"/>
        </w:rPr>
        <w:t xml:space="preserve">χρηματοδότηση </w:t>
      </w:r>
      <w:r w:rsidRPr="00AA031C">
        <w:rPr>
          <w:rFonts w:asciiTheme="minorHAnsi" w:hAnsiTheme="minorHAnsi" w:cs="Arial"/>
          <w:color w:val="222222"/>
          <w:lang w:val="el-GR"/>
        </w:rPr>
        <w:t>που</w:t>
      </w:r>
      <w:r w:rsidR="00291D59" w:rsidRPr="00AA031C">
        <w:rPr>
          <w:rFonts w:asciiTheme="minorHAnsi" w:hAnsiTheme="minorHAnsi" w:cs="Arial"/>
          <w:color w:val="222222"/>
          <w:lang w:val="el-GR"/>
        </w:rPr>
        <w:t xml:space="preserve"> αναπαράγει ιδρυματικές πρακτικές του παρελθόντος. </w:t>
      </w:r>
    </w:p>
    <w:p w14:paraId="6A5FBAE4" w14:textId="77777777" w:rsidR="002A646D" w:rsidRPr="00AA031C" w:rsidRDefault="002A646D" w:rsidP="00AA031C">
      <w:pPr>
        <w:spacing w:line="276" w:lineRule="auto"/>
        <w:jc w:val="both"/>
        <w:rPr>
          <w:rFonts w:asciiTheme="minorHAnsi" w:hAnsiTheme="minorHAnsi" w:cs="Arial"/>
          <w:color w:val="222222"/>
          <w:lang w:val="el-GR"/>
        </w:rPr>
      </w:pPr>
    </w:p>
    <w:p w14:paraId="16BE078A" w14:textId="73B717EB" w:rsidR="00291D59" w:rsidRPr="00AA031C" w:rsidRDefault="002A646D" w:rsidP="00AA031C">
      <w:pPr>
        <w:spacing w:line="276" w:lineRule="auto"/>
        <w:jc w:val="both"/>
        <w:rPr>
          <w:rFonts w:asciiTheme="minorHAnsi" w:hAnsiTheme="minorHAnsi" w:cs="Arial"/>
          <w:color w:val="222222"/>
          <w:lang w:val="el-GR"/>
        </w:rPr>
      </w:pPr>
      <w:r w:rsidRPr="00AA031C">
        <w:rPr>
          <w:rFonts w:asciiTheme="minorHAnsi" w:hAnsiTheme="minorHAnsi" w:cs="Arial"/>
          <w:color w:val="222222"/>
          <w:lang w:val="el-GR"/>
        </w:rPr>
        <w:t xml:space="preserve">Αν </w:t>
      </w:r>
      <w:r w:rsidR="00980761">
        <w:rPr>
          <w:rFonts w:asciiTheme="minorHAnsi" w:hAnsiTheme="minorHAnsi" w:cs="Arial"/>
          <w:color w:val="222222"/>
          <w:lang w:val="el-GR"/>
        </w:rPr>
        <w:t>η</w:t>
      </w:r>
      <w:r w:rsidRPr="00AA031C">
        <w:rPr>
          <w:rFonts w:asciiTheme="minorHAnsi" w:hAnsiTheme="minorHAnsi" w:cs="Arial"/>
          <w:color w:val="222222"/>
          <w:lang w:val="el-GR"/>
        </w:rPr>
        <w:t xml:space="preserve"> Ευρώπη</w:t>
      </w:r>
      <w:r w:rsidR="00980761">
        <w:rPr>
          <w:rFonts w:asciiTheme="minorHAnsi" w:hAnsiTheme="minorHAnsi" w:cs="Arial"/>
          <w:color w:val="222222"/>
          <w:lang w:val="el-GR"/>
        </w:rPr>
        <w:t xml:space="preserve"> θέλει πραγματικά να είναι</w:t>
      </w:r>
      <w:r w:rsidRPr="00AA031C">
        <w:rPr>
          <w:rFonts w:asciiTheme="minorHAnsi" w:hAnsiTheme="minorHAnsi" w:cs="Arial"/>
          <w:color w:val="222222"/>
          <w:lang w:val="el-GR"/>
        </w:rPr>
        <w:t xml:space="preserve"> χωρίς αποκλεισμούς, η </w:t>
      </w:r>
      <w:r w:rsidR="00291D59" w:rsidRPr="00AA031C">
        <w:rPr>
          <w:rFonts w:asciiTheme="minorHAnsi" w:hAnsiTheme="minorHAnsi" w:cs="Arial"/>
          <w:color w:val="222222"/>
          <w:lang w:val="el-GR"/>
        </w:rPr>
        <w:t>ανεξάρτητη διαβίωση πρέπει να αναγνωριστεί</w:t>
      </w:r>
      <w:r w:rsidR="00980761">
        <w:rPr>
          <w:rFonts w:asciiTheme="minorHAnsi" w:hAnsiTheme="minorHAnsi" w:cs="Arial"/>
          <w:color w:val="222222"/>
          <w:lang w:val="el-GR"/>
        </w:rPr>
        <w:t xml:space="preserve"> όχι μόνο</w:t>
      </w:r>
      <w:r w:rsidRPr="00AA031C">
        <w:rPr>
          <w:rFonts w:asciiTheme="minorHAnsi" w:hAnsiTheme="minorHAnsi" w:cs="Arial"/>
          <w:color w:val="222222"/>
          <w:lang w:val="el-GR"/>
        </w:rPr>
        <w:t xml:space="preserve"> ως θεμελιώδες δικαίωμα</w:t>
      </w:r>
      <w:r w:rsidR="00980761">
        <w:rPr>
          <w:rFonts w:asciiTheme="minorHAnsi" w:hAnsiTheme="minorHAnsi" w:cs="Arial"/>
          <w:color w:val="222222"/>
          <w:lang w:val="el-GR"/>
        </w:rPr>
        <w:t xml:space="preserve"> αλλά</w:t>
      </w:r>
      <w:r w:rsidRPr="00AA031C">
        <w:rPr>
          <w:rFonts w:asciiTheme="minorHAnsi" w:hAnsiTheme="minorHAnsi" w:cs="Arial"/>
          <w:color w:val="222222"/>
          <w:lang w:val="el-GR"/>
        </w:rPr>
        <w:t xml:space="preserve"> και</w:t>
      </w:r>
      <w:r w:rsidR="00980761">
        <w:rPr>
          <w:rFonts w:asciiTheme="minorHAnsi" w:hAnsiTheme="minorHAnsi" w:cs="Arial"/>
          <w:color w:val="222222"/>
          <w:lang w:val="el-GR"/>
        </w:rPr>
        <w:t xml:space="preserve"> ως βασική πολιτική επιλογή, διαμορφωμένη με τη συμμετοχή των ίδιων των ατόμων με </w:t>
      </w:r>
      <w:r w:rsidRPr="00AA031C">
        <w:rPr>
          <w:rFonts w:asciiTheme="minorHAnsi" w:hAnsiTheme="minorHAnsi" w:cs="Arial"/>
          <w:color w:val="222222"/>
          <w:lang w:val="el-GR"/>
        </w:rPr>
        <w:t>αναπηρία και των οργανώσε</w:t>
      </w:r>
      <w:r w:rsidR="00BD4059">
        <w:rPr>
          <w:rFonts w:asciiTheme="minorHAnsi" w:hAnsiTheme="minorHAnsi" w:cs="Arial"/>
          <w:color w:val="222222"/>
          <w:lang w:val="el-GR"/>
        </w:rPr>
        <w:t>ώ</w:t>
      </w:r>
      <w:r w:rsidRPr="00AA031C">
        <w:rPr>
          <w:rFonts w:asciiTheme="minorHAnsi" w:hAnsiTheme="minorHAnsi" w:cs="Arial"/>
          <w:color w:val="222222"/>
          <w:lang w:val="el-GR"/>
        </w:rPr>
        <w:t xml:space="preserve">ν τους. </w:t>
      </w:r>
    </w:p>
    <w:p w14:paraId="210ED4E8" w14:textId="77777777" w:rsidR="00560A12" w:rsidRDefault="00560A12" w:rsidP="006558BB">
      <w:pPr>
        <w:textAlignment w:val="bottom"/>
        <w:rPr>
          <w:rFonts w:ascii="Arial" w:hAnsi="Arial" w:cs="Arial"/>
          <w:color w:val="222222"/>
          <w:lang w:val="el-GR"/>
        </w:rPr>
      </w:pPr>
    </w:p>
    <w:p w14:paraId="4DA8BC30" w14:textId="77777777" w:rsidR="006558BB" w:rsidRDefault="006558BB" w:rsidP="006558BB">
      <w:pPr>
        <w:textAlignment w:val="bottom"/>
        <w:rPr>
          <w:rFonts w:ascii="Arial" w:hAnsi="Arial" w:cs="Arial"/>
          <w:color w:val="222222"/>
          <w:lang w:val="el-GR"/>
        </w:rPr>
      </w:pPr>
    </w:p>
    <w:p w14:paraId="2F1ADA01" w14:textId="68A644C2" w:rsidR="006558BB" w:rsidRPr="006558BB" w:rsidRDefault="006558BB" w:rsidP="006558BB">
      <w:pPr>
        <w:textAlignment w:val="bottom"/>
        <w:rPr>
          <w:rFonts w:ascii="Arial" w:hAnsi="Arial" w:cs="Arial"/>
          <w:b/>
          <w:bCs/>
          <w:color w:val="222222"/>
          <w:lang w:val="el-GR"/>
        </w:rPr>
      </w:pPr>
      <w:r w:rsidRPr="006558BB">
        <w:rPr>
          <w:rFonts w:ascii="Arial" w:hAnsi="Arial" w:cs="Arial"/>
          <w:b/>
          <w:bCs/>
          <w:color w:val="222222"/>
          <w:lang w:val="el-GR"/>
        </w:rPr>
        <w:t>Ποιο μήνυμα θα θέλατε να στείλετε στους οργανισμούς που επιδιώκουν να είναι πραγματικά συμπεριληπτικοί;</w:t>
      </w:r>
    </w:p>
    <w:p w14:paraId="441D66BA" w14:textId="0D512D4B" w:rsidR="00F57316" w:rsidRPr="00D27756" w:rsidRDefault="00C31DD2" w:rsidP="00D92150">
      <w:pPr>
        <w:spacing w:before="120" w:line="276" w:lineRule="auto"/>
        <w:jc w:val="both"/>
        <w:rPr>
          <w:rFonts w:asciiTheme="minorHAnsi" w:hAnsiTheme="minorHAnsi" w:cs="Arial"/>
          <w:color w:val="222222"/>
          <w:lang w:val="el-GR"/>
        </w:rPr>
      </w:pPr>
      <w:r w:rsidRPr="00AA031C">
        <w:rPr>
          <w:rFonts w:asciiTheme="minorHAnsi" w:hAnsiTheme="minorHAnsi" w:cs="Arial"/>
          <w:color w:val="222222"/>
          <w:lang w:val="el-GR"/>
        </w:rPr>
        <w:t>Η προσβασιμότητα δεν είναι προνόμιο</w:t>
      </w:r>
      <w:r w:rsidR="00E547E9">
        <w:rPr>
          <w:rFonts w:asciiTheme="minorHAnsi" w:hAnsiTheme="minorHAnsi" w:cs="Arial"/>
          <w:color w:val="222222"/>
          <w:lang w:val="el-GR"/>
        </w:rPr>
        <w:t>,</w:t>
      </w:r>
      <w:r w:rsidRPr="00AA031C">
        <w:rPr>
          <w:rFonts w:asciiTheme="minorHAnsi" w:hAnsiTheme="minorHAnsi" w:cs="Arial"/>
          <w:color w:val="222222"/>
          <w:lang w:val="el-GR"/>
        </w:rPr>
        <w:t xml:space="preserve"> ούτε πράξη καλής θέλησης. Είναι θεμελιώδες ανθρώπινο δικαίωμα. </w:t>
      </w:r>
      <w:r w:rsidR="00B039F7" w:rsidRPr="00AA031C">
        <w:rPr>
          <w:rFonts w:asciiTheme="minorHAnsi" w:hAnsiTheme="minorHAnsi" w:cs="Arial"/>
          <w:color w:val="222222"/>
          <w:lang w:val="el-GR"/>
        </w:rPr>
        <w:t>Όταν ένας</w:t>
      </w:r>
      <w:r w:rsidRPr="00AA031C">
        <w:rPr>
          <w:rFonts w:asciiTheme="minorHAnsi" w:hAnsiTheme="minorHAnsi" w:cs="Arial"/>
          <w:color w:val="222222"/>
          <w:lang w:val="el-GR"/>
        </w:rPr>
        <w:t xml:space="preserve"> χώρος, </w:t>
      </w:r>
      <w:r w:rsidR="00B039F7" w:rsidRPr="00AA031C">
        <w:rPr>
          <w:rFonts w:asciiTheme="minorHAnsi" w:hAnsiTheme="minorHAnsi" w:cs="Arial"/>
          <w:color w:val="222222"/>
          <w:lang w:val="el-GR"/>
        </w:rPr>
        <w:t xml:space="preserve">μία </w:t>
      </w:r>
      <w:r w:rsidRPr="00AA031C">
        <w:rPr>
          <w:rFonts w:asciiTheme="minorHAnsi" w:hAnsiTheme="minorHAnsi" w:cs="Arial"/>
          <w:color w:val="222222"/>
          <w:lang w:val="el-GR"/>
        </w:rPr>
        <w:t xml:space="preserve">υπηρεσία ή </w:t>
      </w:r>
      <w:r w:rsidR="00B039F7" w:rsidRPr="00AA031C">
        <w:rPr>
          <w:rFonts w:asciiTheme="minorHAnsi" w:hAnsiTheme="minorHAnsi" w:cs="Arial"/>
          <w:color w:val="222222"/>
          <w:lang w:val="el-GR"/>
        </w:rPr>
        <w:t xml:space="preserve">μία </w:t>
      </w:r>
      <w:r w:rsidRPr="00AA031C">
        <w:rPr>
          <w:rFonts w:asciiTheme="minorHAnsi" w:hAnsiTheme="minorHAnsi" w:cs="Arial"/>
          <w:color w:val="222222"/>
          <w:lang w:val="el-GR"/>
        </w:rPr>
        <w:t>διαδικασία</w:t>
      </w:r>
      <w:r w:rsidR="00B039F7" w:rsidRPr="00AA031C">
        <w:rPr>
          <w:rFonts w:asciiTheme="minorHAnsi" w:hAnsiTheme="minorHAnsi" w:cs="Arial"/>
          <w:color w:val="222222"/>
          <w:lang w:val="el-GR"/>
        </w:rPr>
        <w:t xml:space="preserve"> </w:t>
      </w:r>
      <w:r w:rsidRPr="00AA031C">
        <w:rPr>
          <w:rFonts w:asciiTheme="minorHAnsi" w:hAnsiTheme="minorHAnsi" w:cs="Arial"/>
          <w:color w:val="222222"/>
          <w:lang w:val="el-GR"/>
        </w:rPr>
        <w:t>δεν είναι προσβάσιμη</w:t>
      </w:r>
      <w:r w:rsidR="00B039F7" w:rsidRPr="00AA031C">
        <w:rPr>
          <w:rFonts w:asciiTheme="minorHAnsi" w:hAnsiTheme="minorHAnsi" w:cs="Arial"/>
          <w:color w:val="222222"/>
          <w:lang w:val="el-GR"/>
        </w:rPr>
        <w:t xml:space="preserve">, τότε το άτομο με αναπηρία αποκλείεται. Αν ένας οργανισμός θέλει πραγματικά να είναι συμπεριληπτικός, τότε οφείλει να </w:t>
      </w:r>
      <w:r w:rsidR="00BD4059">
        <w:rPr>
          <w:rFonts w:asciiTheme="minorHAnsi" w:hAnsiTheme="minorHAnsi" w:cs="Arial"/>
          <w:color w:val="222222"/>
          <w:lang w:val="el-GR"/>
        </w:rPr>
        <w:t xml:space="preserve">διασφαλίζει </w:t>
      </w:r>
      <w:r w:rsidR="00B039F7" w:rsidRPr="00AA031C">
        <w:rPr>
          <w:rFonts w:asciiTheme="minorHAnsi" w:hAnsiTheme="minorHAnsi" w:cs="Arial"/>
          <w:color w:val="222222"/>
          <w:lang w:val="el-GR"/>
        </w:rPr>
        <w:t xml:space="preserve">την </w:t>
      </w:r>
      <w:r w:rsidR="00C738FE" w:rsidRPr="00AA031C">
        <w:rPr>
          <w:rFonts w:asciiTheme="minorHAnsi" w:hAnsiTheme="minorHAnsi" w:cs="Arial"/>
          <w:color w:val="222222"/>
          <w:lang w:val="el-GR"/>
        </w:rPr>
        <w:t xml:space="preserve">προσβασιμότητα σε κάθε </w:t>
      </w:r>
      <w:r w:rsidR="00B039F7" w:rsidRPr="00AA031C">
        <w:rPr>
          <w:rFonts w:asciiTheme="minorHAnsi" w:hAnsiTheme="minorHAnsi" w:cs="Arial"/>
          <w:color w:val="222222"/>
          <w:lang w:val="el-GR"/>
        </w:rPr>
        <w:t xml:space="preserve">πτυχή της </w:t>
      </w:r>
      <w:r w:rsidR="00C738FE" w:rsidRPr="00AA031C">
        <w:rPr>
          <w:rFonts w:asciiTheme="minorHAnsi" w:hAnsiTheme="minorHAnsi" w:cs="Arial"/>
          <w:color w:val="222222"/>
          <w:lang w:val="el-GR"/>
        </w:rPr>
        <w:t>λειτουργία</w:t>
      </w:r>
      <w:r w:rsidR="00B039F7" w:rsidRPr="00AA031C">
        <w:rPr>
          <w:rFonts w:asciiTheme="minorHAnsi" w:hAnsiTheme="minorHAnsi" w:cs="Arial"/>
          <w:color w:val="222222"/>
          <w:lang w:val="el-GR"/>
        </w:rPr>
        <w:t>ς του</w:t>
      </w:r>
      <w:r w:rsidR="00C738FE" w:rsidRPr="00AA031C">
        <w:rPr>
          <w:rFonts w:asciiTheme="minorHAnsi" w:hAnsiTheme="minorHAnsi" w:cs="Arial"/>
          <w:color w:val="222222"/>
          <w:lang w:val="el-GR"/>
        </w:rPr>
        <w:t xml:space="preserve"> </w:t>
      </w:r>
      <w:r w:rsidR="00B039F7" w:rsidRPr="00AA031C">
        <w:rPr>
          <w:rFonts w:asciiTheme="minorHAnsi" w:hAnsiTheme="minorHAnsi" w:cs="Arial"/>
          <w:color w:val="222222"/>
          <w:lang w:val="el-GR"/>
        </w:rPr>
        <w:t>-</w:t>
      </w:r>
      <w:r w:rsidR="00C738FE" w:rsidRPr="00AA031C">
        <w:rPr>
          <w:rFonts w:asciiTheme="minorHAnsi" w:hAnsiTheme="minorHAnsi" w:cs="Arial"/>
          <w:color w:val="222222"/>
          <w:lang w:val="el-GR"/>
        </w:rPr>
        <w:t>από τον σχεδιασμό</w:t>
      </w:r>
      <w:r w:rsidR="00E547E9">
        <w:rPr>
          <w:rFonts w:asciiTheme="minorHAnsi" w:hAnsiTheme="minorHAnsi" w:cs="Arial"/>
          <w:color w:val="222222"/>
          <w:lang w:val="el-GR"/>
        </w:rPr>
        <w:t xml:space="preserve"> των</w:t>
      </w:r>
      <w:r w:rsidR="00C738FE" w:rsidRPr="00AA031C">
        <w:rPr>
          <w:rFonts w:asciiTheme="minorHAnsi" w:hAnsiTheme="minorHAnsi" w:cs="Arial"/>
          <w:color w:val="222222"/>
          <w:lang w:val="el-GR"/>
        </w:rPr>
        <w:t xml:space="preserve"> </w:t>
      </w:r>
      <w:r w:rsidR="00B039F7" w:rsidRPr="00AA031C">
        <w:rPr>
          <w:rFonts w:asciiTheme="minorHAnsi" w:hAnsiTheme="minorHAnsi" w:cs="Arial"/>
          <w:color w:val="222222"/>
          <w:lang w:val="el-GR"/>
        </w:rPr>
        <w:t xml:space="preserve">πολιτικών και </w:t>
      </w:r>
      <w:r w:rsidR="00E547E9">
        <w:rPr>
          <w:rFonts w:asciiTheme="minorHAnsi" w:hAnsiTheme="minorHAnsi" w:cs="Arial"/>
          <w:color w:val="222222"/>
          <w:lang w:val="el-GR"/>
        </w:rPr>
        <w:t xml:space="preserve">των </w:t>
      </w:r>
      <w:r w:rsidR="00B039F7" w:rsidRPr="00AA031C">
        <w:rPr>
          <w:rFonts w:asciiTheme="minorHAnsi" w:hAnsiTheme="minorHAnsi" w:cs="Arial"/>
          <w:color w:val="222222"/>
          <w:lang w:val="el-GR"/>
        </w:rPr>
        <w:t xml:space="preserve">υποδομών </w:t>
      </w:r>
      <w:r w:rsidR="00BD4059">
        <w:rPr>
          <w:rFonts w:asciiTheme="minorHAnsi" w:hAnsiTheme="minorHAnsi" w:cs="Arial"/>
          <w:color w:val="222222"/>
          <w:lang w:val="el-GR"/>
        </w:rPr>
        <w:t>έως</w:t>
      </w:r>
      <w:r w:rsidR="00C738FE" w:rsidRPr="00AA031C">
        <w:rPr>
          <w:rFonts w:asciiTheme="minorHAnsi" w:hAnsiTheme="minorHAnsi" w:cs="Arial"/>
          <w:color w:val="222222"/>
          <w:lang w:val="el-GR"/>
        </w:rPr>
        <w:t xml:space="preserve"> την </w:t>
      </w:r>
      <w:r w:rsidR="00B039F7" w:rsidRPr="00AA031C">
        <w:rPr>
          <w:rFonts w:asciiTheme="minorHAnsi" w:hAnsiTheme="minorHAnsi" w:cs="Arial"/>
          <w:color w:val="222222"/>
          <w:lang w:val="el-GR"/>
        </w:rPr>
        <w:t xml:space="preserve">καθημερινή εξυπηρέτηση και </w:t>
      </w:r>
      <w:r w:rsidR="00C738FE" w:rsidRPr="00AA031C">
        <w:rPr>
          <w:rFonts w:asciiTheme="minorHAnsi" w:hAnsiTheme="minorHAnsi" w:cs="Arial"/>
          <w:color w:val="222222"/>
          <w:lang w:val="el-GR"/>
        </w:rPr>
        <w:t>επικοινωνία</w:t>
      </w:r>
      <w:r w:rsidR="00B039F7" w:rsidRPr="00AA031C">
        <w:rPr>
          <w:rFonts w:asciiTheme="minorHAnsi" w:hAnsiTheme="minorHAnsi" w:cs="Arial"/>
          <w:color w:val="222222"/>
          <w:lang w:val="el-GR"/>
        </w:rPr>
        <w:t xml:space="preserve"> του με το κοινό. Η συμπερίληψη δεν επιτυγχάνεται με αποσπασματικές κινήσεις, αλλά με σταθερή δέσμευση, συνέπεια και αλλαγή νοοτροπίας. Και αυτή η αλλαγή θα επέλθει μόνο μέσα από τη στενή συνεργασία και </w:t>
      </w:r>
      <w:r w:rsidR="00D73E2D">
        <w:rPr>
          <w:rFonts w:asciiTheme="minorHAnsi" w:hAnsiTheme="minorHAnsi" w:cs="Arial"/>
          <w:color w:val="222222"/>
          <w:lang w:val="el-GR"/>
        </w:rPr>
        <w:t>ουσιαστική</w:t>
      </w:r>
      <w:r w:rsidR="00B039F7" w:rsidRPr="00AA031C">
        <w:rPr>
          <w:rFonts w:asciiTheme="minorHAnsi" w:hAnsiTheme="minorHAnsi" w:cs="Arial"/>
          <w:color w:val="222222"/>
          <w:lang w:val="el-GR"/>
        </w:rPr>
        <w:t xml:space="preserve"> διαβούλευσ</w:t>
      </w:r>
      <w:r w:rsidR="00BD4059">
        <w:rPr>
          <w:rFonts w:asciiTheme="minorHAnsi" w:hAnsiTheme="minorHAnsi" w:cs="Arial"/>
          <w:color w:val="222222"/>
          <w:lang w:val="el-GR"/>
        </w:rPr>
        <w:t>ή</w:t>
      </w:r>
      <w:r w:rsidR="00B039F7" w:rsidRPr="00AA031C">
        <w:rPr>
          <w:rFonts w:asciiTheme="minorHAnsi" w:hAnsiTheme="minorHAnsi" w:cs="Arial"/>
          <w:color w:val="222222"/>
          <w:lang w:val="el-GR"/>
        </w:rPr>
        <w:t xml:space="preserve"> τους με την Ε</w:t>
      </w:r>
      <w:r w:rsidR="00337A4A">
        <w:rPr>
          <w:rFonts w:asciiTheme="minorHAnsi" w:hAnsiTheme="minorHAnsi" w:cs="Arial"/>
          <w:color w:val="222222"/>
          <w:lang w:val="el-GR"/>
        </w:rPr>
        <w:t>.</w:t>
      </w:r>
      <w:r w:rsidR="00B039F7" w:rsidRPr="00AA031C">
        <w:rPr>
          <w:rFonts w:asciiTheme="minorHAnsi" w:hAnsiTheme="minorHAnsi" w:cs="Arial"/>
          <w:color w:val="222222"/>
          <w:lang w:val="el-GR"/>
        </w:rPr>
        <w:t>Σ</w:t>
      </w:r>
      <w:r w:rsidR="00337A4A">
        <w:rPr>
          <w:rFonts w:asciiTheme="minorHAnsi" w:hAnsiTheme="minorHAnsi" w:cs="Arial"/>
          <w:color w:val="222222"/>
          <w:lang w:val="el-GR"/>
        </w:rPr>
        <w:t>.</w:t>
      </w:r>
      <w:r w:rsidR="00B039F7" w:rsidRPr="00AA031C">
        <w:rPr>
          <w:rFonts w:asciiTheme="minorHAnsi" w:hAnsiTheme="minorHAnsi" w:cs="Arial"/>
          <w:color w:val="222222"/>
          <w:lang w:val="el-GR"/>
        </w:rPr>
        <w:t>Α</w:t>
      </w:r>
      <w:r w:rsidR="00337A4A">
        <w:rPr>
          <w:rFonts w:asciiTheme="minorHAnsi" w:hAnsiTheme="minorHAnsi" w:cs="Arial"/>
          <w:color w:val="222222"/>
          <w:lang w:val="el-GR"/>
        </w:rPr>
        <w:t>.</w:t>
      </w:r>
      <w:r w:rsidR="00B039F7" w:rsidRPr="00AA031C">
        <w:rPr>
          <w:rFonts w:asciiTheme="minorHAnsi" w:hAnsiTheme="minorHAnsi" w:cs="Arial"/>
          <w:color w:val="222222"/>
          <w:lang w:val="el-GR"/>
        </w:rPr>
        <w:t>μεΑ</w:t>
      </w:r>
      <w:r w:rsidR="00337A4A">
        <w:rPr>
          <w:rFonts w:asciiTheme="minorHAnsi" w:hAnsiTheme="minorHAnsi" w:cs="Arial"/>
          <w:color w:val="222222"/>
          <w:lang w:val="el-GR"/>
        </w:rPr>
        <w:t>.</w:t>
      </w:r>
      <w:r w:rsidR="00B039F7" w:rsidRPr="00AA031C">
        <w:rPr>
          <w:rFonts w:asciiTheme="minorHAnsi" w:hAnsiTheme="minorHAnsi" w:cs="Arial"/>
          <w:color w:val="222222"/>
          <w:lang w:val="el-GR"/>
        </w:rPr>
        <w:t xml:space="preserve"> και τις οργανώσεις των ατόμων με αναπηρία. Μόνο έτσι μπορούν να διαμορφωθούν λύσεις που ανταποκρίνονται στις πραγματικές ανάγκες των ατόμων με αναπηρία,</w:t>
      </w:r>
      <w:r w:rsidR="00D92150">
        <w:rPr>
          <w:rFonts w:asciiTheme="minorHAnsi" w:hAnsiTheme="minorHAnsi" w:cs="Arial"/>
          <w:color w:val="222222"/>
          <w:lang w:val="el-GR"/>
        </w:rPr>
        <w:t xml:space="preserve"> χρόνιες ή/και σπάνιες παθήσεις</w:t>
      </w:r>
      <w:r w:rsidR="00B039F7" w:rsidRPr="00AA031C">
        <w:rPr>
          <w:rFonts w:asciiTheme="minorHAnsi" w:hAnsiTheme="minorHAnsi" w:cs="Arial"/>
          <w:color w:val="222222"/>
          <w:lang w:val="el-GR"/>
        </w:rPr>
        <w:t xml:space="preserve"> διασφαλίζοντας ότι κανένας δεν θα μείνει πίσω. </w:t>
      </w:r>
    </w:p>
    <w:sectPr w:rsidR="00F57316" w:rsidRPr="00D2775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53BD" w14:textId="77777777" w:rsidR="00CC73C7" w:rsidRDefault="00CC73C7" w:rsidP="007827B9">
      <w:r>
        <w:separator/>
      </w:r>
    </w:p>
  </w:endnote>
  <w:endnote w:type="continuationSeparator" w:id="0">
    <w:p w14:paraId="0B68F22F" w14:textId="77777777" w:rsidR="00CC73C7" w:rsidRDefault="00CC73C7" w:rsidP="0078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956677832"/>
      <w:docPartObj>
        <w:docPartGallery w:val="Page Numbers (Bottom of Page)"/>
        <w:docPartUnique/>
      </w:docPartObj>
    </w:sdtPr>
    <w:sdtContent>
      <w:p w14:paraId="4DDC0852" w14:textId="39EC539E" w:rsidR="00935DD3" w:rsidRDefault="00935DD3" w:rsidP="00191819">
        <w:pPr>
          <w:pStyle w:val="ae"/>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rPr>
          <w:fldChar w:fldCharType="end"/>
        </w:r>
      </w:p>
    </w:sdtContent>
  </w:sdt>
  <w:p w14:paraId="13415EBC" w14:textId="77777777" w:rsidR="00935DD3" w:rsidRDefault="00935DD3" w:rsidP="00935DD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552145692"/>
      <w:docPartObj>
        <w:docPartGallery w:val="Page Numbers (Bottom of Page)"/>
        <w:docPartUnique/>
      </w:docPartObj>
    </w:sdtPr>
    <w:sdtEndPr>
      <w:rPr>
        <w:rStyle w:val="af"/>
        <w:rFonts w:asciiTheme="minorHAnsi" w:hAnsiTheme="minorHAnsi"/>
      </w:rPr>
    </w:sdtEndPr>
    <w:sdtContent>
      <w:p w14:paraId="33D9B809" w14:textId="68379B97" w:rsidR="00935DD3" w:rsidRPr="00935DD3" w:rsidRDefault="00935DD3" w:rsidP="00191819">
        <w:pPr>
          <w:pStyle w:val="ae"/>
          <w:framePr w:wrap="none" w:vAnchor="text" w:hAnchor="margin" w:xAlign="right" w:y="1"/>
          <w:rPr>
            <w:rStyle w:val="af"/>
            <w:rFonts w:asciiTheme="minorHAnsi" w:hAnsiTheme="minorHAnsi"/>
          </w:rPr>
        </w:pPr>
        <w:r w:rsidRPr="00935DD3">
          <w:rPr>
            <w:rStyle w:val="af"/>
            <w:rFonts w:asciiTheme="minorHAnsi" w:hAnsiTheme="minorHAnsi"/>
          </w:rPr>
          <w:fldChar w:fldCharType="begin"/>
        </w:r>
        <w:r w:rsidRPr="00935DD3">
          <w:rPr>
            <w:rStyle w:val="af"/>
            <w:rFonts w:asciiTheme="minorHAnsi" w:hAnsiTheme="minorHAnsi"/>
          </w:rPr>
          <w:instrText xml:space="preserve"> PAGE </w:instrText>
        </w:r>
        <w:r w:rsidRPr="00935DD3">
          <w:rPr>
            <w:rStyle w:val="af"/>
            <w:rFonts w:asciiTheme="minorHAnsi" w:hAnsiTheme="minorHAnsi"/>
          </w:rPr>
          <w:fldChar w:fldCharType="separate"/>
        </w:r>
        <w:r w:rsidRPr="00935DD3">
          <w:rPr>
            <w:rStyle w:val="af"/>
            <w:rFonts w:asciiTheme="minorHAnsi" w:hAnsiTheme="minorHAnsi"/>
            <w:noProof/>
          </w:rPr>
          <w:t>1</w:t>
        </w:r>
        <w:r w:rsidRPr="00935DD3">
          <w:rPr>
            <w:rStyle w:val="af"/>
            <w:rFonts w:asciiTheme="minorHAnsi" w:hAnsiTheme="minorHAnsi"/>
          </w:rPr>
          <w:fldChar w:fldCharType="end"/>
        </w:r>
      </w:p>
    </w:sdtContent>
  </w:sdt>
  <w:p w14:paraId="2B9FFDD6" w14:textId="77777777" w:rsidR="00935DD3" w:rsidRDefault="00935DD3" w:rsidP="00935DD3">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11C6" w14:textId="77777777" w:rsidR="00CC73C7" w:rsidRDefault="00CC73C7" w:rsidP="007827B9">
      <w:r>
        <w:separator/>
      </w:r>
    </w:p>
  </w:footnote>
  <w:footnote w:type="continuationSeparator" w:id="0">
    <w:p w14:paraId="6847E12A" w14:textId="77777777" w:rsidR="00CC73C7" w:rsidRDefault="00CC73C7" w:rsidP="007827B9">
      <w:r>
        <w:continuationSeparator/>
      </w:r>
    </w:p>
  </w:footnote>
  <w:footnote w:id="1">
    <w:p w14:paraId="4422470E" w14:textId="53CAE2F9" w:rsidR="00B627A6" w:rsidRPr="00935DD3" w:rsidRDefault="00B627A6" w:rsidP="00B627A6">
      <w:pPr>
        <w:pStyle w:val="p1"/>
        <w:spacing w:before="0" w:beforeAutospacing="0" w:after="0" w:afterAutospacing="0"/>
        <w:jc w:val="both"/>
        <w:rPr>
          <w:rFonts w:ascii="Aptos" w:hAnsi="Aptos"/>
          <w:sz w:val="18"/>
          <w:szCs w:val="18"/>
        </w:rPr>
      </w:pPr>
      <w:r w:rsidRPr="00935DD3">
        <w:rPr>
          <w:rStyle w:val="ab"/>
          <w:rFonts w:ascii="Aptos" w:hAnsi="Aptos"/>
          <w:sz w:val="18"/>
          <w:szCs w:val="18"/>
        </w:rPr>
        <w:footnoteRef/>
      </w:r>
      <w:r w:rsidRPr="00935DD3">
        <w:rPr>
          <w:rFonts w:ascii="Aptos" w:hAnsi="Aptos"/>
          <w:sz w:val="18"/>
          <w:szCs w:val="18"/>
        </w:rPr>
        <w:t xml:space="preserve"> European Economic and Social Committee. (2014). </w:t>
      </w:r>
      <w:r w:rsidRPr="00935DD3">
        <w:rPr>
          <w:rFonts w:ascii="Aptos" w:hAnsi="Aptos"/>
          <w:i/>
          <w:iCs/>
          <w:sz w:val="18"/>
          <w:szCs w:val="18"/>
        </w:rPr>
        <w:t>Opinion of the European Economic and Social Committee on “</w:t>
      </w:r>
      <w:hyperlink r:id="rId1" w:history="1">
        <w:r w:rsidRPr="00935DD3">
          <w:rPr>
            <w:rStyle w:val="-"/>
            <w:rFonts w:ascii="Aptos" w:hAnsi="Aptos"/>
            <w:i/>
            <w:iCs/>
            <w:sz w:val="18"/>
            <w:szCs w:val="18"/>
          </w:rPr>
          <w:t>Accessibility as a human right</w:t>
        </w:r>
      </w:hyperlink>
      <w:r w:rsidRPr="00935DD3">
        <w:rPr>
          <w:rFonts w:ascii="Aptos" w:hAnsi="Aptos"/>
          <w:i/>
          <w:iCs/>
          <w:sz w:val="18"/>
          <w:szCs w:val="18"/>
        </w:rPr>
        <w:t>” (Own-initiative opinion)</w:t>
      </w:r>
      <w:r w:rsidRPr="00935DD3">
        <w:rPr>
          <w:rFonts w:ascii="Aptos" w:hAnsi="Aptos"/>
          <w:sz w:val="18"/>
          <w:szCs w:val="18"/>
        </w:rPr>
        <w:t xml:space="preserve"> (2013/C 341/04). Official Journal of the European Union, C 341, 19–24. </w:t>
      </w:r>
    </w:p>
  </w:footnote>
  <w:footnote w:id="2">
    <w:p w14:paraId="352200A4" w14:textId="7B21103B" w:rsidR="00B627A6" w:rsidRPr="00935DD3" w:rsidRDefault="00B627A6">
      <w:pPr>
        <w:pStyle w:val="aa"/>
        <w:rPr>
          <w:sz w:val="18"/>
          <w:szCs w:val="18"/>
        </w:rPr>
      </w:pPr>
      <w:r w:rsidRPr="00935DD3">
        <w:rPr>
          <w:rStyle w:val="ab"/>
          <w:sz w:val="18"/>
          <w:szCs w:val="18"/>
        </w:rPr>
        <w:footnoteRef/>
      </w:r>
      <w:r w:rsidRPr="00935DD3">
        <w:rPr>
          <w:sz w:val="18"/>
          <w:szCs w:val="18"/>
        </w:rPr>
        <w:t xml:space="preserve"> Committee on the Rights of Persons with Disabilities (2014). General Comment 2. “</w:t>
      </w:r>
      <w:hyperlink r:id="rId2" w:history="1">
        <w:r w:rsidRPr="00935DD3">
          <w:rPr>
            <w:rStyle w:val="-"/>
            <w:sz w:val="18"/>
            <w:szCs w:val="18"/>
          </w:rPr>
          <w:t>Article 9: Accessibility</w:t>
        </w:r>
      </w:hyperlink>
      <w:r w:rsidRPr="00935DD3">
        <w:rPr>
          <w:sz w:val="18"/>
          <w:szCs w:val="18"/>
        </w:rPr>
        <w:t xml:space="preserve">”. </w:t>
      </w:r>
    </w:p>
  </w:footnote>
  <w:footnote w:id="3">
    <w:p w14:paraId="285A4136" w14:textId="3464CAFC" w:rsidR="00A4167C" w:rsidRPr="00935DD3" w:rsidRDefault="00A4167C" w:rsidP="00C51171">
      <w:pPr>
        <w:pStyle w:val="aa"/>
        <w:jc w:val="both"/>
        <w:rPr>
          <w:rFonts w:asciiTheme="minorHAnsi" w:hAnsiTheme="minorHAnsi"/>
          <w:sz w:val="18"/>
          <w:szCs w:val="18"/>
          <w:lang w:val="el-GR"/>
        </w:rPr>
      </w:pPr>
      <w:r w:rsidRPr="00935DD3">
        <w:rPr>
          <w:rStyle w:val="ab"/>
          <w:rFonts w:asciiTheme="minorHAnsi" w:hAnsiTheme="minorHAnsi"/>
          <w:sz w:val="18"/>
          <w:szCs w:val="18"/>
        </w:rPr>
        <w:footnoteRef/>
      </w:r>
      <w:r w:rsidRPr="00935DD3">
        <w:rPr>
          <w:rFonts w:asciiTheme="minorHAnsi" w:hAnsiTheme="minorHAnsi"/>
          <w:sz w:val="18"/>
          <w:szCs w:val="18"/>
        </w:rPr>
        <w:t xml:space="preserve"> </w:t>
      </w:r>
      <w:r w:rsidR="00C51171" w:rsidRPr="00935DD3">
        <w:rPr>
          <w:rFonts w:asciiTheme="minorHAnsi" w:hAnsiTheme="minorHAnsi"/>
          <w:sz w:val="18"/>
          <w:szCs w:val="18"/>
          <w:lang w:val="el-GR"/>
        </w:rPr>
        <w:t>Παρατηρητήριο</w:t>
      </w:r>
      <w:r w:rsidR="00C51171" w:rsidRPr="00935DD3">
        <w:rPr>
          <w:rFonts w:asciiTheme="minorHAnsi" w:hAnsiTheme="minorHAnsi"/>
          <w:sz w:val="18"/>
          <w:szCs w:val="18"/>
        </w:rPr>
        <w:t xml:space="preserve"> </w:t>
      </w:r>
      <w:r w:rsidR="00C51171" w:rsidRPr="00935DD3">
        <w:rPr>
          <w:rFonts w:asciiTheme="minorHAnsi" w:hAnsiTheme="minorHAnsi"/>
          <w:sz w:val="18"/>
          <w:szCs w:val="18"/>
          <w:lang w:val="el-GR"/>
        </w:rPr>
        <w:t>Θεμάτων</w:t>
      </w:r>
      <w:r w:rsidR="00C51171" w:rsidRPr="00935DD3">
        <w:rPr>
          <w:rFonts w:asciiTheme="minorHAnsi" w:hAnsiTheme="minorHAnsi"/>
          <w:sz w:val="18"/>
          <w:szCs w:val="18"/>
        </w:rPr>
        <w:t xml:space="preserve"> </w:t>
      </w:r>
      <w:r w:rsidR="00C51171" w:rsidRPr="00935DD3">
        <w:rPr>
          <w:rFonts w:asciiTheme="minorHAnsi" w:hAnsiTheme="minorHAnsi"/>
          <w:sz w:val="18"/>
          <w:szCs w:val="18"/>
          <w:lang w:val="el-GR"/>
        </w:rPr>
        <w:t>Αναπηρίας</w:t>
      </w:r>
      <w:r w:rsidR="00C51171" w:rsidRPr="00935DD3">
        <w:rPr>
          <w:rFonts w:asciiTheme="minorHAnsi" w:hAnsiTheme="minorHAnsi"/>
          <w:sz w:val="18"/>
          <w:szCs w:val="18"/>
        </w:rPr>
        <w:t xml:space="preserve"> (20</w:t>
      </w:r>
      <w:r w:rsidR="00B9586E" w:rsidRPr="00935DD3">
        <w:rPr>
          <w:rFonts w:asciiTheme="minorHAnsi" w:hAnsiTheme="minorHAnsi"/>
          <w:sz w:val="18"/>
          <w:szCs w:val="18"/>
        </w:rPr>
        <w:t>23</w:t>
      </w:r>
      <w:r w:rsidR="00C51171" w:rsidRPr="00935DD3">
        <w:rPr>
          <w:rFonts w:asciiTheme="minorHAnsi" w:hAnsiTheme="minorHAnsi"/>
          <w:sz w:val="18"/>
          <w:szCs w:val="18"/>
        </w:rPr>
        <w:t xml:space="preserve">). </w:t>
      </w:r>
      <w:r w:rsidR="00C51171" w:rsidRPr="00935DD3">
        <w:rPr>
          <w:rFonts w:asciiTheme="minorHAnsi" w:hAnsiTheme="minorHAnsi"/>
          <w:sz w:val="18"/>
          <w:szCs w:val="18"/>
          <w:lang w:val="el-GR"/>
        </w:rPr>
        <w:t>14ο Δελτίο του Παρατηρητηρίου της Ε.Σ.Α.μεΑ.</w:t>
      </w:r>
      <w:r w:rsidR="00B9586E" w:rsidRPr="00935DD3">
        <w:rPr>
          <w:rFonts w:asciiTheme="minorHAnsi" w:hAnsiTheme="minorHAnsi"/>
          <w:sz w:val="18"/>
          <w:szCs w:val="18"/>
          <w:lang w:val="el-GR"/>
        </w:rPr>
        <w:t xml:space="preserve"> </w:t>
      </w:r>
      <w:hyperlink r:id="rId3" w:history="1">
        <w:r w:rsidR="00C51171" w:rsidRPr="00935DD3">
          <w:rPr>
            <w:rStyle w:val="-"/>
            <w:rFonts w:asciiTheme="minorHAnsi" w:hAnsiTheme="minorHAnsi"/>
            <w:sz w:val="18"/>
            <w:szCs w:val="18"/>
            <w:lang w:val="el-GR"/>
          </w:rPr>
          <w:t>Στοιχεία σοκ για την απασχόληση των ατόμων με αναπηρία: εκτός εργατικού δυναμικού η συντριπτική πλειονότητα!</w:t>
        </w:r>
      </w:hyperlink>
    </w:p>
  </w:footnote>
  <w:footnote w:id="4">
    <w:p w14:paraId="173A51B5" w14:textId="32CF9AC9" w:rsidR="0058459F" w:rsidRPr="00935DD3" w:rsidRDefault="0058459F" w:rsidP="00C51171">
      <w:pPr>
        <w:pStyle w:val="aa"/>
        <w:jc w:val="both"/>
        <w:rPr>
          <w:sz w:val="18"/>
          <w:szCs w:val="18"/>
        </w:rPr>
      </w:pPr>
      <w:r w:rsidRPr="00935DD3">
        <w:rPr>
          <w:rStyle w:val="ab"/>
          <w:rFonts w:asciiTheme="minorHAnsi" w:hAnsiTheme="minorHAnsi"/>
          <w:sz w:val="18"/>
          <w:szCs w:val="18"/>
        </w:rPr>
        <w:footnoteRef/>
      </w:r>
      <w:r w:rsidRPr="00935DD3">
        <w:rPr>
          <w:rFonts w:asciiTheme="minorHAnsi" w:hAnsiTheme="minorHAnsi"/>
          <w:sz w:val="18"/>
          <w:szCs w:val="18"/>
        </w:rPr>
        <w:t xml:space="preserve"> </w:t>
      </w:r>
      <w:r w:rsidR="00C51171" w:rsidRPr="00935DD3">
        <w:rPr>
          <w:rFonts w:asciiTheme="minorHAnsi" w:hAnsiTheme="minorHAnsi"/>
          <w:sz w:val="18"/>
          <w:szCs w:val="18"/>
        </w:rPr>
        <w:t>European Disability Forum (2023). 7th Human Rights Report. The Right to Work. The employment situation of persons with disabilities in Europe.</w:t>
      </w:r>
      <w:r w:rsidR="00C51171" w:rsidRPr="00935DD3">
        <w:rPr>
          <w:rFonts w:asciiTheme="majorHAnsi" w:hAnsiTheme="majorHAnsi"/>
          <w:sz w:val="18"/>
          <w:szCs w:val="18"/>
        </w:rPr>
        <w:t xml:space="preserve"> </w:t>
      </w:r>
    </w:p>
  </w:footnote>
  <w:footnote w:id="5">
    <w:p w14:paraId="375E5255" w14:textId="05A4D1DD" w:rsidR="00B9586E" w:rsidRPr="00935DD3" w:rsidRDefault="00B9586E" w:rsidP="00B9586E">
      <w:pPr>
        <w:pStyle w:val="aa"/>
        <w:jc w:val="both"/>
        <w:rPr>
          <w:sz w:val="18"/>
          <w:szCs w:val="18"/>
          <w:lang w:val="el-GR"/>
        </w:rPr>
      </w:pPr>
      <w:r w:rsidRPr="00935DD3">
        <w:rPr>
          <w:rStyle w:val="ab"/>
          <w:sz w:val="18"/>
          <w:szCs w:val="18"/>
        </w:rPr>
        <w:footnoteRef/>
      </w:r>
      <w:r w:rsidRPr="00935DD3">
        <w:rPr>
          <w:sz w:val="18"/>
          <w:szCs w:val="18"/>
          <w:lang w:val="el-GR"/>
        </w:rPr>
        <w:t xml:space="preserve"> </w:t>
      </w:r>
      <w:r w:rsidRPr="00935DD3">
        <w:rPr>
          <w:rFonts w:asciiTheme="minorHAnsi" w:hAnsiTheme="minorHAnsi"/>
          <w:sz w:val="18"/>
          <w:szCs w:val="18"/>
          <w:lang w:val="el-GR"/>
        </w:rPr>
        <w:t xml:space="preserve">Παρατηρητήριο Θεμάτων Αναπηρίας (2025). </w:t>
      </w:r>
      <w:hyperlink r:id="rId4" w:history="1">
        <w:r w:rsidRPr="00935DD3">
          <w:rPr>
            <w:rStyle w:val="-"/>
            <w:rFonts w:asciiTheme="minorHAnsi" w:hAnsiTheme="minorHAnsi"/>
            <w:sz w:val="18"/>
            <w:szCs w:val="18"/>
            <w:lang w:val="el-GR"/>
          </w:rPr>
          <w:t xml:space="preserve">Το </w:t>
        </w:r>
        <w:proofErr w:type="spellStart"/>
        <w:r w:rsidRPr="00935DD3">
          <w:rPr>
            <w:rStyle w:val="-"/>
            <w:rFonts w:asciiTheme="minorHAnsi" w:hAnsiTheme="minorHAnsi"/>
            <w:sz w:val="18"/>
            <w:szCs w:val="18"/>
            <w:lang w:val="el-GR"/>
          </w:rPr>
          <w:t>τετράπτυχο</w:t>
        </w:r>
        <w:proofErr w:type="spellEnd"/>
        <w:r w:rsidRPr="00935DD3">
          <w:rPr>
            <w:rStyle w:val="-"/>
            <w:rFonts w:asciiTheme="minorHAnsi" w:hAnsiTheme="minorHAnsi"/>
            <w:sz w:val="18"/>
            <w:szCs w:val="18"/>
            <w:lang w:val="el-GR"/>
          </w:rPr>
          <w:t xml:space="preserve"> της περιθωριοποίησης των ατόμων με αναπηρία στην Ελλάδα</w:t>
        </w:r>
      </w:hyperlink>
      <w:r w:rsidRPr="00935DD3">
        <w:rPr>
          <w:rFonts w:asciiTheme="minorHAnsi" w:hAnsiTheme="minorHAnsi"/>
          <w:sz w:val="18"/>
          <w:szCs w:val="18"/>
          <w:lang w:val="el-GR"/>
        </w:rPr>
        <w:t>. 2</w:t>
      </w:r>
      <w:r w:rsidRPr="00935DD3">
        <w:rPr>
          <w:rFonts w:asciiTheme="minorHAnsi" w:hAnsiTheme="minorHAnsi"/>
          <w:sz w:val="18"/>
          <w:szCs w:val="18"/>
          <w:vertAlign w:val="superscript"/>
          <w:lang w:val="el-GR"/>
        </w:rPr>
        <w:t>ο</w:t>
      </w:r>
      <w:r w:rsidRPr="00935DD3">
        <w:rPr>
          <w:rFonts w:asciiTheme="minorHAnsi" w:hAnsiTheme="minorHAnsi"/>
          <w:sz w:val="18"/>
          <w:szCs w:val="18"/>
          <w:lang w:val="el-GR"/>
        </w:rPr>
        <w:t xml:space="preserve"> Δελτίο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5FE5"/>
    <w:multiLevelType w:val="multilevel"/>
    <w:tmpl w:val="476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A3318"/>
    <w:multiLevelType w:val="multilevel"/>
    <w:tmpl w:val="AAF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B36CB"/>
    <w:multiLevelType w:val="hybridMultilevel"/>
    <w:tmpl w:val="9DBE3246"/>
    <w:lvl w:ilvl="0" w:tplc="AF444C04">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num w:numId="1" w16cid:durableId="1375885265">
    <w:abstractNumId w:val="1"/>
  </w:num>
  <w:num w:numId="2" w16cid:durableId="513038646">
    <w:abstractNumId w:val="0"/>
  </w:num>
  <w:num w:numId="3" w16cid:durableId="8279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BB"/>
    <w:rsid w:val="00035E48"/>
    <w:rsid w:val="000539A6"/>
    <w:rsid w:val="00091EA3"/>
    <w:rsid w:val="000E0A28"/>
    <w:rsid w:val="001054E5"/>
    <w:rsid w:val="00132197"/>
    <w:rsid w:val="00171BA8"/>
    <w:rsid w:val="001853CA"/>
    <w:rsid w:val="001A187C"/>
    <w:rsid w:val="001D4C9C"/>
    <w:rsid w:val="0021287C"/>
    <w:rsid w:val="00217748"/>
    <w:rsid w:val="00222A34"/>
    <w:rsid w:val="00262C34"/>
    <w:rsid w:val="00281901"/>
    <w:rsid w:val="00291D59"/>
    <w:rsid w:val="002A646D"/>
    <w:rsid w:val="002B5013"/>
    <w:rsid w:val="0030574A"/>
    <w:rsid w:val="00315A8D"/>
    <w:rsid w:val="00321B1A"/>
    <w:rsid w:val="0033021E"/>
    <w:rsid w:val="00336141"/>
    <w:rsid w:val="00337A4A"/>
    <w:rsid w:val="00376AFF"/>
    <w:rsid w:val="003C3B59"/>
    <w:rsid w:val="003C7CB3"/>
    <w:rsid w:val="003E070F"/>
    <w:rsid w:val="003F75A9"/>
    <w:rsid w:val="00405742"/>
    <w:rsid w:val="00443AC9"/>
    <w:rsid w:val="00490F79"/>
    <w:rsid w:val="004B6206"/>
    <w:rsid w:val="004B7527"/>
    <w:rsid w:val="004F3C92"/>
    <w:rsid w:val="004F7F57"/>
    <w:rsid w:val="0051346C"/>
    <w:rsid w:val="005451CE"/>
    <w:rsid w:val="00560A12"/>
    <w:rsid w:val="0058459F"/>
    <w:rsid w:val="00584790"/>
    <w:rsid w:val="005A618A"/>
    <w:rsid w:val="005B78DA"/>
    <w:rsid w:val="005D4E3F"/>
    <w:rsid w:val="005D606C"/>
    <w:rsid w:val="00636B7C"/>
    <w:rsid w:val="006558BB"/>
    <w:rsid w:val="00692309"/>
    <w:rsid w:val="006E3422"/>
    <w:rsid w:val="00721932"/>
    <w:rsid w:val="00733984"/>
    <w:rsid w:val="00742B35"/>
    <w:rsid w:val="00744771"/>
    <w:rsid w:val="00773C80"/>
    <w:rsid w:val="00781FFB"/>
    <w:rsid w:val="007827B9"/>
    <w:rsid w:val="007C4D20"/>
    <w:rsid w:val="00812231"/>
    <w:rsid w:val="00816023"/>
    <w:rsid w:val="00852BD6"/>
    <w:rsid w:val="008536CD"/>
    <w:rsid w:val="00862CD8"/>
    <w:rsid w:val="008A7BA5"/>
    <w:rsid w:val="008A7C2D"/>
    <w:rsid w:val="008C784F"/>
    <w:rsid w:val="00935DD3"/>
    <w:rsid w:val="00945AF3"/>
    <w:rsid w:val="00960495"/>
    <w:rsid w:val="00963E79"/>
    <w:rsid w:val="00980761"/>
    <w:rsid w:val="009921A9"/>
    <w:rsid w:val="009C1CF4"/>
    <w:rsid w:val="009C6F88"/>
    <w:rsid w:val="009E30AD"/>
    <w:rsid w:val="009F32F6"/>
    <w:rsid w:val="00A145CC"/>
    <w:rsid w:val="00A2042A"/>
    <w:rsid w:val="00A4167C"/>
    <w:rsid w:val="00A47AA6"/>
    <w:rsid w:val="00A72369"/>
    <w:rsid w:val="00A87531"/>
    <w:rsid w:val="00AA031C"/>
    <w:rsid w:val="00AF0A23"/>
    <w:rsid w:val="00B039F7"/>
    <w:rsid w:val="00B26724"/>
    <w:rsid w:val="00B46799"/>
    <w:rsid w:val="00B627A6"/>
    <w:rsid w:val="00B9586E"/>
    <w:rsid w:val="00BD4059"/>
    <w:rsid w:val="00C1635F"/>
    <w:rsid w:val="00C16368"/>
    <w:rsid w:val="00C31DD2"/>
    <w:rsid w:val="00C51171"/>
    <w:rsid w:val="00C7122F"/>
    <w:rsid w:val="00C738FE"/>
    <w:rsid w:val="00C7683F"/>
    <w:rsid w:val="00CB755A"/>
    <w:rsid w:val="00CB7E21"/>
    <w:rsid w:val="00CC73C7"/>
    <w:rsid w:val="00D263A5"/>
    <w:rsid w:val="00D27756"/>
    <w:rsid w:val="00D3653E"/>
    <w:rsid w:val="00D40269"/>
    <w:rsid w:val="00D64C64"/>
    <w:rsid w:val="00D73E2D"/>
    <w:rsid w:val="00D75C42"/>
    <w:rsid w:val="00D92150"/>
    <w:rsid w:val="00DD0189"/>
    <w:rsid w:val="00DD330C"/>
    <w:rsid w:val="00DF6B79"/>
    <w:rsid w:val="00E461EA"/>
    <w:rsid w:val="00E547E9"/>
    <w:rsid w:val="00EA7FF2"/>
    <w:rsid w:val="00ED33D5"/>
    <w:rsid w:val="00ED3964"/>
    <w:rsid w:val="00F0173D"/>
    <w:rsid w:val="00F20374"/>
    <w:rsid w:val="00F2383D"/>
    <w:rsid w:val="00F57316"/>
    <w:rsid w:val="00F70E50"/>
    <w:rsid w:val="00F72D32"/>
    <w:rsid w:val="00F75F08"/>
    <w:rsid w:val="00F94C3D"/>
    <w:rsid w:val="00FA3954"/>
    <w:rsid w:val="00F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1130"/>
  <w15:chartTrackingRefBased/>
  <w15:docId w15:val="{E7F42533-0433-7C4E-B20B-042F2D05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7A6"/>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Char"/>
    <w:uiPriority w:val="9"/>
    <w:qFormat/>
    <w:rsid w:val="00655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55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6558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558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558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558B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58B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58B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58B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58B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558B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6558B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558B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558B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558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58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58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58BB"/>
    <w:rPr>
      <w:rFonts w:eastAsiaTheme="majorEastAsia" w:cstheme="majorBidi"/>
      <w:color w:val="272727" w:themeColor="text1" w:themeTint="D8"/>
    </w:rPr>
  </w:style>
  <w:style w:type="paragraph" w:styleId="a3">
    <w:name w:val="Title"/>
    <w:basedOn w:val="a"/>
    <w:next w:val="a"/>
    <w:link w:val="Char"/>
    <w:uiPriority w:val="10"/>
    <w:qFormat/>
    <w:rsid w:val="006558B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558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58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558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58BB"/>
    <w:pPr>
      <w:spacing w:before="160"/>
      <w:jc w:val="center"/>
    </w:pPr>
    <w:rPr>
      <w:i/>
      <w:iCs/>
      <w:color w:val="404040" w:themeColor="text1" w:themeTint="BF"/>
    </w:rPr>
  </w:style>
  <w:style w:type="character" w:customStyle="1" w:styleId="Char1">
    <w:name w:val="Απόσπασμα Char"/>
    <w:basedOn w:val="a0"/>
    <w:link w:val="a5"/>
    <w:uiPriority w:val="29"/>
    <w:rsid w:val="006558BB"/>
    <w:rPr>
      <w:i/>
      <w:iCs/>
      <w:color w:val="404040" w:themeColor="text1" w:themeTint="BF"/>
    </w:rPr>
  </w:style>
  <w:style w:type="paragraph" w:styleId="a6">
    <w:name w:val="List Paragraph"/>
    <w:basedOn w:val="a"/>
    <w:uiPriority w:val="34"/>
    <w:qFormat/>
    <w:rsid w:val="006558BB"/>
    <w:pPr>
      <w:ind w:left="720"/>
      <w:contextualSpacing/>
    </w:pPr>
  </w:style>
  <w:style w:type="character" w:styleId="a7">
    <w:name w:val="Intense Emphasis"/>
    <w:basedOn w:val="a0"/>
    <w:uiPriority w:val="21"/>
    <w:qFormat/>
    <w:rsid w:val="006558BB"/>
    <w:rPr>
      <w:i/>
      <w:iCs/>
      <w:color w:val="0F4761" w:themeColor="accent1" w:themeShade="BF"/>
    </w:rPr>
  </w:style>
  <w:style w:type="paragraph" w:styleId="a8">
    <w:name w:val="Intense Quote"/>
    <w:basedOn w:val="a"/>
    <w:next w:val="a"/>
    <w:link w:val="Char2"/>
    <w:uiPriority w:val="30"/>
    <w:qFormat/>
    <w:rsid w:val="00655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558BB"/>
    <w:rPr>
      <w:i/>
      <w:iCs/>
      <w:color w:val="0F4761" w:themeColor="accent1" w:themeShade="BF"/>
    </w:rPr>
  </w:style>
  <w:style w:type="character" w:styleId="a9">
    <w:name w:val="Intense Reference"/>
    <w:basedOn w:val="a0"/>
    <w:uiPriority w:val="32"/>
    <w:qFormat/>
    <w:rsid w:val="006558BB"/>
    <w:rPr>
      <w:b/>
      <w:bCs/>
      <w:smallCaps/>
      <w:color w:val="0F4761" w:themeColor="accent1" w:themeShade="BF"/>
      <w:spacing w:val="5"/>
    </w:rPr>
  </w:style>
  <w:style w:type="character" w:customStyle="1" w:styleId="adl">
    <w:name w:val="adl"/>
    <w:basedOn w:val="a0"/>
    <w:rsid w:val="006558BB"/>
  </w:style>
  <w:style w:type="character" w:customStyle="1" w:styleId="ts">
    <w:name w:val="ts"/>
    <w:basedOn w:val="a0"/>
    <w:rsid w:val="006558BB"/>
  </w:style>
  <w:style w:type="character" w:customStyle="1" w:styleId="gd">
    <w:name w:val="gd"/>
    <w:basedOn w:val="a0"/>
    <w:rsid w:val="006558BB"/>
  </w:style>
  <w:style w:type="character" w:customStyle="1" w:styleId="g3">
    <w:name w:val="g3"/>
    <w:basedOn w:val="a0"/>
    <w:rsid w:val="006558BB"/>
  </w:style>
  <w:style w:type="character" w:customStyle="1" w:styleId="hb">
    <w:name w:val="hb"/>
    <w:basedOn w:val="a0"/>
    <w:rsid w:val="006558BB"/>
  </w:style>
  <w:style w:type="character" w:customStyle="1" w:styleId="g2">
    <w:name w:val="g2"/>
    <w:basedOn w:val="a0"/>
    <w:rsid w:val="006558BB"/>
  </w:style>
  <w:style w:type="character" w:customStyle="1" w:styleId="svelte-1lme20r">
    <w:name w:val="svelte-1lme20r"/>
    <w:basedOn w:val="a0"/>
    <w:rsid w:val="006558BB"/>
  </w:style>
  <w:style w:type="character" w:styleId="-">
    <w:name w:val="Hyperlink"/>
    <w:basedOn w:val="a0"/>
    <w:uiPriority w:val="99"/>
    <w:unhideWhenUsed/>
    <w:rsid w:val="006558BB"/>
    <w:rPr>
      <w:color w:val="0000FF"/>
      <w:u w:val="single"/>
    </w:rPr>
  </w:style>
  <w:style w:type="paragraph" w:customStyle="1" w:styleId="p1">
    <w:name w:val="p1"/>
    <w:basedOn w:val="a"/>
    <w:rsid w:val="006558BB"/>
    <w:pPr>
      <w:spacing w:before="100" w:beforeAutospacing="1" w:after="100" w:afterAutospacing="1"/>
    </w:pPr>
  </w:style>
  <w:style w:type="character" w:customStyle="1" w:styleId="s1">
    <w:name w:val="s1"/>
    <w:basedOn w:val="a0"/>
    <w:rsid w:val="006558BB"/>
  </w:style>
  <w:style w:type="paragraph" w:customStyle="1" w:styleId="p2">
    <w:name w:val="p2"/>
    <w:basedOn w:val="a"/>
    <w:rsid w:val="00FA3954"/>
    <w:pPr>
      <w:spacing w:before="100" w:beforeAutospacing="1" w:after="100" w:afterAutospacing="1"/>
    </w:pPr>
  </w:style>
  <w:style w:type="character" w:customStyle="1" w:styleId="apple-converted-space">
    <w:name w:val="apple-converted-space"/>
    <w:basedOn w:val="a0"/>
    <w:rsid w:val="00262C34"/>
  </w:style>
  <w:style w:type="paragraph" w:styleId="aa">
    <w:name w:val="footnote text"/>
    <w:aliases w:val="Footnote,Fußnote,Char Char Car,Fußnotentextf,Note de bas de page Car Car Car Car Car Car Car Car Car Car,Note de bas de page Car Car Car Car,Note de bas de page Car Car Car Car Car Car Car Car Car,ft,Footnote Text Char1,fn,o,5_G"/>
    <w:basedOn w:val="a"/>
    <w:link w:val="Char3"/>
    <w:uiPriority w:val="99"/>
    <w:unhideWhenUsed/>
    <w:qFormat/>
    <w:rsid w:val="007827B9"/>
    <w:rPr>
      <w:rFonts w:ascii="Calibri" w:eastAsia="Calibri" w:hAnsi="Calibri" w:cs="Calibri"/>
      <w:sz w:val="20"/>
      <w:szCs w:val="20"/>
    </w:rPr>
  </w:style>
  <w:style w:type="character" w:customStyle="1" w:styleId="Char3">
    <w:name w:val="Κείμενο υποσημείωσης Char"/>
    <w:aliases w:val="Footnote Char,Fußnote Char,Char Char Car Char,Fußnotentextf Char,Note de bas de page Car Car Car Car Car Car Car Car Car Car Char,Note de bas de page Car Car Car Car Char,ft Char,Footnote Text Char1 Char,fn Char,o Char,5_G Char"/>
    <w:basedOn w:val="a0"/>
    <w:link w:val="aa"/>
    <w:uiPriority w:val="99"/>
    <w:qFormat/>
    <w:rsid w:val="007827B9"/>
    <w:rPr>
      <w:rFonts w:ascii="Calibri" w:eastAsia="Calibri" w:hAnsi="Calibri" w:cs="Calibri"/>
      <w:kern w:val="0"/>
      <w:sz w:val="20"/>
      <w:szCs w:val="20"/>
      <w14:ligatures w14:val="none"/>
    </w:rPr>
  </w:style>
  <w:style w:type="character" w:styleId="ab">
    <w:name w:val="footnote reference"/>
    <w:aliases w:val="Footnote Reference Superscript,Footnote Reference/,Footnote Reference text,Footnote symbol,Voetnootverwijzing,footnote ref,FR,Fußnotenzeichen diss neu,Times 10 Point,Exposant 3 Point,Odwołanie przypisu,number,SUPERS,16 Point,4_G"/>
    <w:basedOn w:val="a0"/>
    <w:link w:val="4GCharCharChar"/>
    <w:uiPriority w:val="99"/>
    <w:unhideWhenUsed/>
    <w:qFormat/>
    <w:rsid w:val="007827B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b"/>
    <w:uiPriority w:val="99"/>
    <w:qFormat/>
    <w:rsid w:val="007827B9"/>
    <w:pPr>
      <w:spacing w:after="160" w:line="240" w:lineRule="exact"/>
      <w:jc w:val="both"/>
    </w:pPr>
    <w:rPr>
      <w:rFonts w:asciiTheme="minorHAnsi" w:eastAsiaTheme="minorHAnsi" w:hAnsiTheme="minorHAnsi" w:cstheme="minorBidi"/>
      <w:kern w:val="2"/>
      <w:vertAlign w:val="superscript"/>
      <w14:ligatures w14:val="standardContextual"/>
    </w:rPr>
  </w:style>
  <w:style w:type="paragraph" w:styleId="Web">
    <w:name w:val="Normal (Web)"/>
    <w:basedOn w:val="a"/>
    <w:uiPriority w:val="99"/>
    <w:semiHidden/>
    <w:unhideWhenUsed/>
    <w:rsid w:val="00035E48"/>
    <w:pPr>
      <w:spacing w:before="100" w:beforeAutospacing="1" w:after="100" w:afterAutospacing="1"/>
    </w:pPr>
  </w:style>
  <w:style w:type="character" w:styleId="ac">
    <w:name w:val="Emphasis"/>
    <w:basedOn w:val="a0"/>
    <w:uiPriority w:val="20"/>
    <w:qFormat/>
    <w:rsid w:val="00035E48"/>
    <w:rPr>
      <w:i/>
      <w:iCs/>
    </w:rPr>
  </w:style>
  <w:style w:type="character" w:styleId="ad">
    <w:name w:val="Unresolved Mention"/>
    <w:basedOn w:val="a0"/>
    <w:uiPriority w:val="99"/>
    <w:semiHidden/>
    <w:unhideWhenUsed/>
    <w:rsid w:val="00B9586E"/>
    <w:rPr>
      <w:color w:val="605E5C"/>
      <w:shd w:val="clear" w:color="auto" w:fill="E1DFDD"/>
    </w:rPr>
  </w:style>
  <w:style w:type="character" w:styleId="-0">
    <w:name w:val="FollowedHyperlink"/>
    <w:basedOn w:val="a0"/>
    <w:uiPriority w:val="99"/>
    <w:semiHidden/>
    <w:unhideWhenUsed/>
    <w:rsid w:val="00B9586E"/>
    <w:rPr>
      <w:color w:val="96607D" w:themeColor="followedHyperlink"/>
      <w:u w:val="single"/>
    </w:rPr>
  </w:style>
  <w:style w:type="paragraph" w:customStyle="1" w:styleId="p3">
    <w:name w:val="p3"/>
    <w:basedOn w:val="a"/>
    <w:rsid w:val="009C6F88"/>
    <w:pPr>
      <w:spacing w:before="100" w:beforeAutospacing="1" w:after="100" w:afterAutospacing="1"/>
    </w:pPr>
  </w:style>
  <w:style w:type="character" w:customStyle="1" w:styleId="s2">
    <w:name w:val="s2"/>
    <w:basedOn w:val="a0"/>
    <w:rsid w:val="009C6F88"/>
  </w:style>
  <w:style w:type="paragraph" w:styleId="ae">
    <w:name w:val="footer"/>
    <w:basedOn w:val="a"/>
    <w:link w:val="Char4"/>
    <w:uiPriority w:val="99"/>
    <w:unhideWhenUsed/>
    <w:rsid w:val="00935DD3"/>
    <w:pPr>
      <w:tabs>
        <w:tab w:val="center" w:pos="4680"/>
        <w:tab w:val="right" w:pos="9360"/>
      </w:tabs>
    </w:pPr>
  </w:style>
  <w:style w:type="character" w:customStyle="1" w:styleId="Char4">
    <w:name w:val="Υποσέλιδο Char"/>
    <w:basedOn w:val="a0"/>
    <w:link w:val="ae"/>
    <w:uiPriority w:val="99"/>
    <w:rsid w:val="00935DD3"/>
    <w:rPr>
      <w:rFonts w:ascii="Times New Roman" w:eastAsia="Times New Roman" w:hAnsi="Times New Roman" w:cs="Times New Roman"/>
      <w:kern w:val="0"/>
      <w14:ligatures w14:val="none"/>
    </w:rPr>
  </w:style>
  <w:style w:type="character" w:styleId="af">
    <w:name w:val="page number"/>
    <w:basedOn w:val="a0"/>
    <w:uiPriority w:val="99"/>
    <w:semiHidden/>
    <w:unhideWhenUsed/>
    <w:rsid w:val="00935DD3"/>
  </w:style>
  <w:style w:type="paragraph" w:styleId="af0">
    <w:name w:val="header"/>
    <w:basedOn w:val="a"/>
    <w:link w:val="Char5"/>
    <w:uiPriority w:val="99"/>
    <w:unhideWhenUsed/>
    <w:rsid w:val="00935DD3"/>
    <w:pPr>
      <w:tabs>
        <w:tab w:val="center" w:pos="4680"/>
        <w:tab w:val="right" w:pos="9360"/>
      </w:tabs>
    </w:pPr>
  </w:style>
  <w:style w:type="character" w:customStyle="1" w:styleId="Char5">
    <w:name w:val="Κεφαλίδα Char"/>
    <w:basedOn w:val="a0"/>
    <w:link w:val="af0"/>
    <w:uiPriority w:val="99"/>
    <w:rsid w:val="00935DD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ratiritirioanapirias.gr/storage/app/uploads/public/650/ff3/353/650ff3353ccbe803680746.docx" TargetMode="External"/><Relationship Id="rId2" Type="http://schemas.openxmlformats.org/officeDocument/2006/relationships/hyperlink" Target="https://docs.un.org/en/CRPD/C/GC/2" TargetMode="External"/><Relationship Id="rId1" Type="http://schemas.openxmlformats.org/officeDocument/2006/relationships/hyperlink" Target="https://eur-lex.europa.eu/legal-content/EN/TXT/?uri=CELEX:52013IE3000" TargetMode="External"/><Relationship Id="rId4" Type="http://schemas.openxmlformats.org/officeDocument/2006/relationships/hyperlink" Target="https://paratiritirioanapirias.gr/el/results/publications/105/akraia-epimonh-ftwxopoihsh-kai-peri8wriopoihsh-twn-atomwn-me-anaphria-sthn-el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1727</Words>
  <Characters>9328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pavli</dc:creator>
  <cp:keywords/>
  <dc:description/>
  <cp:lastModifiedBy>tkatsani</cp:lastModifiedBy>
  <cp:revision>2</cp:revision>
  <dcterms:created xsi:type="dcterms:W3CDTF">2026-01-12T11:19:00Z</dcterms:created>
  <dcterms:modified xsi:type="dcterms:W3CDTF">2026-01-12T11:19:00Z</dcterms:modified>
</cp:coreProperties>
</file>