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8899" w14:textId="7E3F5170" w:rsidR="00E33E14" w:rsidRPr="00E33E14" w:rsidRDefault="00E33E14" w:rsidP="00E33E14">
      <w:pPr>
        <w:rPr>
          <w:u w:val="single"/>
        </w:rPr>
      </w:pPr>
      <w:r w:rsidRPr="00E33E14">
        <w:rPr>
          <w:u w:val="single"/>
        </w:rPr>
        <w:t>Απαντήσεις στα πιο συχνά ερωτήματα</w:t>
      </w:r>
      <w:r w:rsidRPr="00E33E14">
        <w:rPr>
          <w:u w:val="single"/>
        </w:rPr>
        <w:t xml:space="preserve"> σχετικά με την Κάρτα Αναπηρίας</w:t>
      </w:r>
    </w:p>
    <w:p w14:paraId="24BE3F3C" w14:textId="77777777" w:rsidR="00E33E14" w:rsidRPr="00E33E14" w:rsidRDefault="00E33E14" w:rsidP="00E33E14">
      <w:pPr>
        <w:rPr>
          <w:b/>
          <w:bCs/>
        </w:rPr>
      </w:pPr>
      <w:r w:rsidRPr="00E33E14">
        <w:rPr>
          <w:b/>
          <w:bCs/>
        </w:rPr>
        <w:t>Ποιοι δικαιούνται την Κάρτα Αναπηρίας;</w:t>
      </w:r>
    </w:p>
    <w:p w14:paraId="318C989F" w14:textId="1534643F" w:rsidR="00E33E14" w:rsidRDefault="00E33E14" w:rsidP="00E33E14">
      <w:r>
        <w:t xml:space="preserve">Κάρτα Αναπηρίας μπορούν να εκδώσουν όλα τα άτομα με αναπηρία, χρόνιες ή/και σπάνιες παθήσεις με συνολικό ποσοστό αναπηρίας τουλάχιστον 50%, που είναι καταγεγραμμένοι στο Ψηφιακό Μητρώο Ατόμων με Αναπηρία από όπου η Κάρτα Αναπηρίας αντλεί τα στοιχεία του ατόμου με αναπηρία, κάνοντας είσοδο στην εφαρμογή της Κάρτας με τους κωδικούς </w:t>
      </w:r>
      <w:r>
        <w:t>Taxisnet</w:t>
      </w:r>
      <w:r>
        <w:t xml:space="preserve"> και τον ΑΜΚΑ τους.</w:t>
      </w:r>
    </w:p>
    <w:p w14:paraId="79C7CB99" w14:textId="77777777" w:rsidR="00E33E14" w:rsidRPr="00E33E14" w:rsidRDefault="00E33E14" w:rsidP="00E33E14">
      <w:pPr>
        <w:rPr>
          <w:b/>
          <w:bCs/>
        </w:rPr>
      </w:pPr>
      <w:r w:rsidRPr="00E33E14">
        <w:rPr>
          <w:b/>
          <w:bCs/>
        </w:rPr>
        <w:t>ΕΛΤΑ</w:t>
      </w:r>
    </w:p>
    <w:p w14:paraId="00DAA37F" w14:textId="77777777" w:rsidR="00E33E14" w:rsidRDefault="00E33E14" w:rsidP="00E33E14">
      <w:r>
        <w:t>Υπάρχουν πάρα πολλά προβλήματα με την παράδοση της Κάρτας στους δικαιούχους και έχουμε ζητήσει από το υπουργείο να επιληφθεί άμεσα του ζητήματος, όπως μπορείτε να δείτε και στα έγγραφα της ανάρτησης.</w:t>
      </w:r>
    </w:p>
    <w:p w14:paraId="5EBEFCCD" w14:textId="77777777" w:rsidR="00E33E14" w:rsidRPr="00E33E14" w:rsidRDefault="00E33E14" w:rsidP="00E33E14">
      <w:pPr>
        <w:rPr>
          <w:b/>
          <w:bCs/>
        </w:rPr>
      </w:pPr>
      <w:r w:rsidRPr="00E33E14">
        <w:rPr>
          <w:b/>
          <w:bCs/>
        </w:rPr>
        <w:t>Μη αναγνώριση από ΚΤΕΛ κλπ.</w:t>
      </w:r>
    </w:p>
    <w:p w14:paraId="5FF5311E" w14:textId="77777777" w:rsidR="00E33E14" w:rsidRDefault="00E33E14" w:rsidP="00E33E14">
      <w:r>
        <w:t>Είναι απαράδεκτη η μη ύπαρξη ενημέρωσης. Μπορείτε να επικοινωνείτε με το helpdesk, με την υπηρεσία της ΕΣΑμεΑ «Διεκδικούμε Μαζί» (esaea@otenet.gr) είτε να έχετε μαζί σας τη νομοθεσία εκτυπωμένη.</w:t>
      </w:r>
    </w:p>
    <w:p w14:paraId="5C6A3FBC" w14:textId="77777777" w:rsidR="00E33E14" w:rsidRDefault="00E33E14" w:rsidP="00E33E14">
      <w:r>
        <w:t xml:space="preserve">Σε περίπτωση που δεν έχει γίνει αποδεκτή η κάρτα αναπηρίας και έχει εκδοθεί κανονικό εισιτήριο αντί μειωμένου, έχετε δικαίωμα να υποβάλλετε γραπτώς αίτημα τη διαμαρτυρία σας στο ΚΤΕΛ και να κοινοποιήσετε την Υπηρεσία «Διεκδικούμε Μαζί» ζητώντας την επιστροφή του ποσού. </w:t>
      </w:r>
    </w:p>
    <w:p w14:paraId="731C0874" w14:textId="77777777" w:rsidR="00E33E14" w:rsidRPr="00E33E14" w:rsidRDefault="00E33E14" w:rsidP="00E33E14">
      <w:pPr>
        <w:rPr>
          <w:b/>
          <w:bCs/>
        </w:rPr>
      </w:pPr>
      <w:r w:rsidRPr="00E33E14">
        <w:rPr>
          <w:b/>
          <w:bCs/>
        </w:rPr>
        <w:t>ΜΕΤΡΟ, αστικές συγκοινωνίες Αθήνας</w:t>
      </w:r>
    </w:p>
    <w:p w14:paraId="157D3F55" w14:textId="77777777" w:rsidR="00E33E14" w:rsidRDefault="00E33E14" w:rsidP="00E33E14">
      <w:r>
        <w:t>Μέχρι σήμερα, δεν γίνεται η επικύρωση της πλαστικής κάρτας αναπηρίας στα επικυρωτικά μηχανήματα του ΜΕΤΡΟ στην Αθήνα παρότι αυτό αναφέρεται στις οδηγίες. Ζητήστε την επικύρωση σε οποιοδήποτε εκδοτήριο ΟΑΣΑ.</w:t>
      </w:r>
    </w:p>
    <w:p w14:paraId="00F356A8" w14:textId="36F31DC4" w:rsidR="00E33E14" w:rsidRPr="00E33E14" w:rsidRDefault="00E33E14" w:rsidP="00E33E14">
      <w:pPr>
        <w:rPr>
          <w:b/>
          <w:bCs/>
        </w:rPr>
      </w:pPr>
      <w:r w:rsidRPr="00E33E14">
        <w:rPr>
          <w:b/>
          <w:bCs/>
        </w:rPr>
        <w:t>ΜΕΤΡΟ, αστικές συγκοινωνίες</w:t>
      </w:r>
      <w:r w:rsidRPr="00E33E14">
        <w:rPr>
          <w:b/>
          <w:bCs/>
        </w:rPr>
        <w:t xml:space="preserve"> Θεσσαλονίκης</w:t>
      </w:r>
    </w:p>
    <w:p w14:paraId="1250160B" w14:textId="77777777" w:rsidR="00E33E14" w:rsidRDefault="00E33E14" w:rsidP="00E33E14">
      <w:r>
        <w:t>Λεωφορεία ΟΣΕΘ: Πριν την πρώτη επικύρωση και επιβίβαση, η κάρτα αναπηρίας θα πρέπει να τοποθετηθεί σε ένα αυτόματο μηχάνημα έκδοσης εισιτηρίων σε σταθμό Μετρό. Ο χρήστης τοποθετεί την κάρτα στην ειδική υποδοχή του μηχανήματος και ακολουθώντας τα βήματα της οθόνης προχωράει στην διαδικασία φόρτισης από τα δωρεάν διαθέσιμα προϊόντα που δικαιούται ο επιβάτης και θα εμφανιστούν στην οθόνη. Η κάρτα είναι έτοιμη προς χρήση. Ο χρήστης επικυρώνει την κάρτα του και επιβιβάζεται σε ΜΜΜ. Σε περίπτωση προβλήματος μπορείτε να απευθύνεστε σε οποιοδήποτε εκδοτήριο ΟΣΕΘ.</w:t>
      </w:r>
    </w:p>
    <w:p w14:paraId="256A6184" w14:textId="77777777" w:rsidR="00E33E14" w:rsidRDefault="00E33E14" w:rsidP="00E33E14">
      <w:r>
        <w:t>ΜΕΤΡΟ Θεσσαλονίκης: Ο χρήστης επιδεικνύει την κάρτα αναπηρίας του στον αρμόδιο υπάλληλο έκδοσης εισιτηρίων και του δίδεται δωρεάν το μέσο κόμιστρου που δικαιούται. Η κάρτα αναπηρίας δεν επικυρώνεται στα επικυρωτικά του Μετρό Θεσσαλονίκης.</w:t>
      </w:r>
    </w:p>
    <w:p w14:paraId="7D2BC8CC" w14:textId="77777777" w:rsidR="00E33E14" w:rsidRPr="00E33E14" w:rsidRDefault="00E33E14" w:rsidP="00E33E14">
      <w:pPr>
        <w:rPr>
          <w:b/>
          <w:bCs/>
        </w:rPr>
      </w:pPr>
      <w:r w:rsidRPr="00E33E14">
        <w:rPr>
          <w:b/>
          <w:bCs/>
        </w:rPr>
        <w:t>Λάθη στην Κάρτα (</w:t>
      </w:r>
      <w:proofErr w:type="spellStart"/>
      <w:r w:rsidRPr="00E33E14">
        <w:rPr>
          <w:b/>
          <w:bCs/>
        </w:rPr>
        <w:t>pin</w:t>
      </w:r>
      <w:proofErr w:type="spellEnd"/>
      <w:r w:rsidRPr="00E33E14">
        <w:rPr>
          <w:b/>
          <w:bCs/>
        </w:rPr>
        <w:t>, στοιχεία κλπ.)</w:t>
      </w:r>
    </w:p>
    <w:p w14:paraId="13C33961" w14:textId="77777777" w:rsidR="00E33E14" w:rsidRDefault="00E33E14" w:rsidP="00E33E14">
      <w:r>
        <w:t xml:space="preserve">Πρέπει να επικοινωνήσετε με το helpdesk: Γραφείο Αρωγής Χρηστών Εθνικής Πύλης Αναπηρίας: 210 3007606 (ωράριο λειτουργίας: Δευτέρα - Παρασκευή, 09:00-17:00) ή στείλτε γραπτώς το ερώτημά σας στο helpdesk@epan.gov.gr Να ενημερώσουμε ότι έπειτα από επικοινωνία της ΕΣΑμεΑ με το helpdesk ενημερωθήκαμε ότι σε περιπτώσεις λανθασμένων στοιχείων στην πλαστική κάρτα αναπηρίας, αναμένεται το επόμενο διάστημα να ανοίξει το σύστημα της κάρτας αναπηρίας -δεν είναι διαθέσιμο ακόμα- και οι δικαιούχοι θα πρέπει να επιλέξουν στο </w:t>
      </w:r>
      <w:proofErr w:type="spellStart"/>
      <w:r>
        <w:t>pdf</w:t>
      </w:r>
      <w:proofErr w:type="spellEnd"/>
      <w:r>
        <w:t xml:space="preserve"> αρχείο «επικαιροποίηση στοιχείων» και στη συνέχεια επανέκδοση και αποστολή της κάρτας αναπηρίας. </w:t>
      </w:r>
    </w:p>
    <w:p w14:paraId="437CF277" w14:textId="77777777" w:rsidR="00E33E14" w:rsidRPr="00E33E14" w:rsidRDefault="00E33E14" w:rsidP="00E33E14">
      <w:pPr>
        <w:rPr>
          <w:b/>
          <w:bCs/>
        </w:rPr>
      </w:pPr>
      <w:r w:rsidRPr="00E33E14">
        <w:rPr>
          <w:b/>
          <w:bCs/>
        </w:rPr>
        <w:lastRenderedPageBreak/>
        <w:t>Ανήλικα με αναπηρία</w:t>
      </w:r>
    </w:p>
    <w:p w14:paraId="2B6E89DC" w14:textId="77777777" w:rsidR="00E33E14" w:rsidRDefault="00E33E14" w:rsidP="00E33E14">
      <w:r>
        <w:t>Σύμφωνα με την επίσημη ιστοσελίδα για την κάρτα αναπηρίας, https://karta.epan.gov.gr/, στις συχνές ερωτήσεις, προβλέπονται τα παρακάτω:</w:t>
      </w:r>
    </w:p>
    <w:p w14:paraId="4AAB9377" w14:textId="77777777" w:rsidR="00E33E14" w:rsidRDefault="00E33E14" w:rsidP="00E33E14">
      <w:r>
        <w:t>«Πώς μπορώ να βγάλω Κάρτα για το ανήλικο παιδί μου ή σε περίπτωση συμπαράστασης;</w:t>
      </w:r>
    </w:p>
    <w:p w14:paraId="33450E34" w14:textId="77777777" w:rsidR="00E33E14" w:rsidRDefault="00E33E14" w:rsidP="00E33E14">
      <w:r>
        <w:t xml:space="preserve">Ισχύουν και για κάθε ανήλικο ή </w:t>
      </w:r>
      <w:proofErr w:type="spellStart"/>
      <w:r>
        <w:t>συμπαραστατούμενο</w:t>
      </w:r>
      <w:proofErr w:type="spellEnd"/>
      <w:r>
        <w:t xml:space="preserve"> οι ίδιες προϋποθέσεις. Θα πρέπει να έχει πιστοποίηση αναπηρίας σε ισχύ, ΑΦΜ, ΑΜΚΑ, κωδικούς taxisnet, και να έχει φωτογραφία (είτε αστυνομικής ταυτότητας είτε μέσω της εφαρμογής </w:t>
      </w:r>
      <w:proofErr w:type="spellStart"/>
      <w:r>
        <w:t>myPhoto</w:t>
      </w:r>
      <w:proofErr w:type="spellEnd"/>
      <w:r>
        <w:t xml:space="preserve"> για πολίτες).</w:t>
      </w:r>
    </w:p>
    <w:p w14:paraId="7B3EAFC9" w14:textId="77777777" w:rsidR="00E33E14" w:rsidRDefault="00E33E14" w:rsidP="00E33E14">
      <w:r>
        <w:t xml:space="preserve">Η υπηρεσία </w:t>
      </w:r>
      <w:proofErr w:type="spellStart"/>
      <w:r>
        <w:t>myPhoto</w:t>
      </w:r>
      <w:proofErr w:type="spellEnd"/>
      <w:r>
        <w:t xml:space="preserve"> μπορεί να χρησιμοποιηθεί για να συσχετίσετε φωτογραφίες ανηλίκου, που βρίσκεται υπό την επιμέλειά σας, και η επιμέλεια επιβεβαιώνεται από το Μητρώο Πολιτών του Υπουργείου Εσωτερικών.</w:t>
      </w:r>
    </w:p>
    <w:p w14:paraId="2EEABC7D" w14:textId="77777777" w:rsidR="00E33E14" w:rsidRDefault="00E33E14" w:rsidP="00E33E14">
      <w:r>
        <w:t>Για να συσχετίσετε τις φωτογραφίες του ανήλικου υπό την επιμέλειά σας και να εξουσιοδοτήσετε την εφαρμογή «Εθνική Πύλη Αναπηρίας» για χρήση της φωτογραφίας του ανήλικου με αναπηρία, ακολουθείτε τα εξής βήματα, αφού συνδεθείτε στην εφαρμογή με τους δικούς σας κωδικούς taxisnet:</w:t>
      </w:r>
    </w:p>
    <w:p w14:paraId="7E4DD4A8" w14:textId="77777777" w:rsidR="00E33E14" w:rsidRDefault="00E33E14" w:rsidP="00E33E14">
      <w:r>
        <w:t>i. επιλέγετε «Ανήλικο υπό την επιμέλεια σας»</w:t>
      </w:r>
    </w:p>
    <w:p w14:paraId="0AE43BA7" w14:textId="77777777" w:rsidR="00E33E14" w:rsidRDefault="00E33E14" w:rsidP="00E33E14">
      <w:r>
        <w:t>ii. εισάγετε τον ΑΜΚΑ/ΠΑΑΥΠΑ και, εφόσον έχει, και τον ΑΦΜ του ανηλίκου</w:t>
      </w:r>
    </w:p>
    <w:p w14:paraId="70D12AA4" w14:textId="77777777" w:rsidR="00E33E14" w:rsidRDefault="00E33E14" w:rsidP="00E33E14">
      <w:r>
        <w:t xml:space="preserve">iii. εισάγετε τον </w:t>
      </w:r>
      <w:proofErr w:type="spellStart"/>
      <w:r>
        <w:t>κωδικάριθμο</w:t>
      </w:r>
      <w:proofErr w:type="spellEnd"/>
      <w:r>
        <w:t xml:space="preserve"> που αντιστοιχεί στις ψηφιακές φωτογραφίες του ανηλίκου και τον οποίο λάβατε με μήνυμα (email ή </w:t>
      </w:r>
      <w:proofErr w:type="spellStart"/>
      <w:r>
        <w:t>sms</w:t>
      </w:r>
      <w:proofErr w:type="spellEnd"/>
      <w:r>
        <w:t>) από τον φωτογράφο σας</w:t>
      </w:r>
    </w:p>
    <w:p w14:paraId="235DBF87" w14:textId="77777777" w:rsidR="00E33E14" w:rsidRDefault="00E33E14" w:rsidP="00E33E14">
      <w:proofErr w:type="spellStart"/>
      <w:r>
        <w:t>iv</w:t>
      </w:r>
      <w:proofErr w:type="spellEnd"/>
      <w:r>
        <w:t>. εξουσιοδοτείτε την εφαρμογή «Εθνική Πύλη Αναπηρίας» για να αντλήσει τη φωτογραφία του ανηλίκου.</w:t>
      </w:r>
    </w:p>
    <w:p w14:paraId="5E8971E3" w14:textId="77777777" w:rsidR="00E33E14" w:rsidRDefault="00E33E14" w:rsidP="00E33E14">
      <w:r>
        <w:t>Σημειώνεται ότι κατά των υποβολή των παραπάνω στοιχείων γίνεται έλεγχος αντιστοιχίας ΑΜΚΑ/ΠΑΑΥΠΑ και ΑΦΜ του ανηλίκου και ελέγχεται η σχέση του μ’ εσάς.</w:t>
      </w:r>
    </w:p>
    <w:p w14:paraId="59E2F51E" w14:textId="77777777" w:rsidR="00E33E14" w:rsidRDefault="00E33E14" w:rsidP="00E33E14">
      <w:r>
        <w:t xml:space="preserve">Αν επιθυμείτε η διαδικασία της υπηρεσίας </w:t>
      </w:r>
      <w:proofErr w:type="spellStart"/>
      <w:r>
        <w:t>myPhoto</w:t>
      </w:r>
      <w:proofErr w:type="spellEnd"/>
      <w:r>
        <w:t xml:space="preserve"> να πραγματοποιηθεί σε ΚΕΠ, θα πρέπει να γνωρίζετε ότι η συσχέτιση και εξουσιοδότηση της εφαρμογής «Εθνική Πύλη Αναπηρίας» για χρήση των φωτογραφιών του ανήλικου φυσικού προσώπου με αναπηρία, μπορεί να πραγματοποιηθεί από τον έχοντα την επιμέλεια του ανήλικου και αποκλειστικά με αυτοπρόσωπη παρουσία του ίδιου και του ανήλικου. Ο υπάλληλος του Κ.Ε.Π. προβαίνει σε ταυτοποίηση του έχοντος την επιμέλεια του ανηλίκου και του ίδιου του ανηλίκου εφόσον για το ανήλικο μέλος έχει εκδοθεί </w:t>
      </w:r>
      <w:proofErr w:type="spellStart"/>
      <w:r>
        <w:t>ταυτοποιητικό</w:t>
      </w:r>
      <w:proofErr w:type="spellEnd"/>
      <w:r>
        <w:t xml:space="preserve"> έγγραφο. Επίσης ως έχων την επιμέλεια του ανηλίκου οφείλετε να διαθέτετε τα εξής:</w:t>
      </w:r>
    </w:p>
    <w:p w14:paraId="72E27010" w14:textId="77777777" w:rsidR="00E33E14" w:rsidRDefault="00E33E14" w:rsidP="00E33E14">
      <w:r>
        <w:t>i. το απαραίτητο στοιχείο ταυτοποίησής σας</w:t>
      </w:r>
    </w:p>
    <w:p w14:paraId="73F212CA" w14:textId="77777777" w:rsidR="00E33E14" w:rsidRDefault="00E33E14" w:rsidP="00E33E14">
      <w:r>
        <w:t>ii. το νομιμοποιητικό έγγραφο ελληνικής αρχής ή αρμόδιας αρχής μεταφρασμένο αρμοδίως και επικυρωμένο από αρμόδια ελληνική αρχή, από το οποίο προκύπτει η επιμέλεια,</w:t>
      </w:r>
    </w:p>
    <w:p w14:paraId="28C7CEB0" w14:textId="77777777" w:rsidR="00E33E14" w:rsidRDefault="00E33E14" w:rsidP="00E33E14">
      <w:r>
        <w:t>iii. τον ΑΦΜ και τον ΑΜΚΑ του ανηλίκου με αναπηρία,</w:t>
      </w:r>
    </w:p>
    <w:p w14:paraId="145100CB" w14:textId="77777777" w:rsidR="00E33E14" w:rsidRDefault="00E33E14" w:rsidP="00E33E14">
      <w:proofErr w:type="spellStart"/>
      <w:r>
        <w:t>iv</w:t>
      </w:r>
      <w:proofErr w:type="spellEnd"/>
      <w:r>
        <w:t>. τον δικό σας ΑΦΜ και</w:t>
      </w:r>
    </w:p>
    <w:p w14:paraId="029830D6" w14:textId="77777777" w:rsidR="00E33E14" w:rsidRDefault="00E33E14" w:rsidP="00E33E14">
      <w:r>
        <w:t>v. το κινητό τηλέφωνο του ανηλίκου σε περίπτωση επιθυμίας καταχώρισης του αριθμού του κινητού τηλεφώνου του ιδίου.»</w:t>
      </w:r>
    </w:p>
    <w:p w14:paraId="239620FD" w14:textId="77777777" w:rsidR="00E33E14" w:rsidRPr="00E33E14" w:rsidRDefault="00E33E14" w:rsidP="00E33E14">
      <w:pPr>
        <w:rPr>
          <w:b/>
          <w:bCs/>
        </w:rPr>
      </w:pPr>
      <w:r w:rsidRPr="00E33E14">
        <w:rPr>
          <w:b/>
          <w:bCs/>
        </w:rPr>
        <w:t>Παλαιές γνωματεύσεις (προ ΚΕΠΑ)</w:t>
      </w:r>
    </w:p>
    <w:p w14:paraId="4AB61B53" w14:textId="7D9C3D21" w:rsidR="009E1945" w:rsidRPr="00E33E14" w:rsidRDefault="00E33E14" w:rsidP="00E33E14">
      <w:r>
        <w:t xml:space="preserve">Όσοι/ες είναι κάτοχοι παλαιών γνωματεύσεων προ ΚΕΠΑ, σύμφωνα με την ΚΥΑ 33836/25(ΦΕΚ 7269Β/31-12-2025), για να εισαχθούν στο Μητρώο Αναπηρίας και να μπορούν να αποκτήσουν κάρτα αναπηρίας, «η καταχώριση πραγματοποιείται μέσω ειδικής ηλεκτρονικής εφαρμογής από πιστοποιημένους χρήστες του ΚΕ.Π.Α. του e-ΕΦΚΑ, κατόπιν αίτησης του πολίτη στις γραμματείες ΚΕΠΑ </w:t>
      </w:r>
      <w:r>
        <w:lastRenderedPageBreak/>
        <w:t xml:space="preserve">ή μέσω ηλεκτρονικής πλατφόρμας με τη χρήση των κωδικών-διαπιστευτηρίων της Γενικής Γραμματείας Πληροφοριακών Συστημάτων και Ψηφιακής Διακυβέρνησης του Υπουργείου Ψηφιακής Διακυβέρνησης (taxisnet). Η καταχώρηση μπορεί να γίνει και οίκοθεν με αυτοματοποιημένο τρόπο, βάσει της ιδιότητας του πολίτη ως δικαιούχου αναπηρικής παροχής». ΠΡΟΣΟΧΗ δεν υφίσταται μέχρι σήμερα η πλατφόρμα, αναμένεται ενημέρωση από το </w:t>
      </w:r>
      <w:r w:rsidRPr="00E33E14">
        <w:t>υπουργείο Κοινωνικής Συνοχής.</w:t>
      </w:r>
    </w:p>
    <w:sectPr w:rsidR="009E1945" w:rsidRPr="00E33E14" w:rsidSect="001F61C5">
      <w:headerReference w:type="default" r:id="rId8"/>
      <w:footerReference w:type="default" r:id="rId9"/>
      <w:headerReference w:type="first" r:id="rId10"/>
      <w:footerReference w:type="first" r:id="rId11"/>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40E8" w14:textId="77777777" w:rsidR="0002236F" w:rsidRDefault="0002236F" w:rsidP="00A5663B">
      <w:pPr>
        <w:spacing w:after="0" w:line="240" w:lineRule="auto"/>
      </w:pPr>
      <w:r>
        <w:separator/>
      </w:r>
    </w:p>
    <w:p w14:paraId="030EE3D2" w14:textId="77777777" w:rsidR="0002236F" w:rsidRDefault="0002236F"/>
  </w:endnote>
  <w:endnote w:type="continuationSeparator" w:id="0">
    <w:p w14:paraId="478645E8" w14:textId="77777777" w:rsidR="0002236F" w:rsidRDefault="0002236F" w:rsidP="00A5663B">
      <w:pPr>
        <w:spacing w:after="0" w:line="240" w:lineRule="auto"/>
      </w:pPr>
      <w:r>
        <w:continuationSeparator/>
      </w:r>
    </w:p>
    <w:p w14:paraId="0534B09F" w14:textId="77777777" w:rsidR="0002236F" w:rsidRDefault="00022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13188"/>
      <w:lock w:val="contentLocked"/>
      <w:group/>
    </w:sdtPr>
    <w:sdtContent>
      <w:p w14:paraId="7BCFA084" w14:textId="77777777" w:rsidR="0076008A" w:rsidRDefault="0076008A" w:rsidP="00CD7803">
        <w:pPr>
          <w:pStyle w:val="a6"/>
          <w:ind w:left="-1797"/>
        </w:pPr>
        <w:r w:rsidRPr="00912718">
          <w:rPr>
            <w:noProof/>
          </w:rPr>
          <w:drawing>
            <wp:inline distT="0" distB="0" distL="0" distR="0" wp14:anchorId="24B0B5B3" wp14:editId="2A376879">
              <wp:extent cx="7560000" cy="961200"/>
              <wp:effectExtent l="0" t="0" r="3175" b="0"/>
              <wp:docPr id="58" name="Εικόνα 5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49343"/>
      <w:lock w:val="contentLocked"/>
      <w:group/>
    </w:sdtPr>
    <w:sdtContent>
      <w:sdt>
        <w:sdtPr>
          <w:id w:val="1683634910"/>
          <w:lock w:val="sdtContentLocked"/>
          <w:group/>
        </w:sdtPr>
        <w:sdtContent>
          <w:p w14:paraId="71D9DFAC" w14:textId="77777777" w:rsidR="00FE6402" w:rsidRDefault="00FE6402" w:rsidP="00FE6402">
            <w:pPr>
              <w:pStyle w:val="a6"/>
              <w:ind w:left="-1797"/>
            </w:pPr>
            <w:r w:rsidRPr="00912718">
              <w:rPr>
                <w:noProof/>
              </w:rPr>
              <w:drawing>
                <wp:inline distT="0" distB="0" distL="0" distR="0" wp14:anchorId="7F9B4255" wp14:editId="024CC060">
                  <wp:extent cx="7560000" cy="961200"/>
                  <wp:effectExtent l="0" t="0" r="3175" b="0"/>
                  <wp:docPr id="60" name="Εικόνα 6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DD4F" w14:textId="77777777" w:rsidR="0002236F" w:rsidRDefault="0002236F" w:rsidP="00A5663B">
      <w:pPr>
        <w:spacing w:after="0" w:line="240" w:lineRule="auto"/>
      </w:pPr>
      <w:bookmarkStart w:id="0" w:name="_Hlk484772647"/>
      <w:bookmarkEnd w:id="0"/>
      <w:r>
        <w:separator/>
      </w:r>
    </w:p>
    <w:p w14:paraId="7C7BE89A" w14:textId="77777777" w:rsidR="0002236F" w:rsidRDefault="0002236F"/>
  </w:footnote>
  <w:footnote w:type="continuationSeparator" w:id="0">
    <w:p w14:paraId="2032E0F0" w14:textId="77777777" w:rsidR="0002236F" w:rsidRDefault="0002236F" w:rsidP="00A5663B">
      <w:pPr>
        <w:spacing w:after="0" w:line="240" w:lineRule="auto"/>
      </w:pPr>
      <w:r>
        <w:continuationSeparator/>
      </w:r>
    </w:p>
    <w:p w14:paraId="5AEC1D78" w14:textId="77777777" w:rsidR="0002236F" w:rsidRDefault="00022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3160"/>
      <w:lock w:val="contentLocked"/>
      <w:group/>
    </w:sdtPr>
    <w:sdtContent>
      <w:sdt>
        <w:sdtPr>
          <w:id w:val="-262458446"/>
          <w:lock w:val="sdtContentLocked"/>
          <w:group/>
        </w:sdtPr>
        <w:sdtContent>
          <w:p w14:paraId="1BE0A2C6" w14:textId="77777777" w:rsidR="001F61C5" w:rsidRDefault="001F61C5">
            <w:pPr>
              <w:pStyle w:val="a5"/>
              <w:spacing w:before="480"/>
              <w:divId w:val="1478960766"/>
              <w:rPr>
                <w:rFonts w:asciiTheme="minorHAnsi" w:hAnsiTheme="minorHAnsi"/>
                <w:color w:val="auto"/>
              </w:rPr>
            </w:pPr>
          </w:p>
          <w:sdt>
            <w:sdtPr>
              <w:id w:val="1739744541"/>
              <w:lock w:val="contentLocked"/>
              <w:group/>
            </w:sdtPr>
            <w:sdtContent>
              <w:p w14:paraId="13D14253" w14:textId="77777777" w:rsidR="0076008A" w:rsidRPr="001F61C5" w:rsidRDefault="001F61C5" w:rsidP="001F61C5">
                <w:pPr>
                  <w:pStyle w:val="a5"/>
                  <w:pBdr>
                    <w:right w:val="single" w:sz="18" w:space="4" w:color="008000"/>
                  </w:pBdr>
                  <w:ind w:left="-1800"/>
                  <w:jc w:val="right"/>
                  <w:divId w:val="1478960766"/>
                </w:pPr>
                <w:r>
                  <w:fldChar w:fldCharType="begin"/>
                </w:r>
                <w:r>
                  <w:instrText>PAGE   \* MERGEFORMAT</w:instrText>
                </w:r>
                <w:r>
                  <w:fldChar w:fldCharType="separate"/>
                </w:r>
                <w:r>
                  <w:t>2</w:t>
                </w:r>
                <w:r>
                  <w:fldChar w:fldCharType="end"/>
                </w:r>
              </w:p>
            </w:sdtContent>
          </w:sdt>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819182147"/>
      <w:lock w:val="sdtContentLocked"/>
      <w:group/>
    </w:sdtPr>
    <w:sdtContent>
      <w:p w14:paraId="32012197" w14:textId="77777777" w:rsidR="00FE6402" w:rsidRPr="00FE6402" w:rsidRDefault="00FE6402" w:rsidP="00FE6402">
        <w:pPr>
          <w:pStyle w:val="a5"/>
          <w:ind w:left="-1800"/>
          <w:rPr>
            <w:lang w:val="en-US"/>
          </w:rPr>
        </w:pPr>
        <w:r>
          <w:rPr>
            <w:noProof/>
            <w:lang w:eastAsia="el-GR"/>
          </w:rPr>
          <w:drawing>
            <wp:inline distT="0" distB="0" distL="0" distR="0" wp14:anchorId="2AAFB8A2" wp14:editId="324AEE0D">
              <wp:extent cx="7560000" cy="1440000"/>
              <wp:effectExtent l="0" t="0" r="3175" b="0"/>
              <wp:docPr id="59" name="Εικόνα 59"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4550430">
    <w:abstractNumId w:val="5"/>
  </w:num>
  <w:num w:numId="2" w16cid:durableId="570316819">
    <w:abstractNumId w:val="5"/>
  </w:num>
  <w:num w:numId="3" w16cid:durableId="732193417">
    <w:abstractNumId w:val="5"/>
  </w:num>
  <w:num w:numId="4" w16cid:durableId="1203326910">
    <w:abstractNumId w:val="5"/>
  </w:num>
  <w:num w:numId="5" w16cid:durableId="1284115772">
    <w:abstractNumId w:val="5"/>
  </w:num>
  <w:num w:numId="6" w16cid:durableId="1789423285">
    <w:abstractNumId w:val="5"/>
  </w:num>
  <w:num w:numId="7" w16cid:durableId="1945258299">
    <w:abstractNumId w:val="5"/>
  </w:num>
  <w:num w:numId="8" w16cid:durableId="1504391305">
    <w:abstractNumId w:val="5"/>
  </w:num>
  <w:num w:numId="9" w16cid:durableId="1227835424">
    <w:abstractNumId w:val="5"/>
  </w:num>
  <w:num w:numId="10" w16cid:durableId="2082560906">
    <w:abstractNumId w:val="4"/>
  </w:num>
  <w:num w:numId="11" w16cid:durableId="1170218629">
    <w:abstractNumId w:val="3"/>
  </w:num>
  <w:num w:numId="12" w16cid:durableId="65037018">
    <w:abstractNumId w:val="2"/>
  </w:num>
  <w:num w:numId="13" w16cid:durableId="1728991089">
    <w:abstractNumId w:val="1"/>
  </w:num>
  <w:num w:numId="14" w16cid:durableId="92518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E8"/>
    <w:rsid w:val="00011187"/>
    <w:rsid w:val="000145EC"/>
    <w:rsid w:val="00016434"/>
    <w:rsid w:val="00016AD6"/>
    <w:rsid w:val="0002236F"/>
    <w:rsid w:val="000224C1"/>
    <w:rsid w:val="000319B3"/>
    <w:rsid w:val="0003631E"/>
    <w:rsid w:val="0008214A"/>
    <w:rsid w:val="000864B5"/>
    <w:rsid w:val="00091240"/>
    <w:rsid w:val="000A5463"/>
    <w:rsid w:val="000B7AE8"/>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439E"/>
    <w:rsid w:val="001F1161"/>
    <w:rsid w:val="001F61C5"/>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C0C12"/>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84C89"/>
    <w:rsid w:val="00585F7F"/>
    <w:rsid w:val="005956CD"/>
    <w:rsid w:val="005B00C5"/>
    <w:rsid w:val="005B6534"/>
    <w:rsid w:val="005B661B"/>
    <w:rsid w:val="005C06B9"/>
    <w:rsid w:val="005C5A0B"/>
    <w:rsid w:val="005D05EE"/>
    <w:rsid w:val="005D2B1C"/>
    <w:rsid w:val="005D30F3"/>
    <w:rsid w:val="005D44A7"/>
    <w:rsid w:val="005F5A54"/>
    <w:rsid w:val="00610A7E"/>
    <w:rsid w:val="00612214"/>
    <w:rsid w:val="00617AC0"/>
    <w:rsid w:val="0063216C"/>
    <w:rsid w:val="00642AA7"/>
    <w:rsid w:val="00647299"/>
    <w:rsid w:val="00651CD5"/>
    <w:rsid w:val="006604D1"/>
    <w:rsid w:val="0066741D"/>
    <w:rsid w:val="006A52F5"/>
    <w:rsid w:val="006A785A"/>
    <w:rsid w:val="006C0BA4"/>
    <w:rsid w:val="006D0554"/>
    <w:rsid w:val="006E692F"/>
    <w:rsid w:val="006E6B93"/>
    <w:rsid w:val="006F050F"/>
    <w:rsid w:val="006F68D0"/>
    <w:rsid w:val="0072145A"/>
    <w:rsid w:val="00731C83"/>
    <w:rsid w:val="00743847"/>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C24EF"/>
    <w:rsid w:val="008F4A49"/>
    <w:rsid w:val="00906FB5"/>
    <w:rsid w:val="009324B1"/>
    <w:rsid w:val="00936BAC"/>
    <w:rsid w:val="009503E0"/>
    <w:rsid w:val="00953909"/>
    <w:rsid w:val="00972E62"/>
    <w:rsid w:val="00980425"/>
    <w:rsid w:val="00992CBF"/>
    <w:rsid w:val="00995C38"/>
    <w:rsid w:val="009A4192"/>
    <w:rsid w:val="009B3183"/>
    <w:rsid w:val="009C06F7"/>
    <w:rsid w:val="009C4D45"/>
    <w:rsid w:val="009C718E"/>
    <w:rsid w:val="009E1945"/>
    <w:rsid w:val="009E6773"/>
    <w:rsid w:val="00A04D49"/>
    <w:rsid w:val="00A0512E"/>
    <w:rsid w:val="00A12240"/>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065B2"/>
    <w:rsid w:val="00D11B9D"/>
    <w:rsid w:val="00D14800"/>
    <w:rsid w:val="00D342CB"/>
    <w:rsid w:val="00D35A4C"/>
    <w:rsid w:val="00D4303F"/>
    <w:rsid w:val="00D43376"/>
    <w:rsid w:val="00D4455A"/>
    <w:rsid w:val="00D7519B"/>
    <w:rsid w:val="00DA0B8B"/>
    <w:rsid w:val="00DA50E4"/>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3E14"/>
    <w:rsid w:val="00E357D4"/>
    <w:rsid w:val="00E40395"/>
    <w:rsid w:val="00E429AD"/>
    <w:rsid w:val="00E55813"/>
    <w:rsid w:val="00E70687"/>
    <w:rsid w:val="00E72589"/>
    <w:rsid w:val="00E776F1"/>
    <w:rsid w:val="00E922F5"/>
    <w:rsid w:val="00E9293A"/>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 w:val="00FE6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F7AE"/>
  <w15:docId w15:val="{896C3A51-F734-467C-A119-48C8139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928;&#929;&#927;&#932;&#933;&#928;&#913;%20&#917;&#928;&#921;&#931;&#932;&#927;&#923;&#927;&#935;&#913;&#929;&#932;&#913;%20&#917;&#931;&#913;&#924;&#917;&#913;\&#913;&#916;&#917;&#921;&#927;-2018062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0EF3FA-DC34-43E7-81E3-455DFAA6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ΑΔΕΙΟ-20180624.dotx</Template>
  <TotalTime>0</TotalTime>
  <Pages>3</Pages>
  <Words>975</Words>
  <Characters>5269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Επιστολόχαρτο (Web)</vt:lpstr>
    </vt:vector>
  </TitlesOfParts>
  <Company>Εθνική Συνομοσπονδία Ατόμων με Αναπηρία (ΕΣΑμεΑ)</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 (Web)</dc:title>
  <dc:creator>tkatsani</dc:creator>
  <cp:lastModifiedBy>tkatsani</cp:lastModifiedBy>
  <cp:revision>2</cp:revision>
  <cp:lastPrinted>2017-05-26T15:11:00Z</cp:lastPrinted>
  <dcterms:created xsi:type="dcterms:W3CDTF">2026-01-14T12:01:00Z</dcterms:created>
  <dcterms:modified xsi:type="dcterms:W3CDTF">2026-01-14T12:01:00Z</dcterms:modified>
  <cp:contentStatus/>
  <dc:language>Ελληνικά</dc:language>
  <cp:version>am-20180624</cp:version>
</cp:coreProperties>
</file>