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_Hlk127447735"/>
    <w:p w14:paraId="47311B1E" w14:textId="61F5D3F0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6-01-27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D660D1">
                    <w:t>27.01.2026</w:t>
                  </w:r>
                </w:sdtContent>
              </w:sdt>
            </w:sdtContent>
          </w:sdt>
        </w:sdtContent>
      </w:sdt>
    </w:p>
    <w:p w14:paraId="41EA2CD5" w14:textId="48EDF87D" w:rsidR="00A5663B" w:rsidRPr="00A5663B" w:rsidRDefault="0000000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Content>
          <w:r w:rsidR="00C0691D">
            <w:t>105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5B7721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000000" w:rsidP="00351671">
      <w:pPr>
        <w:jc w:val="center"/>
        <w:rPr>
          <w:rStyle w:val="ab"/>
          <w:rFonts w:ascii="Arial Narrow" w:hAnsi="Arial Narrow"/>
        </w:rPr>
      </w:pPr>
      <w:sdt>
        <w:sdtPr>
          <w:rPr>
            <w:rStyle w:val="ab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Content>
          <w:r w:rsidR="0076008A" w:rsidRPr="0076008A">
            <w:rPr>
              <w:rStyle w:val="ab"/>
              <w:rFonts w:ascii="Arial Narrow" w:hAnsi="Arial Narrow"/>
            </w:rPr>
            <w:t>ΔΕΛΤΙΟ ΤΥΠΟΥ</w:t>
          </w:r>
        </w:sdtContent>
      </w:sdt>
    </w:p>
    <w:p w14:paraId="0BD7F815" w14:textId="1FCE15D4" w:rsidR="00177B45" w:rsidRPr="00614D55" w:rsidRDefault="00000000" w:rsidP="00177B45">
      <w:pPr>
        <w:pStyle w:val="mySubtitle"/>
        <w:rPr>
          <w:u w:val="none"/>
        </w:rPr>
      </w:pPr>
      <w:sdt>
        <w:sdtPr>
          <w:rPr>
            <w:rStyle w:val="Char2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Content>
          <w:r w:rsidR="0076008A" w:rsidRPr="00614D55">
            <w:rPr>
              <w:rStyle w:val="Char2"/>
              <w:b/>
              <w:u w:val="none"/>
            </w:rPr>
            <w:t xml:space="preserve">Ε.Σ.Α.μεΑ.: </w:t>
          </w:r>
          <w:sdt>
            <w:sdtPr>
              <w:rPr>
                <w:rStyle w:val="Char2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Content>
              <w:r w:rsidR="00D660D1">
                <w:rPr>
                  <w:rStyle w:val="Char2"/>
                  <w:b/>
                  <w:u w:val="none"/>
                </w:rPr>
                <w:t>Ενημέρωση για σειρά παρεμβάσεων στα υπουργεία Εθνικής Άμυνας, Εσωτερικών, Οικονομικών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rPr>
          <w:bCs/>
          <w:i/>
          <w:u w:val="single"/>
        </w:rPr>
        <w:id w:val="-2046200601"/>
        <w:lock w:val="contentLocked"/>
        <w:placeholder>
          <w:docPart w:val="4C5D54D70D474E56A7D141835C893293"/>
        </w:placeholder>
        <w:group/>
      </w:sdtPr>
      <w:sdtEndPr>
        <w:rPr>
          <w:bCs w:val="0"/>
          <w:u w:val="none"/>
        </w:rPr>
      </w:sdtEndPr>
      <w:sdtContent>
        <w:sdt>
          <w:sdtPr>
            <w:rPr>
              <w:bCs/>
              <w:u w:val="single"/>
            </w:rPr>
            <w:alias w:val="Σώμα του ΔΤ"/>
            <w:tag w:val="Σώμα του ΔΤ"/>
            <w:id w:val="-1096393226"/>
            <w:lock w:val="sdtLocked"/>
            <w:placeholder>
              <w:docPart w:val="EED56959E1BE415DBC8DB03406A627B8"/>
            </w:placeholder>
          </w:sdtPr>
          <w:sdtEndPr>
            <w:rPr>
              <w:bCs w:val="0"/>
              <w:i/>
              <w:iCs/>
              <w:u w:val="none"/>
            </w:rPr>
          </w:sdtEndPr>
          <w:sdtContent>
            <w:p w14:paraId="1324CA70" w14:textId="05750286" w:rsidR="00B8316F" w:rsidRDefault="00AD4F43" w:rsidP="00B8316F">
              <w:pPr>
                <w:rPr>
                  <w:bCs/>
                </w:rPr>
              </w:pPr>
              <w:r>
                <w:rPr>
                  <w:bCs/>
                </w:rPr>
                <w:t>Η Εθνική Συνομοσπονδία Ατόμων με Αναπηρία (Ε.Σ.Α.μεΑ.) ενημερώνει για τις πρόσφατες παρεμβάσεις της για την υπεράσπιση των δικαιωμάτων των ατόμων με αναπηρία, χρόνιες ή/και σπάνιες παθήσεις και των οικογενειών τους:</w:t>
              </w:r>
              <w:r w:rsidR="00D660D1">
                <w:rPr>
                  <w:bCs/>
                </w:rPr>
                <w:t xml:space="preserve"> Στους συνδέσμους θα βρείτε τις έγγραφες διαμαρτυρίες και παρεμβάσεις.</w:t>
              </w:r>
            </w:p>
            <w:p w14:paraId="7766B73B" w14:textId="447EA71D" w:rsidR="00AD4F43" w:rsidRPr="00AD4F43" w:rsidRDefault="00D660D1" w:rsidP="00B8316F">
              <w:pPr>
                <w:rPr>
                  <w:b/>
                </w:rPr>
              </w:pPr>
              <w:hyperlink r:id="rId10" w:history="1">
                <w:r w:rsidR="00AD4F43" w:rsidRPr="00D660D1">
                  <w:rPr>
                    <w:rStyle w:val="-"/>
                    <w:b/>
                  </w:rPr>
                  <w:t>Διαμαρτυρία</w:t>
                </w:r>
                <w:r w:rsidR="00AD4F43" w:rsidRPr="00D660D1">
                  <w:rPr>
                    <w:rStyle w:val="-"/>
                    <w:b/>
                  </w:rPr>
                  <w:t xml:space="preserve"> στο υπ. Εθνικής Άμυνας</w:t>
                </w:r>
                <w:r w:rsidR="00AD4F43" w:rsidRPr="00D660D1">
                  <w:rPr>
                    <w:rStyle w:val="-"/>
                    <w:b/>
                  </w:rPr>
                  <w:t xml:space="preserve"> για την κατάργηση ευνοϊκών διατάξεων υπέρ των στρατευμένων τέκνων γονέων με βαριά κινητική αναπηρία ή τυφλών με ποσοστό αναπηρίας 67% και άνω</w:t>
                </w:r>
              </w:hyperlink>
            </w:p>
            <w:p w14:paraId="15B9F482" w14:textId="7E967818" w:rsidR="00AD4F43" w:rsidRDefault="00AD4F43" w:rsidP="00AD4F43">
              <w:r>
                <w:t>Η</w:t>
              </w:r>
              <w:r>
                <w:t xml:space="preserve"> κατάργηση ευνοϊκών διατάξεων υπέρ των στρατευμένων τέκνων αναπήρων με ποσοστό αναπηρίας 67% και άνω της παραγράφου 3 του άρθρου 75 του νόμου 3421/2005 με τον νέο νόμο 5265/2026 (ΦΕΚ 3/Α/10-1-2026)</w:t>
              </w:r>
              <w:r>
                <w:t xml:space="preserve">, με </w:t>
              </w:r>
              <w:r>
                <w:t>το άρθρο 268 («Καταργούμενες διατάξεις»)</w:t>
              </w:r>
              <w:r>
                <w:t xml:space="preserve">, που </w:t>
              </w:r>
              <w:r>
                <w:t>προέβλεπε ότι:</w:t>
              </w:r>
              <w:r>
                <w:t xml:space="preserve"> </w:t>
              </w:r>
              <w:r w:rsidRPr="00477AAB">
                <w:rPr>
                  <w:i/>
                  <w:iCs/>
                </w:rPr>
                <w:t>«Οι οπλίτες που έχουν γονέα με βαριά κινητική αναπηρία τουλάχιστον σε ποσοστό εξήντα επτά τοις εκατό (67%) και άνω ή γονέα τυφλό, μετά την ολοκλήρωση της βασικής εκπαίδευσης, υπηρετούν πλησίον της κατοικίας των γονέων τους, εφόσον υφίσταται μονάδα, άλλως στην πλησιέστερη μονάδα, υπό την προϋπόθεση ότι συνοικούν με αυτούς»</w:t>
              </w:r>
              <w:r w:rsidR="00477AAB" w:rsidRPr="00477AAB">
                <w:rPr>
                  <w:i/>
                  <w:iCs/>
                </w:rPr>
                <w:t>,</w:t>
              </w:r>
              <w:r w:rsidR="00477AAB">
                <w:t xml:space="preserve"> </w:t>
              </w:r>
              <w:r w:rsidRPr="00D660D1">
                <w:rPr>
                  <w:b/>
                  <w:bCs/>
                  <w:u w:val="single"/>
                </w:rPr>
                <w:t>στερεί από τα στρατευμένα τέκνα γονέων με βαριά κινητική αναπηρία ή τύφλωση μία ουσιώδη κοινωνική και προστατευτική πρόβλεψη</w:t>
              </w:r>
              <w:r>
                <w:t>, η οποία είχε θεσπιστεί για την κάλυψη πραγματικών και διαρκών αναγκών φροντίδας και υποστήριξης των οικογενειών αυτών και η απουσία αντίστοιχης μέριμνας δημιουργεί συνθήκες άνισης μεταχείρισης και επιτείνει την κοινωνική επιβάρυνση ευάλωτων οικογενειών.</w:t>
              </w:r>
            </w:p>
            <w:p w14:paraId="01A7D791" w14:textId="4EDDFAFA" w:rsidR="00477AAB" w:rsidRDefault="00477AAB" w:rsidP="00AD4F43">
              <w:r>
                <w:t xml:space="preserve">Η ΕΣΑμεΑ ζητά </w:t>
              </w:r>
              <w:r w:rsidRPr="00477AAB">
                <w:t xml:space="preserve">την άμεση </w:t>
              </w:r>
              <w:r w:rsidR="00D660D1">
                <w:t>αποκατάστασης της</w:t>
              </w:r>
              <w:r w:rsidRPr="00477AAB">
                <w:t xml:space="preserve"> ανωτέρω αδικία</w:t>
              </w:r>
              <w:r w:rsidR="00D660D1">
                <w:t>ς καθώς</w:t>
              </w:r>
              <w:r w:rsidRPr="00477AAB">
                <w:t xml:space="preserve"> και να επανεισαχθεί ειδική ρύθμιση υπέρ των στρατευμένων τέκνων γονέων με βαριά κινητική αναπηρία ή τυφλών, στο πλαίσιο της συνταγματικής αρχής της κοινωνικής προστασίας και της ίσης μεταχείρισης των πολιτών.</w:t>
              </w:r>
            </w:p>
            <w:p w14:paraId="5CFED800" w14:textId="13DFBFC8" w:rsidR="00477AAB" w:rsidRPr="00477AAB" w:rsidRDefault="00D660D1" w:rsidP="00AD4F43">
              <w:pPr>
                <w:rPr>
                  <w:b/>
                  <w:bCs/>
                </w:rPr>
              </w:pPr>
              <w:hyperlink r:id="rId11" w:history="1">
                <w:r w:rsidR="00477AAB" w:rsidRPr="00D660D1">
                  <w:rPr>
                    <w:rStyle w:val="-"/>
                    <w:b/>
                    <w:bCs/>
                  </w:rPr>
                  <w:t>Αναγκαιότητα εναρμόνισης του Οδηγού Εξεταστικής Διαδικασίας για υποψήφιους ειδικών κατηγοριών για την απόκτηση της ελληνικής ιθαγένειας με την ισχύουσα νομοθεσία ως προς το ποσοστό αναπηρίας (67% και άνω)</w:t>
                </w:r>
                <w:r w:rsidR="00477AAB" w:rsidRPr="00D660D1">
                  <w:rPr>
                    <w:rStyle w:val="-"/>
                    <w:b/>
                    <w:bCs/>
                  </w:rPr>
                  <w:t xml:space="preserve"> (υπουργείο Εσωτερικών)</w:t>
                </w:r>
              </w:hyperlink>
            </w:p>
            <w:p w14:paraId="65710CA1" w14:textId="77777777" w:rsidR="00477AAB" w:rsidRDefault="00477AAB" w:rsidP="00477AAB">
              <w:r>
                <w:t xml:space="preserve">Με το άρθρο 96 του νόμου «Αναμόρφωση του πειθαρχικού δικαίου των υπαλλήλων του δημόσιου τομέα, σύσταση Ελληνικού Κέντρου Εμπειρογνωμοσύνης Διοικητικών Μεταρρυθμίσεων και λοιπές διατάξεις» (ν. 5225/2025, ΦΕΚ 152 Α'/2.9.2025) τροποποιήθηκε το Π.Α. για την απόκτηση της ελληνικής ιθαγένειας. Στο συγκεκριμένο άρθρο διορθώθηκε το ποσοστό αναπηρίας που απαιτείται για τη συμμετοχή στην προφορική εξεταστική διαδικασία πολιτογράφησης: «α) οι λέξεις «άνω του 67%» έχουν αντικατασταθεί από τις λέξεις «εξήντα επτά τοις εκατό (67%) και άνω». Με τη συγκεκριμένη τροποποίηση, ο αποκλεισμός για τα άτομα με αναπηρία που έχουν πιστοποίηση αναπηρίας με ποσοστό 67% και άνω, λογικά, παύει να υφίσταται. </w:t>
              </w:r>
            </w:p>
            <w:p w14:paraId="5FCBF5C3" w14:textId="59E5FEA2" w:rsidR="00477AAB" w:rsidRDefault="00477AAB" w:rsidP="00477AAB">
              <w:r w:rsidRPr="00D660D1">
                <w:rPr>
                  <w:b/>
                  <w:bCs/>
                </w:rPr>
                <w:t>Δυστυχώς όμως όπως διαπιστώθηκε, δεν έχει προβλεφθεί η διόρθωση του ποσοστού αναπηρίας στον Οδηγό Εξεταστικής Διαδικασίας</w:t>
              </w:r>
              <w:r>
                <w:t xml:space="preserve"> για υποψήφιους ειδικών κατηγοριών της Γενικής Γραμματείας </w:t>
              </w:r>
              <w:r>
                <w:lastRenderedPageBreak/>
                <w:t xml:space="preserve">Ιθαγένειας του </w:t>
              </w:r>
              <w:r>
                <w:t>υ</w:t>
              </w:r>
              <w:r>
                <w:t>πουργείου Εσωτερικών, με αποτέλεσμα,  η εν λόγω διάταξη να μην μπορεί να τεθεί ακόμη σε εφαρμογή.</w:t>
              </w:r>
              <w:r>
                <w:t xml:space="preserve">  Η ΕΣΑμεΑ </w:t>
              </w:r>
              <w:r w:rsidRPr="00D660D1">
                <w:rPr>
                  <w:b/>
                  <w:bCs/>
                </w:rPr>
                <w:t xml:space="preserve">διεκδικεί την </w:t>
              </w:r>
              <w:r w:rsidRPr="00D660D1">
                <w:rPr>
                  <w:b/>
                  <w:bCs/>
                </w:rPr>
                <w:t>άμεση  διόρθωση</w:t>
              </w:r>
              <w:r w:rsidRPr="00477AAB">
                <w:t xml:space="preserve">  του απαιτούμενου ποσοστού αναπηρίας στον Οδηγό Εξεταστικής Διαδικασίας για υποψήφιους ειδικών κατηγοριών σε «67% και άνω», όπως ισχύει και στη νομοθεσία</w:t>
              </w:r>
              <w:r w:rsidR="00D660D1">
                <w:t>.</w:t>
              </w:r>
            </w:p>
            <w:p w14:paraId="43D91721" w14:textId="4B9B3343" w:rsidR="00477AAB" w:rsidRPr="00477AAB" w:rsidRDefault="00D660D1" w:rsidP="00477AAB">
              <w:pPr>
                <w:rPr>
                  <w:b/>
                  <w:bCs/>
                </w:rPr>
              </w:pPr>
              <w:hyperlink r:id="rId12" w:history="1">
                <w:r w:rsidR="00477AAB" w:rsidRPr="00D660D1">
                  <w:rPr>
                    <w:rStyle w:val="-"/>
                    <w:b/>
                    <w:bCs/>
                  </w:rPr>
                  <w:t>Αναγκαία εναρμόνιση της ρύθμισης δανείων σε ελβετικό φράγκο με τα εισοδηματικά κριτήρια ευαλωτότητας των ατόμων με αναπηρία</w:t>
                </w:r>
                <w:r w:rsidR="00477AAB" w:rsidRPr="00D660D1">
                  <w:rPr>
                    <w:rStyle w:val="-"/>
                    <w:b/>
                    <w:bCs/>
                  </w:rPr>
                  <w:t xml:space="preserve"> (υπουργείο </w:t>
                </w:r>
                <w:r w:rsidR="00477AAB" w:rsidRPr="00D660D1">
                  <w:rPr>
                    <w:rStyle w:val="-"/>
                    <w:b/>
                    <w:bCs/>
                  </w:rPr>
                  <w:t>Εθνικής Οικονομίας και Οικονομικών</w:t>
                </w:r>
                <w:r w:rsidR="00477AAB" w:rsidRPr="00D660D1">
                  <w:rPr>
                    <w:rStyle w:val="-"/>
                    <w:b/>
                    <w:bCs/>
                  </w:rPr>
                  <w:t>)</w:t>
                </w:r>
              </w:hyperlink>
            </w:p>
            <w:p w14:paraId="4ECDEFCA" w14:textId="77777777" w:rsidR="00477AAB" w:rsidRPr="00D660D1" w:rsidRDefault="00477AAB" w:rsidP="00477AAB">
              <w:pPr>
                <w:rPr>
                  <w:rFonts w:ascii="Arial" w:hAnsi="Arial" w:cs="Arial"/>
                  <w:b/>
                  <w:bCs/>
                </w:rPr>
              </w:pPr>
              <w:r>
                <w:t>Με αφορμή τη θέσπιση ρύθμισης οφειλών από δάνεια ή συμβάσεις πίστωσης σε ελβετικό φράγκο, όπως αποτυπώνεται στο άρθρο</w:t>
              </w:r>
              <w:r>
                <w:rPr>
                  <w:rFonts w:ascii="Arial" w:hAnsi="Arial" w:cs="Arial"/>
                </w:rPr>
                <w:t> </w:t>
              </w:r>
              <w:r>
                <w:t xml:space="preserve">128 </w:t>
              </w:r>
              <w:r>
                <w:rPr>
                  <w:rFonts w:cs="Arial Narrow"/>
                </w:rPr>
                <w:t>του</w:t>
              </w:r>
              <w:r>
                <w:t xml:space="preserve"> </w:t>
              </w:r>
              <w:r>
                <w:rPr>
                  <w:rFonts w:cs="Arial Narrow"/>
                </w:rPr>
                <w:t>ν</w:t>
              </w:r>
              <w:r>
                <w:t>.</w:t>
              </w:r>
              <w:r>
                <w:rPr>
                  <w:rFonts w:ascii="Arial" w:hAnsi="Arial" w:cs="Arial"/>
                </w:rPr>
                <w:t> </w:t>
              </w:r>
              <w:r>
                <w:t>5264/19.12.2025 (</w:t>
              </w:r>
              <w:r>
                <w:rPr>
                  <w:rFonts w:cs="Arial Narrow"/>
                </w:rPr>
                <w:t>ΦΕΚ</w:t>
              </w:r>
              <w:r>
                <w:rPr>
                  <w:rFonts w:ascii="Arial" w:hAnsi="Arial" w:cs="Arial"/>
                </w:rPr>
                <w:t> </w:t>
              </w:r>
              <w:r>
                <w:rPr>
                  <w:rFonts w:cs="Arial Narrow"/>
                </w:rPr>
                <w:t>Α’</w:t>
              </w:r>
              <w:r>
                <w:rPr>
                  <w:rFonts w:ascii="Arial" w:hAnsi="Arial" w:cs="Arial"/>
                </w:rPr>
                <w:t> </w:t>
              </w:r>
              <w:r>
                <w:t>239/19</w:t>
              </w:r>
              <w:r>
                <w:rPr>
                  <w:rFonts w:ascii="Cambria Math" w:hAnsi="Cambria Math" w:cs="Cambria Math"/>
                </w:rPr>
                <w:t>‑</w:t>
              </w:r>
              <w:r>
                <w:t>12</w:t>
              </w:r>
              <w:r>
                <w:rPr>
                  <w:rFonts w:ascii="Cambria Math" w:hAnsi="Cambria Math" w:cs="Cambria Math"/>
                </w:rPr>
                <w:t>‑</w:t>
              </w:r>
              <w:r>
                <w:t xml:space="preserve">2025), </w:t>
              </w:r>
              <w:r>
                <w:rPr>
                  <w:rFonts w:cs="Arial Narrow"/>
                </w:rPr>
                <w:t>που προβλέπει τη</w:t>
              </w:r>
              <w:r>
                <w:t xml:space="preserve"> </w:t>
              </w:r>
              <w:r>
                <w:rPr>
                  <w:rFonts w:cs="Arial Narrow"/>
                </w:rPr>
                <w:t>δυνατότητα</w:t>
              </w:r>
              <w:r>
                <w:t xml:space="preserve"> </w:t>
              </w:r>
              <w:r>
                <w:rPr>
                  <w:rFonts w:cs="Arial Narrow"/>
                </w:rPr>
                <w:t>ένταξης</w:t>
              </w:r>
              <w:r>
                <w:t xml:space="preserve"> </w:t>
              </w:r>
              <w:r>
                <w:rPr>
                  <w:rFonts w:cs="Arial Narrow"/>
                </w:rPr>
                <w:t>στο</w:t>
              </w:r>
              <w:r>
                <w:t xml:space="preserve"> </w:t>
              </w:r>
              <w:r>
                <w:rPr>
                  <w:rFonts w:cs="Arial Narrow"/>
                </w:rPr>
                <w:t>πλαίσιο</w:t>
              </w:r>
              <w:r>
                <w:t xml:space="preserve"> </w:t>
              </w:r>
              <w:r>
                <w:rPr>
                  <w:rFonts w:cs="Arial Narrow"/>
                </w:rPr>
                <w:t>του</w:t>
              </w:r>
              <w:r>
                <w:t xml:space="preserve"> </w:t>
              </w:r>
              <w:r>
                <w:rPr>
                  <w:rFonts w:cs="Arial Narrow"/>
                </w:rPr>
                <w:t>εξωδικαστικού</w:t>
              </w:r>
              <w:r>
                <w:t xml:space="preserve"> </w:t>
              </w:r>
              <w:r>
                <w:rPr>
                  <w:rFonts w:cs="Arial Narrow"/>
                </w:rPr>
                <w:t>μηχανισμού</w:t>
              </w:r>
              <w:r>
                <w:t xml:space="preserve"> </w:t>
              </w:r>
              <w:r>
                <w:rPr>
                  <w:rFonts w:cs="Arial Narrow"/>
                </w:rPr>
                <w:t>ρύθμισης</w:t>
              </w:r>
              <w:r>
                <w:t xml:space="preserve"> </w:t>
              </w:r>
              <w:r>
                <w:rPr>
                  <w:rFonts w:cs="Arial Narrow"/>
                </w:rPr>
                <w:t>οφειλών</w:t>
              </w:r>
              <w:r>
                <w:t xml:space="preserve"> </w:t>
              </w:r>
              <w:r>
                <w:rPr>
                  <w:rFonts w:cs="Arial Narrow"/>
                </w:rPr>
                <w:t>φυσικών</w:t>
              </w:r>
              <w:r>
                <w:t xml:space="preserve"> </w:t>
              </w:r>
              <w:r>
                <w:rPr>
                  <w:rFonts w:cs="Arial Narrow"/>
                </w:rPr>
                <w:t>προσώπων</w:t>
              </w:r>
              <w:r>
                <w:t xml:space="preserve">, </w:t>
              </w:r>
              <w:r>
                <w:rPr>
                  <w:rFonts w:cs="Arial Narrow"/>
                </w:rPr>
                <w:t>επιτηδευματιών</w:t>
              </w:r>
              <w:r>
                <w:t xml:space="preserve"> </w:t>
              </w:r>
              <w:r>
                <w:rPr>
                  <w:rFonts w:cs="Arial Narrow"/>
                </w:rPr>
                <w:t>ή</w:t>
              </w:r>
              <w:r>
                <w:t xml:space="preserve"> </w:t>
              </w:r>
              <w:r>
                <w:rPr>
                  <w:rFonts w:cs="Arial Narrow"/>
                </w:rPr>
                <w:t>ατομικών</w:t>
              </w:r>
              <w:r>
                <w:t xml:space="preserve"> </w:t>
              </w:r>
              <w:r>
                <w:rPr>
                  <w:rFonts w:cs="Arial Narrow"/>
                </w:rPr>
                <w:t>επιχειρήσεων</w:t>
              </w:r>
              <w:r>
                <w:t xml:space="preserve"> </w:t>
              </w:r>
              <w:r>
                <w:rPr>
                  <w:rFonts w:cs="Arial Narrow"/>
                </w:rPr>
                <w:t>που</w:t>
              </w:r>
              <w:r>
                <w:t xml:space="preserve"> </w:t>
              </w:r>
              <w:r>
                <w:rPr>
                  <w:rFonts w:cs="Arial Narrow"/>
                </w:rPr>
                <w:t>έχουν</w:t>
              </w:r>
              <w:r>
                <w:t xml:space="preserve"> </w:t>
              </w:r>
              <w:r>
                <w:rPr>
                  <w:rFonts w:cs="Arial Narrow"/>
                </w:rPr>
                <w:t>δάνεια</w:t>
              </w:r>
              <w:r>
                <w:t xml:space="preserve"> </w:t>
              </w:r>
              <w:r>
                <w:rPr>
                  <w:rFonts w:cs="Arial Narrow"/>
                </w:rPr>
                <w:t>σε</w:t>
              </w:r>
              <w:r>
                <w:t xml:space="preserve"> </w:t>
              </w:r>
              <w:r>
                <w:rPr>
                  <w:rFonts w:cs="Arial Narrow"/>
                </w:rPr>
                <w:t>ελβετικό</w:t>
              </w:r>
              <w:r>
                <w:t xml:space="preserve"> </w:t>
              </w:r>
              <w:r>
                <w:rPr>
                  <w:rFonts w:cs="Arial Narrow"/>
                </w:rPr>
                <w:t>φράγκο</w:t>
              </w:r>
              <w:r>
                <w:t xml:space="preserve"> </w:t>
              </w:r>
              <w:r>
                <w:rPr>
                  <w:rFonts w:cs="Arial Narrow"/>
                </w:rPr>
                <w:t>και</w:t>
              </w:r>
              <w:r>
                <w:t xml:space="preserve"> </w:t>
              </w:r>
              <w:r>
                <w:rPr>
                  <w:rFonts w:cs="Arial Narrow"/>
                </w:rPr>
                <w:t>καθυστερήσεις</w:t>
              </w:r>
              <w:r>
                <w:t xml:space="preserve"> </w:t>
              </w:r>
              <w:r>
                <w:rPr>
                  <w:rFonts w:cs="Arial Narrow"/>
                </w:rPr>
                <w:t>τουλάχιστον</w:t>
              </w:r>
              <w:r>
                <w:t xml:space="preserve"> </w:t>
              </w:r>
              <w:r>
                <w:rPr>
                  <w:rFonts w:cs="Arial Narrow"/>
                </w:rPr>
                <w:t>ενενήντα</w:t>
              </w:r>
              <w:r>
                <w:t xml:space="preserve"> </w:t>
              </w:r>
              <w:r>
                <w:rPr>
                  <w:rFonts w:cs="Arial Narrow"/>
                </w:rPr>
                <w:t>ημερών</w:t>
              </w:r>
              <w:r>
                <w:t xml:space="preserve">, </w:t>
              </w:r>
              <w:r>
                <w:rPr>
                  <w:rFonts w:cs="Arial Narrow"/>
                </w:rPr>
                <w:t>διαπιστώ</w:t>
              </w:r>
              <w:r>
                <w:rPr>
                  <w:rFonts w:cs="Arial Narrow"/>
                </w:rPr>
                <w:t>θηκε</w:t>
              </w:r>
              <w:r>
                <w:t xml:space="preserve"> </w:t>
              </w:r>
              <w:r>
                <w:rPr>
                  <w:rFonts w:cs="Arial Narrow"/>
                </w:rPr>
                <w:t>ότι</w:t>
              </w:r>
              <w:r>
                <w:t xml:space="preserve"> </w:t>
              </w:r>
              <w:r>
                <w:rPr>
                  <w:rFonts w:cs="Arial Narrow"/>
                </w:rPr>
                <w:t>υπάρχει</w:t>
              </w:r>
              <w:r>
                <w:t xml:space="preserve"> </w:t>
              </w:r>
              <w:r w:rsidRPr="00D660D1">
                <w:rPr>
                  <w:rFonts w:cs="Arial Narrow"/>
                  <w:b/>
                  <w:bCs/>
                </w:rPr>
                <w:t>σημαντική</w:t>
              </w:r>
              <w:r w:rsidRPr="00D660D1">
                <w:rPr>
                  <w:b/>
                  <w:bCs/>
                </w:rPr>
                <w:t xml:space="preserve"> </w:t>
              </w:r>
              <w:r w:rsidRPr="00D660D1">
                <w:rPr>
                  <w:rFonts w:cs="Arial Narrow"/>
                  <w:b/>
                  <w:bCs/>
                </w:rPr>
                <w:t>παράλειψη</w:t>
              </w:r>
              <w:r w:rsidRPr="00D660D1">
                <w:rPr>
                  <w:b/>
                  <w:bCs/>
                </w:rPr>
                <w:t xml:space="preserve"> </w:t>
              </w:r>
              <w:r w:rsidRPr="00D660D1">
                <w:rPr>
                  <w:rFonts w:cs="Arial Narrow"/>
                  <w:b/>
                  <w:bCs/>
                </w:rPr>
                <w:t>σε</w:t>
              </w:r>
              <w:r w:rsidRPr="00D660D1">
                <w:rPr>
                  <w:b/>
                  <w:bCs/>
                </w:rPr>
                <w:t xml:space="preserve"> </w:t>
              </w:r>
              <w:r w:rsidRPr="00D660D1">
                <w:rPr>
                  <w:rFonts w:cs="Arial Narrow"/>
                  <w:b/>
                  <w:bCs/>
                </w:rPr>
                <w:t>επίπεδο</w:t>
              </w:r>
              <w:r w:rsidRPr="00D660D1">
                <w:rPr>
                  <w:b/>
                  <w:bCs/>
                </w:rPr>
                <w:t xml:space="preserve"> </w:t>
              </w:r>
              <w:r w:rsidRPr="00D660D1">
                <w:rPr>
                  <w:rFonts w:cs="Arial Narrow"/>
                  <w:b/>
                  <w:bCs/>
                </w:rPr>
                <w:t>κοινωνικής</w:t>
              </w:r>
              <w:r w:rsidRPr="00D660D1">
                <w:rPr>
                  <w:b/>
                  <w:bCs/>
                </w:rPr>
                <w:t xml:space="preserve"> </w:t>
              </w:r>
              <w:r w:rsidRPr="00D660D1">
                <w:rPr>
                  <w:rFonts w:cs="Arial Narrow"/>
                  <w:b/>
                  <w:bCs/>
                </w:rPr>
                <w:t>δικαιοσύνης</w:t>
              </w:r>
              <w:r w:rsidRPr="00D660D1">
                <w:rPr>
                  <w:b/>
                  <w:bCs/>
                </w:rPr>
                <w:t xml:space="preserve"> </w:t>
              </w:r>
              <w:r w:rsidRPr="00D660D1">
                <w:rPr>
                  <w:rFonts w:cs="Arial Narrow"/>
                  <w:b/>
                  <w:bCs/>
                </w:rPr>
                <w:t>και</w:t>
              </w:r>
              <w:r w:rsidRPr="00D660D1">
                <w:rPr>
                  <w:b/>
                  <w:bCs/>
                </w:rPr>
                <w:t xml:space="preserve"> </w:t>
              </w:r>
              <w:r w:rsidRPr="00D660D1">
                <w:rPr>
                  <w:rFonts w:cs="Arial Narrow"/>
                  <w:b/>
                  <w:bCs/>
                </w:rPr>
                <w:t>ίσης</w:t>
              </w:r>
              <w:r w:rsidRPr="00D660D1">
                <w:rPr>
                  <w:b/>
                  <w:bCs/>
                </w:rPr>
                <w:t xml:space="preserve"> </w:t>
              </w:r>
              <w:r w:rsidRPr="00D660D1">
                <w:rPr>
                  <w:rFonts w:cs="Arial Narrow"/>
                  <w:b/>
                  <w:bCs/>
                </w:rPr>
                <w:t>με</w:t>
              </w:r>
              <w:r w:rsidRPr="00D660D1">
                <w:rPr>
                  <w:b/>
                  <w:bCs/>
                </w:rPr>
                <w:t>ταχείρισης.</w:t>
              </w:r>
              <w:r w:rsidRPr="00D660D1">
                <w:rPr>
                  <w:rFonts w:ascii="Arial" w:hAnsi="Arial" w:cs="Arial"/>
                  <w:b/>
                  <w:bCs/>
                </w:rPr>
                <w:t> </w:t>
              </w:r>
            </w:p>
            <w:p w14:paraId="0C16AFDF" w14:textId="2BF0C54D" w:rsidR="00477AAB" w:rsidRDefault="00477AAB" w:rsidP="00477AAB">
              <w:r>
                <w:rPr>
                  <w:rFonts w:cs="Arial Narrow"/>
                </w:rPr>
                <w:t>Συγκεκριμένα</w:t>
              </w:r>
              <w:r>
                <w:t xml:space="preserve">, </w:t>
              </w:r>
              <w:r>
                <w:rPr>
                  <w:rFonts w:cs="Arial Narrow"/>
                </w:rPr>
                <w:t>η</w:t>
              </w:r>
              <w:r>
                <w:t xml:space="preserve"> </w:t>
              </w:r>
              <w:r>
                <w:rPr>
                  <w:rFonts w:cs="Arial Narrow"/>
                </w:rPr>
                <w:t>ρύθμιση</w:t>
              </w:r>
              <w:r>
                <w:t xml:space="preserve"> </w:t>
              </w:r>
              <w:r>
                <w:rPr>
                  <w:rFonts w:cs="Arial Narrow"/>
                </w:rPr>
                <w:t>αυτή</w:t>
              </w:r>
              <w:r>
                <w:t xml:space="preserve"> </w:t>
              </w:r>
              <w:r>
                <w:rPr>
                  <w:rFonts w:cs="Arial Narrow"/>
                </w:rPr>
                <w:t>δεν</w:t>
              </w:r>
              <w:r>
                <w:t xml:space="preserve"> </w:t>
              </w:r>
              <w:r>
                <w:rPr>
                  <w:rFonts w:cs="Arial Narrow"/>
                </w:rPr>
                <w:t>περιλαμβάνει</w:t>
              </w:r>
              <w:r>
                <w:t xml:space="preserve"> </w:t>
              </w:r>
              <w:r>
                <w:rPr>
                  <w:rFonts w:cs="Arial Narrow"/>
                </w:rPr>
                <w:t>καμία</w:t>
              </w:r>
              <w:r>
                <w:t xml:space="preserve"> </w:t>
              </w:r>
              <w:r>
                <w:rPr>
                  <w:rFonts w:cs="Arial Narrow"/>
                </w:rPr>
                <w:t>ειδική</w:t>
              </w:r>
              <w:r>
                <w:t xml:space="preserve"> </w:t>
              </w:r>
              <w:r>
                <w:rPr>
                  <w:rFonts w:cs="Arial Narrow"/>
                </w:rPr>
                <w:t>πρόβλεψη</w:t>
              </w:r>
              <w:r>
                <w:t xml:space="preserve"> </w:t>
              </w:r>
              <w:r>
                <w:rPr>
                  <w:rFonts w:cs="Arial Narrow"/>
                </w:rPr>
                <w:t>για</w:t>
              </w:r>
              <w:r>
                <w:t xml:space="preserve"> </w:t>
              </w:r>
              <w:r>
                <w:rPr>
                  <w:rFonts w:cs="Arial Narrow"/>
                </w:rPr>
                <w:t>τα</w:t>
              </w:r>
              <w:r>
                <w:t xml:space="preserve"> </w:t>
              </w:r>
              <w:r>
                <w:rPr>
                  <w:rFonts w:cs="Arial Narrow"/>
                </w:rPr>
                <w:t>άτομα</w:t>
              </w:r>
              <w:r>
                <w:t xml:space="preserve"> </w:t>
              </w:r>
              <w:r>
                <w:rPr>
                  <w:rFonts w:cs="Arial Narrow"/>
                </w:rPr>
                <w:t>με</w:t>
              </w:r>
              <w:r>
                <w:t xml:space="preserve"> </w:t>
              </w:r>
              <w:r>
                <w:rPr>
                  <w:rFonts w:cs="Arial Narrow"/>
                </w:rPr>
                <w:t>αναπηρία</w:t>
              </w:r>
              <w:r>
                <w:t xml:space="preserve">, </w:t>
              </w:r>
              <w:r>
                <w:rPr>
                  <w:rFonts w:cs="Arial Narrow"/>
                </w:rPr>
                <w:t>τα</w:t>
              </w:r>
              <w:r>
                <w:t xml:space="preserve"> </w:t>
              </w:r>
              <w:r>
                <w:rPr>
                  <w:rFonts w:cs="Arial Narrow"/>
                </w:rPr>
                <w:t>οποία</w:t>
              </w:r>
              <w:r>
                <w:t xml:space="preserve">, </w:t>
              </w:r>
              <w:r>
                <w:rPr>
                  <w:rFonts w:cs="Arial Narrow"/>
                </w:rPr>
                <w:t>εξαιτίας</w:t>
              </w:r>
              <w:r>
                <w:t xml:space="preserve"> </w:t>
              </w:r>
              <w:r>
                <w:rPr>
                  <w:rFonts w:cs="Arial Narrow"/>
                </w:rPr>
                <w:t>των</w:t>
              </w:r>
              <w:r>
                <w:t xml:space="preserve"> </w:t>
              </w:r>
              <w:r>
                <w:rPr>
                  <w:rFonts w:cs="Arial Narrow"/>
                </w:rPr>
                <w:t>ιδιαίτερων</w:t>
              </w:r>
              <w:r>
                <w:t xml:space="preserve"> </w:t>
              </w:r>
              <w:r>
                <w:rPr>
                  <w:rFonts w:cs="Arial Narrow"/>
                </w:rPr>
                <w:t>κοινωνικο</w:t>
              </w:r>
              <w:r>
                <w:rPr>
                  <w:rFonts w:ascii="Cambria Math" w:hAnsi="Cambria Math" w:cs="Cambria Math"/>
                </w:rPr>
                <w:t>‑</w:t>
              </w:r>
              <w:r>
                <w:rPr>
                  <w:rFonts w:cs="Arial Narrow"/>
                </w:rPr>
                <w:t>οικονομικών</w:t>
              </w:r>
              <w:r>
                <w:t xml:space="preserve"> </w:t>
              </w:r>
              <w:r>
                <w:rPr>
                  <w:rFonts w:cs="Arial Narrow"/>
                </w:rPr>
                <w:t>συνθηκών</w:t>
              </w:r>
              <w:r>
                <w:t xml:space="preserve"> </w:t>
              </w:r>
              <w:r>
                <w:rPr>
                  <w:rFonts w:cs="Arial Narrow"/>
                </w:rPr>
                <w:t>που</w:t>
              </w:r>
              <w:r>
                <w:t xml:space="preserve"> </w:t>
              </w:r>
              <w:r>
                <w:rPr>
                  <w:rFonts w:cs="Arial Narrow"/>
                </w:rPr>
                <w:t>αντιμετωπίζουν</w:t>
              </w:r>
              <w:r>
                <w:t xml:space="preserve">, </w:t>
              </w:r>
              <w:r>
                <w:rPr>
                  <w:rFonts w:cs="Arial Narrow"/>
                </w:rPr>
                <w:t>βρίσκονται</w:t>
              </w:r>
              <w:r>
                <w:t xml:space="preserve"> </w:t>
              </w:r>
              <w:r>
                <w:rPr>
                  <w:rFonts w:cs="Arial Narrow"/>
                </w:rPr>
                <w:t>σε</w:t>
              </w:r>
              <w:r>
                <w:t xml:space="preserve"> </w:t>
              </w:r>
              <w:r>
                <w:rPr>
                  <w:rFonts w:cs="Arial Narrow"/>
                </w:rPr>
                <w:t>δυσμενή</w:t>
              </w:r>
              <w:r>
                <w:t xml:space="preserve"> </w:t>
              </w:r>
              <w:r>
                <w:rPr>
                  <w:rFonts w:cs="Arial Narrow"/>
                </w:rPr>
                <w:t>θέση</w:t>
              </w:r>
              <w:r>
                <w:t xml:space="preserve"> </w:t>
              </w:r>
              <w:r>
                <w:rPr>
                  <w:rFonts w:cs="Arial Narrow"/>
                </w:rPr>
                <w:t>τόσο</w:t>
              </w:r>
              <w:r>
                <w:t xml:space="preserve"> </w:t>
              </w:r>
              <w:r>
                <w:rPr>
                  <w:rFonts w:cs="Arial Narrow"/>
                </w:rPr>
                <w:t>όσον</w:t>
              </w:r>
              <w:r>
                <w:t xml:space="preserve"> </w:t>
              </w:r>
              <w:r>
                <w:rPr>
                  <w:rFonts w:cs="Arial Narrow"/>
                </w:rPr>
                <w:t>αφορά</w:t>
              </w:r>
              <w:r>
                <w:t xml:space="preserve"> </w:t>
              </w:r>
              <w:r>
                <w:rPr>
                  <w:rFonts w:cs="Arial Narrow"/>
                </w:rPr>
                <w:t>στην</w:t>
              </w:r>
              <w:r>
                <w:t xml:space="preserve"> </w:t>
              </w:r>
              <w:r>
                <w:rPr>
                  <w:rFonts w:cs="Arial Narrow"/>
                </w:rPr>
                <w:t>ικανότητα</w:t>
              </w:r>
              <w:r>
                <w:t xml:space="preserve"> </w:t>
              </w:r>
              <w:r>
                <w:rPr>
                  <w:rFonts w:cs="Arial Narrow"/>
                </w:rPr>
                <w:t>εξυπηρέτησης</w:t>
              </w:r>
              <w:r>
                <w:t xml:space="preserve"> </w:t>
              </w:r>
              <w:r>
                <w:rPr>
                  <w:rFonts w:cs="Arial Narrow"/>
                </w:rPr>
                <w:t>των</w:t>
              </w:r>
              <w:r>
                <w:t xml:space="preserve"> </w:t>
              </w:r>
              <w:r>
                <w:rPr>
                  <w:rFonts w:cs="Arial Narrow"/>
                </w:rPr>
                <w:t>οφειλών</w:t>
              </w:r>
              <w:r>
                <w:t xml:space="preserve"> </w:t>
              </w:r>
              <w:r>
                <w:rPr>
                  <w:rFonts w:cs="Arial Narrow"/>
                </w:rPr>
                <w:t>τους</w:t>
              </w:r>
              <w:r>
                <w:t xml:space="preserve"> </w:t>
              </w:r>
              <w:r>
                <w:rPr>
                  <w:rFonts w:cs="Arial Narrow"/>
                </w:rPr>
                <w:t>όσο</w:t>
              </w:r>
              <w:r>
                <w:t xml:space="preserve"> </w:t>
              </w:r>
              <w:r>
                <w:rPr>
                  <w:rFonts w:cs="Arial Narrow"/>
                </w:rPr>
                <w:t>και</w:t>
              </w:r>
              <w:r>
                <w:t xml:space="preserve"> </w:t>
              </w:r>
              <w:r>
                <w:rPr>
                  <w:rFonts w:cs="Arial Narrow"/>
                </w:rPr>
                <w:t>στην</w:t>
              </w:r>
              <w:r>
                <w:t xml:space="preserve"> </w:t>
              </w:r>
              <w:r>
                <w:rPr>
                  <w:rFonts w:cs="Arial Narrow"/>
                </w:rPr>
                <w:t>πρόσβαση</w:t>
              </w:r>
              <w:r>
                <w:t xml:space="preserve"> </w:t>
              </w:r>
              <w:r>
                <w:rPr>
                  <w:rFonts w:cs="Arial Narrow"/>
                </w:rPr>
                <w:t>στις</w:t>
              </w:r>
              <w:r>
                <w:t xml:space="preserve"> </w:t>
              </w:r>
              <w:r>
                <w:rPr>
                  <w:rFonts w:cs="Arial Narrow"/>
                </w:rPr>
                <w:t>προβλεπόμενες</w:t>
              </w:r>
              <w:r>
                <w:t xml:space="preserve"> </w:t>
              </w:r>
              <w:r>
                <w:rPr>
                  <w:rFonts w:cs="Arial Narrow"/>
                </w:rPr>
                <w:t>διευκολύνσεις</w:t>
              </w:r>
              <w:r>
                <w:t xml:space="preserve">. </w:t>
              </w:r>
            </w:p>
            <w:p w14:paraId="60676406" w14:textId="5D65AFC3" w:rsidR="00477AAB" w:rsidRDefault="00477AAB" w:rsidP="00477AAB">
              <w:r>
                <w:t>Σύμφωνα με την προαναφερόμενη ρύθμιση, για να θεωρηθεί κάποιος πολίτης ευάλωτος και να δικαιούται μείωση ισοτιμίας 50%, το ετήσιο εισόδημά του για το μονοπρόσωπο νοικοκυριό δεν πρέπει να υπερβαίνει τα 7.500 ευρώ. Ωστόσο, όπως ορίζεται στην υπ’ αριθ. ΚΥΑ 106723/24.07.2024 (ΦΕΚ Β’, 4337), χαρακτηρίζονται ως ευάλωτα, τα άτομα με αναπηρία, με ετήσιο εισόδημα έως 14.000 ευρώ, για το μονοπρόσωπο νοικοκυριό.</w:t>
              </w:r>
            </w:p>
            <w:p w14:paraId="3AF9D9E5" w14:textId="67666C4F" w:rsidR="00B142CE" w:rsidRPr="000F074D" w:rsidRDefault="00477AAB" w:rsidP="009A736F">
              <w:pPr>
                <w:rPr>
                  <w:i/>
                  <w:iCs/>
                </w:rPr>
              </w:pPr>
              <w:r>
                <w:t xml:space="preserve">Η ΕΣΑμεΑ ζητά </w:t>
              </w:r>
              <w:r w:rsidRPr="00477AAB">
                <w:t xml:space="preserve">στη ρύθμιση οφειλών που αφορά </w:t>
              </w:r>
              <w:r>
                <w:t>σ</w:t>
              </w:r>
              <w:r w:rsidRPr="00477AAB">
                <w:t xml:space="preserve">τα δάνεια σε ελβετικό φράγκο, να θεωρούνται ως ευάλωτοι οι δανειολήπτες με αναπηρία που  πληρούν τα εισοδηματικά κριτήρια της υπ’ αριθ. 106723/24.07.2024 ΚΥΑ, ώστε να έχουν τη δυνατότητα να λάβουν τη μείωση ισοτιμίας 50%.  </w:t>
              </w:r>
            </w:p>
          </w:sdtContent>
        </w:sdt>
        <w:bookmarkEnd w:id="1"/>
        <w:p w14:paraId="1818716D" w14:textId="77777777" w:rsidR="00F95A39" w:rsidRPr="00E70687" w:rsidRDefault="00F95A39" w:rsidP="00351671"/>
        <w:p w14:paraId="7CC41851" w14:textId="77777777" w:rsidR="0076008A" w:rsidRPr="00E70687" w:rsidRDefault="0076008A" w:rsidP="00351671">
          <w:pPr>
            <w:sectPr w:rsidR="0076008A" w:rsidRPr="00E70687" w:rsidSect="00BE04D8">
              <w:headerReference w:type="default" r:id="rId13"/>
              <w:footerReference w:type="default" r:id="rId14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sdt>
          <w:sdtPr>
            <w:rPr>
              <w:b/>
            </w:rPr>
            <w:id w:val="-1293124894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b w:val="0"/>
            </w:rPr>
          </w:sdtEndPr>
          <w:sdtContent>
            <w:p w14:paraId="09E5E4B3" w14:textId="77777777" w:rsidR="0076008A" w:rsidRPr="00CD7803" w:rsidRDefault="0076008A" w:rsidP="00351671">
              <w:pPr>
                <w:pStyle w:val="myItlics"/>
                <w:pBdr>
                  <w:top w:val="single" w:sz="4" w:space="1" w:color="BFBFBF" w:themeColor="background1" w:themeShade="BF"/>
                </w:pBdr>
                <w:rPr>
                  <w:b/>
                </w:rPr>
              </w:pPr>
              <w:r w:rsidRPr="00CD7803">
                <w:rPr>
                  <w:b/>
                </w:rPr>
                <w:t>Για περισσότερες πληροφορίες επικοινωνήστε με τον Πρόεδρο της Ε.Σ.Α.μεΑ. κ. Ι. Βαρδακαστάνη στο κινητό τηλέφωνο 6937157193.</w:t>
              </w:r>
            </w:p>
            <w:p w14:paraId="53835183" w14:textId="77777777" w:rsidR="00CD3CE2" w:rsidRDefault="0076008A" w:rsidP="0076008A">
              <w:pPr>
                <w:pStyle w:val="myItlics"/>
              </w:pPr>
              <w:r w:rsidRPr="0017683B">
                <w:t>Τώρα μπορείτε να ενημερωθείτε για όλες τις εξελίξεις στο χώρο της Αναπηρίας στη</w:t>
              </w:r>
              <w:r>
                <w:t>ν</w:t>
              </w:r>
              <w:r w:rsidRPr="0017683B">
                <w:t xml:space="preserve"> ιστοσελίδα της Ε.Σ.Α.μεΑ.</w:t>
              </w:r>
              <w:r>
                <w:t xml:space="preserve">: </w:t>
              </w:r>
              <w:hyperlink r:id="rId15" w:tooltip="Επίσημη ιστοσελίδα της Συνομοσπονδίας" w:history="1">
                <w:r w:rsidRPr="004C6A1B">
                  <w:rPr>
                    <w:rStyle w:val="-"/>
                  </w:rPr>
                  <w:t>www.esaea.gr</w:t>
                </w:r>
              </w:hyperlink>
              <w:r>
                <w:t xml:space="preserve"> ή </w:t>
              </w:r>
              <w:hyperlink r:id="rId16" w:tooltip="Επίσημη ιστοσελίδα της Συνομοσπονδίας" w:history="1">
                <w:r w:rsidRPr="004C6A1B">
                  <w:rPr>
                    <w:rStyle w:val="-"/>
                  </w:rPr>
                  <w:t>www.esamea.gr</w:t>
                </w:r>
              </w:hyperlink>
              <w:r w:rsidRPr="0017683B">
                <w:t>.</w:t>
              </w:r>
            </w:p>
          </w:sdtContent>
        </w:sdt>
      </w:sdtContent>
    </w:sdt>
    <w:sdt>
      <w:sdtPr>
        <w:rPr>
          <w:i w:val="0"/>
        </w:rPr>
        <w:id w:val="-1301307073"/>
        <w:lock w:val="sdtContentLocked"/>
        <w:placeholder>
          <w:docPart w:val="4C5D54D70D474E56A7D141835C893293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6FDAE80D" w14:textId="77777777" w:rsidR="00300782" w:rsidRDefault="00300782" w:rsidP="0076008A">
          <w:pPr>
            <w:pStyle w:val="myItlics"/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300782" w:rsidRPr="000D2D4C" w14:paraId="6772878C" w14:textId="77777777" w:rsidTr="001B2DC1">
            <w:trPr>
              <w:trHeight w:val="1127"/>
            </w:trPr>
            <w:tc>
              <w:tcPr>
                <w:tcW w:w="1701" w:type="dxa"/>
                <w:shd w:val="clear" w:color="auto" w:fill="F2F2F2" w:themeFill="background1" w:themeFillShade="F2"/>
              </w:tcPr>
              <w:p w14:paraId="3C053648" w14:textId="77777777" w:rsidR="00300782" w:rsidRDefault="00300782" w:rsidP="00CF788E">
                <w:pPr>
                  <w:spacing w:before="60" w:after="60"/>
                  <w:jc w:val="right"/>
                </w:pPr>
                <w:bookmarkStart w:id="8" w:name="_Hlk534859184"/>
                <w:r>
                  <w:rPr>
                    <w:noProof/>
                    <w:lang w:eastAsia="el-GR"/>
                  </w:rPr>
                  <w:drawing>
                    <wp:inline distT="0" distB="0" distL="0" distR="0" wp14:anchorId="7D6C3195" wp14:editId="3AB712B9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F002FDD" w14:textId="77777777" w:rsidR="00300782" w:rsidRPr="00300782" w:rsidRDefault="00300782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3539049B" w14:textId="77777777" w:rsidR="00300782" w:rsidRPr="003F7C4B" w:rsidRDefault="00300782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300782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  <w:bookmarkEnd w:id="8"/>
        </w:tbl>
      </w:sdtContent>
    </w:sdt>
    <w:p w14:paraId="2FC6EC83" w14:textId="77777777" w:rsidR="00300782" w:rsidRPr="00CD3CE2" w:rsidRDefault="00300782" w:rsidP="0076008A">
      <w:pPr>
        <w:pStyle w:val="myItlics"/>
      </w:pPr>
    </w:p>
    <w:sectPr w:rsidR="00300782" w:rsidRPr="00CD3CE2" w:rsidSect="005B7721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7E604" w14:textId="77777777" w:rsidR="00BF0960" w:rsidRDefault="00BF0960" w:rsidP="00A5663B">
      <w:pPr>
        <w:spacing w:after="0" w:line="240" w:lineRule="auto"/>
      </w:pPr>
      <w:r>
        <w:separator/>
      </w:r>
    </w:p>
    <w:p w14:paraId="22C01659" w14:textId="77777777" w:rsidR="00BF0960" w:rsidRDefault="00BF0960"/>
  </w:endnote>
  <w:endnote w:type="continuationSeparator" w:id="0">
    <w:p w14:paraId="58C92B09" w14:textId="77777777" w:rsidR="00BF0960" w:rsidRDefault="00BF0960" w:rsidP="00A5663B">
      <w:pPr>
        <w:spacing w:after="0" w:line="240" w:lineRule="auto"/>
      </w:pPr>
      <w:r>
        <w:continuationSeparator/>
      </w:r>
    </w:p>
    <w:p w14:paraId="3884E30B" w14:textId="77777777" w:rsidR="00BF0960" w:rsidRDefault="00BF09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2913479"/>
      <w:lock w:val="contentLocked"/>
      <w:placeholder>
        <w:docPart w:val="6B276B4181654CBD8D0042BCAE107BEE"/>
      </w:placeholder>
      <w:group/>
    </w:sdtPr>
    <w:sdtContent>
      <w:p w14:paraId="29ECC595" w14:textId="77777777" w:rsidR="00811A9B" w:rsidRDefault="00300782" w:rsidP="0030078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1850589538" name="Εικόνα 1850589538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F976F5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000000" w:rsidP="00300782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6B290" w14:textId="77777777" w:rsidR="00BF0960" w:rsidRDefault="00BF0960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6B5D251D" w14:textId="77777777" w:rsidR="00BF0960" w:rsidRDefault="00BF0960"/>
  </w:footnote>
  <w:footnote w:type="continuationSeparator" w:id="0">
    <w:p w14:paraId="2A6FDDA8" w14:textId="77777777" w:rsidR="00BF0960" w:rsidRDefault="00BF0960" w:rsidP="00A5663B">
      <w:pPr>
        <w:spacing w:after="0" w:line="240" w:lineRule="auto"/>
      </w:pPr>
      <w:r>
        <w:continuationSeparator/>
      </w:r>
    </w:p>
    <w:p w14:paraId="20973F63" w14:textId="77777777" w:rsidR="00BF0960" w:rsidRDefault="00BF09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Content>
          <w:p w14:paraId="0DD510A7" w14:textId="77777777" w:rsidR="00A5663B" w:rsidRPr="00300782" w:rsidRDefault="00300782" w:rsidP="00300782">
            <w:pPr>
              <w:pStyle w:val="a5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1351470695" name="Εικόνα 135147069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534859867" w:displacedByCustomXml="next"/>
  <w:bookmarkStart w:id="3" w:name="_Hlk534859868" w:displacedByCustomXml="next"/>
  <w:bookmarkStart w:id="4" w:name="_Hlk534860966" w:displacedByCustomXml="next"/>
  <w:bookmarkStart w:id="5" w:name="_Hlk534860967" w:displacedByCustomXml="next"/>
  <w:bookmarkStart w:id="6" w:name="_Hlk534861073" w:displacedByCustomXml="next"/>
  <w:bookmarkStart w:id="7" w:name="_Hlk534861074" w:displacedByCustomXml="next"/>
  <w:sdt>
    <w:sdtPr>
      <w:id w:val="1898090253"/>
      <w:lock w:val="contentLocked"/>
      <w:placeholder>
        <w:docPart w:val="4C5D54D70D474E56A7D141835C893293"/>
      </w:placeholder>
      <w:group/>
    </w:sdtPr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Content>
          <w:p w14:paraId="5F502C2F" w14:textId="77777777" w:rsidR="0076008A" w:rsidRPr="00300782" w:rsidRDefault="00300782" w:rsidP="00300782">
            <w:pPr>
              <w:pStyle w:val="a5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1341489709" name="Εικόνα 134148970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  <w:bookmarkEnd w:id="7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080"/>
    <w:multiLevelType w:val="hybridMultilevel"/>
    <w:tmpl w:val="4F20D470"/>
    <w:lvl w:ilvl="0" w:tplc="701095E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C6694"/>
    <w:multiLevelType w:val="hybridMultilevel"/>
    <w:tmpl w:val="24B45B8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D767F6"/>
    <w:multiLevelType w:val="hybridMultilevel"/>
    <w:tmpl w:val="1B1E965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F95952"/>
    <w:multiLevelType w:val="hybridMultilevel"/>
    <w:tmpl w:val="C522472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7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94EBE"/>
    <w:multiLevelType w:val="hybridMultilevel"/>
    <w:tmpl w:val="473EA30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126C8"/>
    <w:multiLevelType w:val="hybridMultilevel"/>
    <w:tmpl w:val="EF9826C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2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EC6624"/>
    <w:multiLevelType w:val="hybridMultilevel"/>
    <w:tmpl w:val="6B286CB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5B18F4"/>
    <w:multiLevelType w:val="hybridMultilevel"/>
    <w:tmpl w:val="DFE8665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57112A"/>
    <w:multiLevelType w:val="hybridMultilevel"/>
    <w:tmpl w:val="631A4A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AB098D"/>
    <w:multiLevelType w:val="hybridMultilevel"/>
    <w:tmpl w:val="3300EEB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4052FF"/>
    <w:multiLevelType w:val="hybridMultilevel"/>
    <w:tmpl w:val="C36693D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7565BA"/>
    <w:multiLevelType w:val="hybridMultilevel"/>
    <w:tmpl w:val="D6FAC79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D3021C"/>
    <w:multiLevelType w:val="hybridMultilevel"/>
    <w:tmpl w:val="2F26387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2B3A87"/>
    <w:multiLevelType w:val="hybridMultilevel"/>
    <w:tmpl w:val="F1E0DA4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BE7AF9"/>
    <w:multiLevelType w:val="hybridMultilevel"/>
    <w:tmpl w:val="DF509DC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680C22"/>
    <w:multiLevelType w:val="multilevel"/>
    <w:tmpl w:val="59C074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08090F"/>
    <w:multiLevelType w:val="hybridMultilevel"/>
    <w:tmpl w:val="65F6ED4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D805CA3"/>
    <w:multiLevelType w:val="hybridMultilevel"/>
    <w:tmpl w:val="500A153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2119290">
    <w:abstractNumId w:val="31"/>
  </w:num>
  <w:num w:numId="2" w16cid:durableId="151409919">
    <w:abstractNumId w:val="31"/>
  </w:num>
  <w:num w:numId="3" w16cid:durableId="1900553032">
    <w:abstractNumId w:val="31"/>
  </w:num>
  <w:num w:numId="4" w16cid:durableId="1682196985">
    <w:abstractNumId w:val="31"/>
  </w:num>
  <w:num w:numId="5" w16cid:durableId="767387937">
    <w:abstractNumId w:val="31"/>
  </w:num>
  <w:num w:numId="6" w16cid:durableId="371854564">
    <w:abstractNumId w:val="31"/>
  </w:num>
  <w:num w:numId="7" w16cid:durableId="730346427">
    <w:abstractNumId w:val="31"/>
  </w:num>
  <w:num w:numId="8" w16cid:durableId="1141774985">
    <w:abstractNumId w:val="31"/>
  </w:num>
  <w:num w:numId="9" w16cid:durableId="751704888">
    <w:abstractNumId w:val="31"/>
  </w:num>
  <w:num w:numId="10" w16cid:durableId="2020809213">
    <w:abstractNumId w:val="28"/>
  </w:num>
  <w:num w:numId="11" w16cid:durableId="1530529485">
    <w:abstractNumId w:val="27"/>
  </w:num>
  <w:num w:numId="12" w16cid:durableId="601379931">
    <w:abstractNumId w:val="11"/>
  </w:num>
  <w:num w:numId="13" w16cid:durableId="232860760">
    <w:abstractNumId w:val="6"/>
  </w:num>
  <w:num w:numId="14" w16cid:durableId="73477609">
    <w:abstractNumId w:val="1"/>
  </w:num>
  <w:num w:numId="15" w16cid:durableId="2089647113">
    <w:abstractNumId w:val="7"/>
  </w:num>
  <w:num w:numId="16" w16cid:durableId="789789308">
    <w:abstractNumId w:val="20"/>
  </w:num>
  <w:num w:numId="17" w16cid:durableId="254483936">
    <w:abstractNumId w:val="9"/>
  </w:num>
  <w:num w:numId="18" w16cid:durableId="1376664239">
    <w:abstractNumId w:val="3"/>
  </w:num>
  <w:num w:numId="19" w16cid:durableId="384259666">
    <w:abstractNumId w:val="12"/>
  </w:num>
  <w:num w:numId="20" w16cid:durableId="1293563272">
    <w:abstractNumId w:val="25"/>
  </w:num>
  <w:num w:numId="21" w16cid:durableId="1078670969">
    <w:abstractNumId w:val="15"/>
  </w:num>
  <w:num w:numId="22" w16cid:durableId="395324869">
    <w:abstractNumId w:val="21"/>
  </w:num>
  <w:num w:numId="23" w16cid:durableId="224948528">
    <w:abstractNumId w:val="8"/>
  </w:num>
  <w:num w:numId="24" w16cid:durableId="814613108">
    <w:abstractNumId w:val="16"/>
  </w:num>
  <w:num w:numId="25" w16cid:durableId="387340759">
    <w:abstractNumId w:val="22"/>
  </w:num>
  <w:num w:numId="26" w16cid:durableId="1353653482">
    <w:abstractNumId w:val="2"/>
  </w:num>
  <w:num w:numId="27" w16cid:durableId="634989673">
    <w:abstractNumId w:val="23"/>
  </w:num>
  <w:num w:numId="28" w16cid:durableId="2050298121">
    <w:abstractNumId w:val="0"/>
  </w:num>
  <w:num w:numId="29" w16cid:durableId="143550700">
    <w:abstractNumId w:val="24"/>
  </w:num>
  <w:num w:numId="30" w16cid:durableId="1494182688">
    <w:abstractNumId w:val="29"/>
  </w:num>
  <w:num w:numId="31" w16cid:durableId="812406700">
    <w:abstractNumId w:val="10"/>
  </w:num>
  <w:num w:numId="32" w16cid:durableId="640304871">
    <w:abstractNumId w:val="18"/>
  </w:num>
  <w:num w:numId="33" w16cid:durableId="886527638">
    <w:abstractNumId w:val="4"/>
  </w:num>
  <w:num w:numId="34" w16cid:durableId="789327330">
    <w:abstractNumId w:val="30"/>
  </w:num>
  <w:num w:numId="35" w16cid:durableId="524174902">
    <w:abstractNumId w:val="19"/>
  </w:num>
  <w:num w:numId="36" w16cid:durableId="1488210226">
    <w:abstractNumId w:val="14"/>
  </w:num>
  <w:num w:numId="37" w16cid:durableId="586619874">
    <w:abstractNumId w:val="26"/>
  </w:num>
  <w:num w:numId="38" w16cid:durableId="1523325894">
    <w:abstractNumId w:val="13"/>
  </w:num>
  <w:num w:numId="39" w16cid:durableId="145898052">
    <w:abstractNumId w:val="5"/>
  </w:num>
  <w:num w:numId="40" w16cid:durableId="204185436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F6"/>
    <w:rsid w:val="00005A5D"/>
    <w:rsid w:val="00010067"/>
    <w:rsid w:val="00011187"/>
    <w:rsid w:val="0001138B"/>
    <w:rsid w:val="000145EC"/>
    <w:rsid w:val="00016434"/>
    <w:rsid w:val="000224C1"/>
    <w:rsid w:val="000269A0"/>
    <w:rsid w:val="00026B2B"/>
    <w:rsid w:val="000319B3"/>
    <w:rsid w:val="0003631E"/>
    <w:rsid w:val="00036FA9"/>
    <w:rsid w:val="00040B50"/>
    <w:rsid w:val="0005102A"/>
    <w:rsid w:val="00065190"/>
    <w:rsid w:val="0008214A"/>
    <w:rsid w:val="000864B5"/>
    <w:rsid w:val="00087DF8"/>
    <w:rsid w:val="00091240"/>
    <w:rsid w:val="00096CDC"/>
    <w:rsid w:val="000A3A1F"/>
    <w:rsid w:val="000A5463"/>
    <w:rsid w:val="000B3C96"/>
    <w:rsid w:val="000B6BC1"/>
    <w:rsid w:val="000B73BA"/>
    <w:rsid w:val="000C099E"/>
    <w:rsid w:val="000C14DF"/>
    <w:rsid w:val="000C602B"/>
    <w:rsid w:val="000C74F5"/>
    <w:rsid w:val="000D34E2"/>
    <w:rsid w:val="000D3D70"/>
    <w:rsid w:val="000E2BB8"/>
    <w:rsid w:val="000E30A0"/>
    <w:rsid w:val="000E44E8"/>
    <w:rsid w:val="000E499A"/>
    <w:rsid w:val="000F074D"/>
    <w:rsid w:val="000F1487"/>
    <w:rsid w:val="000F237D"/>
    <w:rsid w:val="000F2860"/>
    <w:rsid w:val="000F4280"/>
    <w:rsid w:val="000F521D"/>
    <w:rsid w:val="000F7CD4"/>
    <w:rsid w:val="001029DA"/>
    <w:rsid w:val="00104FD0"/>
    <w:rsid w:val="00106080"/>
    <w:rsid w:val="0011192A"/>
    <w:rsid w:val="0011469E"/>
    <w:rsid w:val="00117460"/>
    <w:rsid w:val="00120C01"/>
    <w:rsid w:val="00123BDE"/>
    <w:rsid w:val="00126901"/>
    <w:rsid w:val="001321CA"/>
    <w:rsid w:val="00135B10"/>
    <w:rsid w:val="00136BB7"/>
    <w:rsid w:val="00142BB4"/>
    <w:rsid w:val="0016039E"/>
    <w:rsid w:val="001623D2"/>
    <w:rsid w:val="00162CAE"/>
    <w:rsid w:val="001655E7"/>
    <w:rsid w:val="001703AC"/>
    <w:rsid w:val="00177B45"/>
    <w:rsid w:val="00181C15"/>
    <w:rsid w:val="00193549"/>
    <w:rsid w:val="001A5AF0"/>
    <w:rsid w:val="001A62AD"/>
    <w:rsid w:val="001A67BA"/>
    <w:rsid w:val="001B2DC1"/>
    <w:rsid w:val="001B3428"/>
    <w:rsid w:val="001B5812"/>
    <w:rsid w:val="001B7832"/>
    <w:rsid w:val="001C160F"/>
    <w:rsid w:val="001C51CE"/>
    <w:rsid w:val="001D2C15"/>
    <w:rsid w:val="001D5C6F"/>
    <w:rsid w:val="001E439E"/>
    <w:rsid w:val="001F1161"/>
    <w:rsid w:val="002058AF"/>
    <w:rsid w:val="0020610D"/>
    <w:rsid w:val="00216072"/>
    <w:rsid w:val="00224D9C"/>
    <w:rsid w:val="002251AF"/>
    <w:rsid w:val="002269EF"/>
    <w:rsid w:val="00235114"/>
    <w:rsid w:val="00236A27"/>
    <w:rsid w:val="0024462C"/>
    <w:rsid w:val="00253960"/>
    <w:rsid w:val="00254CA0"/>
    <w:rsid w:val="00255DD0"/>
    <w:rsid w:val="0025708C"/>
    <w:rsid w:val="002570E4"/>
    <w:rsid w:val="00264E1B"/>
    <w:rsid w:val="0026597B"/>
    <w:rsid w:val="0027672E"/>
    <w:rsid w:val="00285B17"/>
    <w:rsid w:val="002A0FC7"/>
    <w:rsid w:val="002B31A7"/>
    <w:rsid w:val="002B43D6"/>
    <w:rsid w:val="002B6F18"/>
    <w:rsid w:val="002C22BE"/>
    <w:rsid w:val="002C2FA2"/>
    <w:rsid w:val="002C4134"/>
    <w:rsid w:val="002C6FF7"/>
    <w:rsid w:val="002D0AB7"/>
    <w:rsid w:val="002D1046"/>
    <w:rsid w:val="002E14EC"/>
    <w:rsid w:val="002F3BDE"/>
    <w:rsid w:val="002F540A"/>
    <w:rsid w:val="00300782"/>
    <w:rsid w:val="00301E00"/>
    <w:rsid w:val="00303328"/>
    <w:rsid w:val="003071D9"/>
    <w:rsid w:val="00307ADC"/>
    <w:rsid w:val="00315764"/>
    <w:rsid w:val="003161DA"/>
    <w:rsid w:val="00322A0B"/>
    <w:rsid w:val="0032325B"/>
    <w:rsid w:val="00323923"/>
    <w:rsid w:val="00326F43"/>
    <w:rsid w:val="0033353F"/>
    <w:rsid w:val="003336F9"/>
    <w:rsid w:val="00337205"/>
    <w:rsid w:val="0034662F"/>
    <w:rsid w:val="00354D56"/>
    <w:rsid w:val="00361404"/>
    <w:rsid w:val="00371AFA"/>
    <w:rsid w:val="00374074"/>
    <w:rsid w:val="003830F3"/>
    <w:rsid w:val="0039376D"/>
    <w:rsid w:val="003956F9"/>
    <w:rsid w:val="0039682A"/>
    <w:rsid w:val="003A4D27"/>
    <w:rsid w:val="003B245B"/>
    <w:rsid w:val="003B3E78"/>
    <w:rsid w:val="003B4A29"/>
    <w:rsid w:val="003B6AC5"/>
    <w:rsid w:val="003B6DD8"/>
    <w:rsid w:val="003C3293"/>
    <w:rsid w:val="003D4D14"/>
    <w:rsid w:val="003D7230"/>
    <w:rsid w:val="003D73D0"/>
    <w:rsid w:val="003E1314"/>
    <w:rsid w:val="003E38C4"/>
    <w:rsid w:val="003F789B"/>
    <w:rsid w:val="00406BA3"/>
    <w:rsid w:val="00406E7A"/>
    <w:rsid w:val="00411568"/>
    <w:rsid w:val="00412BB7"/>
    <w:rsid w:val="00413626"/>
    <w:rsid w:val="00415D99"/>
    <w:rsid w:val="00417795"/>
    <w:rsid w:val="0041797A"/>
    <w:rsid w:val="00421328"/>
    <w:rsid w:val="00421FA4"/>
    <w:rsid w:val="00423508"/>
    <w:rsid w:val="004275AB"/>
    <w:rsid w:val="004355A3"/>
    <w:rsid w:val="004406C0"/>
    <w:rsid w:val="004443A9"/>
    <w:rsid w:val="004446CA"/>
    <w:rsid w:val="0046002B"/>
    <w:rsid w:val="0047250F"/>
    <w:rsid w:val="00472CFE"/>
    <w:rsid w:val="00477AAB"/>
    <w:rsid w:val="00483ACE"/>
    <w:rsid w:val="00483D6D"/>
    <w:rsid w:val="00483EE0"/>
    <w:rsid w:val="00486A3F"/>
    <w:rsid w:val="004915DD"/>
    <w:rsid w:val="00497296"/>
    <w:rsid w:val="004A1785"/>
    <w:rsid w:val="004A2EF2"/>
    <w:rsid w:val="004A6201"/>
    <w:rsid w:val="004A6427"/>
    <w:rsid w:val="004C04AB"/>
    <w:rsid w:val="004C75A4"/>
    <w:rsid w:val="004C7C52"/>
    <w:rsid w:val="004D0BE2"/>
    <w:rsid w:val="004D5A2F"/>
    <w:rsid w:val="004E5DAC"/>
    <w:rsid w:val="004F1AA0"/>
    <w:rsid w:val="004F6030"/>
    <w:rsid w:val="004F75F5"/>
    <w:rsid w:val="00501973"/>
    <w:rsid w:val="005077D6"/>
    <w:rsid w:val="00514247"/>
    <w:rsid w:val="00517354"/>
    <w:rsid w:val="0052064A"/>
    <w:rsid w:val="00523EAA"/>
    <w:rsid w:val="00534503"/>
    <w:rsid w:val="00540929"/>
    <w:rsid w:val="00540ED2"/>
    <w:rsid w:val="005422FB"/>
    <w:rsid w:val="005456F6"/>
    <w:rsid w:val="00547D78"/>
    <w:rsid w:val="005507F3"/>
    <w:rsid w:val="00550D1B"/>
    <w:rsid w:val="005703BC"/>
    <w:rsid w:val="00573B0A"/>
    <w:rsid w:val="005801B2"/>
    <w:rsid w:val="0058273F"/>
    <w:rsid w:val="00583700"/>
    <w:rsid w:val="00584C89"/>
    <w:rsid w:val="00587D4E"/>
    <w:rsid w:val="005941A9"/>
    <w:rsid w:val="005956CD"/>
    <w:rsid w:val="005960B1"/>
    <w:rsid w:val="005A6EA3"/>
    <w:rsid w:val="005B00C5"/>
    <w:rsid w:val="005B0B26"/>
    <w:rsid w:val="005B125A"/>
    <w:rsid w:val="005B1969"/>
    <w:rsid w:val="005B661B"/>
    <w:rsid w:val="005B7721"/>
    <w:rsid w:val="005C3A49"/>
    <w:rsid w:val="005C537C"/>
    <w:rsid w:val="005C5A0B"/>
    <w:rsid w:val="005C7BCD"/>
    <w:rsid w:val="005D05EE"/>
    <w:rsid w:val="005D2B1C"/>
    <w:rsid w:val="005D2FE9"/>
    <w:rsid w:val="005D30F3"/>
    <w:rsid w:val="005D33EE"/>
    <w:rsid w:val="005D44A7"/>
    <w:rsid w:val="005D613A"/>
    <w:rsid w:val="005F5A54"/>
    <w:rsid w:val="005F6939"/>
    <w:rsid w:val="00610A7E"/>
    <w:rsid w:val="00612214"/>
    <w:rsid w:val="00614D55"/>
    <w:rsid w:val="00617AC0"/>
    <w:rsid w:val="00617BF3"/>
    <w:rsid w:val="0062430D"/>
    <w:rsid w:val="00627CBE"/>
    <w:rsid w:val="006349C5"/>
    <w:rsid w:val="00642AA7"/>
    <w:rsid w:val="0064495A"/>
    <w:rsid w:val="00647299"/>
    <w:rsid w:val="00651CD5"/>
    <w:rsid w:val="006604D1"/>
    <w:rsid w:val="0066741D"/>
    <w:rsid w:val="0067450C"/>
    <w:rsid w:val="0068732D"/>
    <w:rsid w:val="00687C76"/>
    <w:rsid w:val="00690A15"/>
    <w:rsid w:val="006A3C12"/>
    <w:rsid w:val="006A52F5"/>
    <w:rsid w:val="006A785A"/>
    <w:rsid w:val="006B0A3E"/>
    <w:rsid w:val="006B74ED"/>
    <w:rsid w:val="006D0554"/>
    <w:rsid w:val="006E3927"/>
    <w:rsid w:val="006E5335"/>
    <w:rsid w:val="006E692F"/>
    <w:rsid w:val="006E6B93"/>
    <w:rsid w:val="006F050F"/>
    <w:rsid w:val="006F19AB"/>
    <w:rsid w:val="006F1A60"/>
    <w:rsid w:val="006F68D0"/>
    <w:rsid w:val="00710262"/>
    <w:rsid w:val="00717309"/>
    <w:rsid w:val="0072145A"/>
    <w:rsid w:val="007241F3"/>
    <w:rsid w:val="00735EDD"/>
    <w:rsid w:val="00746979"/>
    <w:rsid w:val="00751740"/>
    <w:rsid w:val="00752538"/>
    <w:rsid w:val="00753897"/>
    <w:rsid w:val="00754C30"/>
    <w:rsid w:val="0076008A"/>
    <w:rsid w:val="007636BC"/>
    <w:rsid w:val="00763FCD"/>
    <w:rsid w:val="00765ADD"/>
    <w:rsid w:val="00767D09"/>
    <w:rsid w:val="0077016C"/>
    <w:rsid w:val="00780F14"/>
    <w:rsid w:val="0078467C"/>
    <w:rsid w:val="0079675A"/>
    <w:rsid w:val="007A5F66"/>
    <w:rsid w:val="007A781F"/>
    <w:rsid w:val="007C414F"/>
    <w:rsid w:val="007D70DC"/>
    <w:rsid w:val="007E0FC7"/>
    <w:rsid w:val="007E66D9"/>
    <w:rsid w:val="007E72FA"/>
    <w:rsid w:val="007E7BB8"/>
    <w:rsid w:val="0080300C"/>
    <w:rsid w:val="00805655"/>
    <w:rsid w:val="0080787B"/>
    <w:rsid w:val="008104A7"/>
    <w:rsid w:val="00811A9B"/>
    <w:rsid w:val="00811F34"/>
    <w:rsid w:val="00827A33"/>
    <w:rsid w:val="008305AD"/>
    <w:rsid w:val="008321C9"/>
    <w:rsid w:val="00842387"/>
    <w:rsid w:val="00842727"/>
    <w:rsid w:val="00845BFB"/>
    <w:rsid w:val="0085397D"/>
    <w:rsid w:val="00857467"/>
    <w:rsid w:val="00861A8D"/>
    <w:rsid w:val="00873758"/>
    <w:rsid w:val="00876B17"/>
    <w:rsid w:val="00880266"/>
    <w:rsid w:val="00886205"/>
    <w:rsid w:val="00890E52"/>
    <w:rsid w:val="008960BB"/>
    <w:rsid w:val="00897235"/>
    <w:rsid w:val="008A26A3"/>
    <w:rsid w:val="008A3198"/>
    <w:rsid w:val="008A421B"/>
    <w:rsid w:val="008A5B9B"/>
    <w:rsid w:val="008A6A18"/>
    <w:rsid w:val="008B3278"/>
    <w:rsid w:val="008B4469"/>
    <w:rsid w:val="008B5B34"/>
    <w:rsid w:val="008B649D"/>
    <w:rsid w:val="008B6FE0"/>
    <w:rsid w:val="008C3F7B"/>
    <w:rsid w:val="008E64F8"/>
    <w:rsid w:val="008F12D4"/>
    <w:rsid w:val="008F26CE"/>
    <w:rsid w:val="008F38F0"/>
    <w:rsid w:val="008F496F"/>
    <w:rsid w:val="008F4A49"/>
    <w:rsid w:val="0090499B"/>
    <w:rsid w:val="00906523"/>
    <w:rsid w:val="00906FB5"/>
    <w:rsid w:val="009070E8"/>
    <w:rsid w:val="009077DF"/>
    <w:rsid w:val="009132F9"/>
    <w:rsid w:val="00923E20"/>
    <w:rsid w:val="00926A5C"/>
    <w:rsid w:val="009324B1"/>
    <w:rsid w:val="009338CE"/>
    <w:rsid w:val="00935D82"/>
    <w:rsid w:val="00936BAC"/>
    <w:rsid w:val="009503E0"/>
    <w:rsid w:val="00953909"/>
    <w:rsid w:val="009603EA"/>
    <w:rsid w:val="00972E62"/>
    <w:rsid w:val="00980425"/>
    <w:rsid w:val="009860EC"/>
    <w:rsid w:val="00995C38"/>
    <w:rsid w:val="009A4192"/>
    <w:rsid w:val="009A736F"/>
    <w:rsid w:val="009B3183"/>
    <w:rsid w:val="009B42FB"/>
    <w:rsid w:val="009C06F7"/>
    <w:rsid w:val="009C4D45"/>
    <w:rsid w:val="009D03EE"/>
    <w:rsid w:val="009E4119"/>
    <w:rsid w:val="009E583E"/>
    <w:rsid w:val="009E6773"/>
    <w:rsid w:val="009F65D5"/>
    <w:rsid w:val="00A03DCE"/>
    <w:rsid w:val="00A04B9C"/>
    <w:rsid w:val="00A04D49"/>
    <w:rsid w:val="00A0512E"/>
    <w:rsid w:val="00A07F1B"/>
    <w:rsid w:val="00A133FB"/>
    <w:rsid w:val="00A22E67"/>
    <w:rsid w:val="00A24A4D"/>
    <w:rsid w:val="00A32253"/>
    <w:rsid w:val="00A33D4C"/>
    <w:rsid w:val="00A35350"/>
    <w:rsid w:val="00A50290"/>
    <w:rsid w:val="00A5663B"/>
    <w:rsid w:val="00A57999"/>
    <w:rsid w:val="00A66F36"/>
    <w:rsid w:val="00A73BC1"/>
    <w:rsid w:val="00A80A3D"/>
    <w:rsid w:val="00A8235C"/>
    <w:rsid w:val="00A862B1"/>
    <w:rsid w:val="00A8701D"/>
    <w:rsid w:val="00A90B3F"/>
    <w:rsid w:val="00A91B8F"/>
    <w:rsid w:val="00A9568B"/>
    <w:rsid w:val="00A95FBA"/>
    <w:rsid w:val="00AA0E2A"/>
    <w:rsid w:val="00AA5E3A"/>
    <w:rsid w:val="00AA7FE9"/>
    <w:rsid w:val="00AB2576"/>
    <w:rsid w:val="00AC0D27"/>
    <w:rsid w:val="00AC5AB0"/>
    <w:rsid w:val="00AC766E"/>
    <w:rsid w:val="00AD0ECC"/>
    <w:rsid w:val="00AD13AB"/>
    <w:rsid w:val="00AD4F43"/>
    <w:rsid w:val="00AD5D6A"/>
    <w:rsid w:val="00AE1F4C"/>
    <w:rsid w:val="00AE40C5"/>
    <w:rsid w:val="00AF66C4"/>
    <w:rsid w:val="00AF70AC"/>
    <w:rsid w:val="00AF7DE7"/>
    <w:rsid w:val="00B01AB1"/>
    <w:rsid w:val="00B0480E"/>
    <w:rsid w:val="00B14093"/>
    <w:rsid w:val="00B142CE"/>
    <w:rsid w:val="00B14597"/>
    <w:rsid w:val="00B16CD0"/>
    <w:rsid w:val="00B24CE3"/>
    <w:rsid w:val="00B24F28"/>
    <w:rsid w:val="00B25CDE"/>
    <w:rsid w:val="00B30846"/>
    <w:rsid w:val="00B32CB6"/>
    <w:rsid w:val="00B343FA"/>
    <w:rsid w:val="00B449A7"/>
    <w:rsid w:val="00B465F0"/>
    <w:rsid w:val="00B47423"/>
    <w:rsid w:val="00B52EC2"/>
    <w:rsid w:val="00B600C1"/>
    <w:rsid w:val="00B672DE"/>
    <w:rsid w:val="00B73A9A"/>
    <w:rsid w:val="00B8316F"/>
    <w:rsid w:val="00B8325E"/>
    <w:rsid w:val="00B84EFE"/>
    <w:rsid w:val="00B863EE"/>
    <w:rsid w:val="00B926D1"/>
    <w:rsid w:val="00B92A91"/>
    <w:rsid w:val="00B969F5"/>
    <w:rsid w:val="00B977C3"/>
    <w:rsid w:val="00BA34E6"/>
    <w:rsid w:val="00BA58A9"/>
    <w:rsid w:val="00BB04EC"/>
    <w:rsid w:val="00BB1FC6"/>
    <w:rsid w:val="00BC5C95"/>
    <w:rsid w:val="00BC61D6"/>
    <w:rsid w:val="00BC7F13"/>
    <w:rsid w:val="00BD0A9B"/>
    <w:rsid w:val="00BD105C"/>
    <w:rsid w:val="00BD1C01"/>
    <w:rsid w:val="00BE04D8"/>
    <w:rsid w:val="00BE52FC"/>
    <w:rsid w:val="00BE6103"/>
    <w:rsid w:val="00BF0960"/>
    <w:rsid w:val="00BF17AC"/>
    <w:rsid w:val="00BF7928"/>
    <w:rsid w:val="00C0166C"/>
    <w:rsid w:val="00C04B0C"/>
    <w:rsid w:val="00C0691D"/>
    <w:rsid w:val="00C106FB"/>
    <w:rsid w:val="00C12B45"/>
    <w:rsid w:val="00C13744"/>
    <w:rsid w:val="00C1502A"/>
    <w:rsid w:val="00C16320"/>
    <w:rsid w:val="00C2350C"/>
    <w:rsid w:val="00C243A1"/>
    <w:rsid w:val="00C27853"/>
    <w:rsid w:val="00C30176"/>
    <w:rsid w:val="00C3040D"/>
    <w:rsid w:val="00C32FBB"/>
    <w:rsid w:val="00C34614"/>
    <w:rsid w:val="00C41655"/>
    <w:rsid w:val="00C4571F"/>
    <w:rsid w:val="00C46534"/>
    <w:rsid w:val="00C53AA5"/>
    <w:rsid w:val="00C54603"/>
    <w:rsid w:val="00C54B4B"/>
    <w:rsid w:val="00C55583"/>
    <w:rsid w:val="00C57509"/>
    <w:rsid w:val="00C66A6D"/>
    <w:rsid w:val="00C6720A"/>
    <w:rsid w:val="00C70FCE"/>
    <w:rsid w:val="00C75931"/>
    <w:rsid w:val="00C77A8C"/>
    <w:rsid w:val="00C77D34"/>
    <w:rsid w:val="00C80445"/>
    <w:rsid w:val="00C805B0"/>
    <w:rsid w:val="00C83059"/>
    <w:rsid w:val="00C83F4F"/>
    <w:rsid w:val="00C8464C"/>
    <w:rsid w:val="00C864D7"/>
    <w:rsid w:val="00C8742E"/>
    <w:rsid w:val="00C90057"/>
    <w:rsid w:val="00C96935"/>
    <w:rsid w:val="00C96A46"/>
    <w:rsid w:val="00CA1AE3"/>
    <w:rsid w:val="00CA3674"/>
    <w:rsid w:val="00CA440F"/>
    <w:rsid w:val="00CB30AC"/>
    <w:rsid w:val="00CC22AC"/>
    <w:rsid w:val="00CC59F5"/>
    <w:rsid w:val="00CC62E9"/>
    <w:rsid w:val="00CD3CE2"/>
    <w:rsid w:val="00CD5A7F"/>
    <w:rsid w:val="00CD6D05"/>
    <w:rsid w:val="00CE0328"/>
    <w:rsid w:val="00CE5D89"/>
    <w:rsid w:val="00CE5FF4"/>
    <w:rsid w:val="00CE7877"/>
    <w:rsid w:val="00CF0E8A"/>
    <w:rsid w:val="00CF34BB"/>
    <w:rsid w:val="00D00AC1"/>
    <w:rsid w:val="00D00BBF"/>
    <w:rsid w:val="00D01C51"/>
    <w:rsid w:val="00D065FF"/>
    <w:rsid w:val="00D11B9D"/>
    <w:rsid w:val="00D1260B"/>
    <w:rsid w:val="00D14800"/>
    <w:rsid w:val="00D314AC"/>
    <w:rsid w:val="00D35A4C"/>
    <w:rsid w:val="00D37E77"/>
    <w:rsid w:val="00D4303F"/>
    <w:rsid w:val="00D43376"/>
    <w:rsid w:val="00D43BF3"/>
    <w:rsid w:val="00D43FB8"/>
    <w:rsid w:val="00D4455A"/>
    <w:rsid w:val="00D600D8"/>
    <w:rsid w:val="00D6502C"/>
    <w:rsid w:val="00D660D1"/>
    <w:rsid w:val="00D727C8"/>
    <w:rsid w:val="00D7519B"/>
    <w:rsid w:val="00D75F1B"/>
    <w:rsid w:val="00D84467"/>
    <w:rsid w:val="00D9097A"/>
    <w:rsid w:val="00D94751"/>
    <w:rsid w:val="00DA368A"/>
    <w:rsid w:val="00DA5411"/>
    <w:rsid w:val="00DB0C51"/>
    <w:rsid w:val="00DB0DFA"/>
    <w:rsid w:val="00DB2FC8"/>
    <w:rsid w:val="00DB3081"/>
    <w:rsid w:val="00DB6C14"/>
    <w:rsid w:val="00DC13F2"/>
    <w:rsid w:val="00DC19B7"/>
    <w:rsid w:val="00DC64B0"/>
    <w:rsid w:val="00DC7304"/>
    <w:rsid w:val="00DD0B77"/>
    <w:rsid w:val="00DD1D03"/>
    <w:rsid w:val="00DD4595"/>
    <w:rsid w:val="00DD7797"/>
    <w:rsid w:val="00DE3DAF"/>
    <w:rsid w:val="00DE43C8"/>
    <w:rsid w:val="00DE53F9"/>
    <w:rsid w:val="00DE5CD7"/>
    <w:rsid w:val="00DE62F3"/>
    <w:rsid w:val="00DE730F"/>
    <w:rsid w:val="00DF27F7"/>
    <w:rsid w:val="00DF3DA0"/>
    <w:rsid w:val="00DF675E"/>
    <w:rsid w:val="00E018A8"/>
    <w:rsid w:val="00E02A8A"/>
    <w:rsid w:val="00E07976"/>
    <w:rsid w:val="00E16B7C"/>
    <w:rsid w:val="00E17AB5"/>
    <w:rsid w:val="00E206BA"/>
    <w:rsid w:val="00E21601"/>
    <w:rsid w:val="00E22772"/>
    <w:rsid w:val="00E357D4"/>
    <w:rsid w:val="00E40395"/>
    <w:rsid w:val="00E403E7"/>
    <w:rsid w:val="00E429AD"/>
    <w:rsid w:val="00E43F72"/>
    <w:rsid w:val="00E46F44"/>
    <w:rsid w:val="00E51966"/>
    <w:rsid w:val="00E5520A"/>
    <w:rsid w:val="00E55813"/>
    <w:rsid w:val="00E62100"/>
    <w:rsid w:val="00E70687"/>
    <w:rsid w:val="00E72589"/>
    <w:rsid w:val="00E776F1"/>
    <w:rsid w:val="00E84940"/>
    <w:rsid w:val="00E90884"/>
    <w:rsid w:val="00E922F5"/>
    <w:rsid w:val="00E9293A"/>
    <w:rsid w:val="00EA31DD"/>
    <w:rsid w:val="00EB40E0"/>
    <w:rsid w:val="00EC256D"/>
    <w:rsid w:val="00EC61A5"/>
    <w:rsid w:val="00ED1F39"/>
    <w:rsid w:val="00EE0F94"/>
    <w:rsid w:val="00EE1817"/>
    <w:rsid w:val="00EE1EE0"/>
    <w:rsid w:val="00EE6171"/>
    <w:rsid w:val="00EE65BD"/>
    <w:rsid w:val="00EE7747"/>
    <w:rsid w:val="00EF25B0"/>
    <w:rsid w:val="00EF66B1"/>
    <w:rsid w:val="00F02B8E"/>
    <w:rsid w:val="00F071B9"/>
    <w:rsid w:val="00F13F98"/>
    <w:rsid w:val="00F14369"/>
    <w:rsid w:val="00F15768"/>
    <w:rsid w:val="00F21A91"/>
    <w:rsid w:val="00F21B29"/>
    <w:rsid w:val="00F22825"/>
    <w:rsid w:val="00F22F71"/>
    <w:rsid w:val="00F23737"/>
    <w:rsid w:val="00F239E9"/>
    <w:rsid w:val="00F247D5"/>
    <w:rsid w:val="00F25CA7"/>
    <w:rsid w:val="00F32EF3"/>
    <w:rsid w:val="00F34427"/>
    <w:rsid w:val="00F36910"/>
    <w:rsid w:val="00F37209"/>
    <w:rsid w:val="00F42CC8"/>
    <w:rsid w:val="00F43C7A"/>
    <w:rsid w:val="00F46D24"/>
    <w:rsid w:val="00F616D6"/>
    <w:rsid w:val="00F64D51"/>
    <w:rsid w:val="00F736BA"/>
    <w:rsid w:val="00F752D5"/>
    <w:rsid w:val="00F755E4"/>
    <w:rsid w:val="00F80939"/>
    <w:rsid w:val="00F80ED6"/>
    <w:rsid w:val="00F84821"/>
    <w:rsid w:val="00F92858"/>
    <w:rsid w:val="00F95A39"/>
    <w:rsid w:val="00F976F5"/>
    <w:rsid w:val="00F9799B"/>
    <w:rsid w:val="00F97D08"/>
    <w:rsid w:val="00FA015E"/>
    <w:rsid w:val="00FA1B8F"/>
    <w:rsid w:val="00FA55E7"/>
    <w:rsid w:val="00FB6B3D"/>
    <w:rsid w:val="00FC4F7B"/>
    <w:rsid w:val="00FC61EC"/>
    <w:rsid w:val="00FC6C9F"/>
    <w:rsid w:val="00FC7B40"/>
    <w:rsid w:val="00FD7E37"/>
    <w:rsid w:val="00FE1B8A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a8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Char2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styleId="af8">
    <w:name w:val="Unresolved Mention"/>
    <w:basedOn w:val="a1"/>
    <w:uiPriority w:val="99"/>
    <w:semiHidden/>
    <w:unhideWhenUsed/>
    <w:rsid w:val="00E43F72"/>
    <w:rPr>
      <w:color w:val="605E5C"/>
      <w:shd w:val="clear" w:color="auto" w:fill="E1DFDD"/>
    </w:rPr>
  </w:style>
  <w:style w:type="character" w:styleId="-0">
    <w:name w:val="FollowedHyperlink"/>
    <w:basedOn w:val="a1"/>
    <w:uiPriority w:val="99"/>
    <w:semiHidden/>
    <w:unhideWhenUsed/>
    <w:rsid w:val="00CA44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2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samea.gr/el/article/anagkaia-enarmonish-ths-rythmishs-daneiwn-se-elbetiko-fragko-me-ta-eisodhmatika-krithria-eyalwtothtas-twn-atomwn-me-anaphria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http://www.esamea.gr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samea.gr/el/article/anagkaiothta-enarmonishs-toy-odhgoy-exetastikhs-diadikasias-gia-ypopshfioys-eidikwn-kathgoriwn-gia-thn-apokthsh-ths-ellhnikhs-ithageneias-me-thn-isxyoysa-nomothesia-ws-pros-to-p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saea.gr/" TargetMode="External"/><Relationship Id="rId10" Type="http://schemas.openxmlformats.org/officeDocument/2006/relationships/hyperlink" Target="https://www.esamea.gr/el/article/diamartyria-gia-thn-katarghsh-eynoikwn-diataxewn-yper-twn-strateymenwn-teknwn-gonewn-me-baria-kinhtikh-anaphria-h-tyflwn-me-pososto-anaphrias-67-kai-anw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a3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84"/>
    <w:rsid w:val="00007521"/>
    <w:rsid w:val="00014AF7"/>
    <w:rsid w:val="00036166"/>
    <w:rsid w:val="0007614A"/>
    <w:rsid w:val="000922E6"/>
    <w:rsid w:val="000C33CE"/>
    <w:rsid w:val="000C54BA"/>
    <w:rsid w:val="000E499A"/>
    <w:rsid w:val="00112109"/>
    <w:rsid w:val="0011469E"/>
    <w:rsid w:val="00123BDE"/>
    <w:rsid w:val="001B10E8"/>
    <w:rsid w:val="001E4D08"/>
    <w:rsid w:val="0020150E"/>
    <w:rsid w:val="0022005F"/>
    <w:rsid w:val="00235A8B"/>
    <w:rsid w:val="002406E0"/>
    <w:rsid w:val="002602F1"/>
    <w:rsid w:val="00293B11"/>
    <w:rsid w:val="00297E5F"/>
    <w:rsid w:val="002A1FF1"/>
    <w:rsid w:val="002A3CAA"/>
    <w:rsid w:val="002A7333"/>
    <w:rsid w:val="002B512C"/>
    <w:rsid w:val="002F45FB"/>
    <w:rsid w:val="0034726D"/>
    <w:rsid w:val="0039376D"/>
    <w:rsid w:val="00394914"/>
    <w:rsid w:val="004803A1"/>
    <w:rsid w:val="004D24F1"/>
    <w:rsid w:val="004D5DB6"/>
    <w:rsid w:val="004F1AA0"/>
    <w:rsid w:val="004F33D9"/>
    <w:rsid w:val="00512867"/>
    <w:rsid w:val="00523FD3"/>
    <w:rsid w:val="005332D1"/>
    <w:rsid w:val="005351C3"/>
    <w:rsid w:val="00576590"/>
    <w:rsid w:val="005A5981"/>
    <w:rsid w:val="005B5415"/>
    <w:rsid w:val="005B71F3"/>
    <w:rsid w:val="005D1B8F"/>
    <w:rsid w:val="005D33EE"/>
    <w:rsid w:val="005E1DE4"/>
    <w:rsid w:val="005F2E43"/>
    <w:rsid w:val="005F7255"/>
    <w:rsid w:val="006247F1"/>
    <w:rsid w:val="006773AC"/>
    <w:rsid w:val="00687F84"/>
    <w:rsid w:val="006D5F30"/>
    <w:rsid w:val="006E02D2"/>
    <w:rsid w:val="00721A44"/>
    <w:rsid w:val="007633BB"/>
    <w:rsid w:val="00764CEE"/>
    <w:rsid w:val="00784219"/>
    <w:rsid w:val="0078623D"/>
    <w:rsid w:val="007A5F66"/>
    <w:rsid w:val="007B2A29"/>
    <w:rsid w:val="007E68A8"/>
    <w:rsid w:val="007E72FA"/>
    <w:rsid w:val="00805655"/>
    <w:rsid w:val="008066E1"/>
    <w:rsid w:val="00811EB9"/>
    <w:rsid w:val="008309F4"/>
    <w:rsid w:val="0084662F"/>
    <w:rsid w:val="008841E4"/>
    <w:rsid w:val="008C7782"/>
    <w:rsid w:val="008D6691"/>
    <w:rsid w:val="008F29E7"/>
    <w:rsid w:val="008F496F"/>
    <w:rsid w:val="009274BF"/>
    <w:rsid w:val="0093298F"/>
    <w:rsid w:val="009C7C09"/>
    <w:rsid w:val="009F388D"/>
    <w:rsid w:val="00A03DCE"/>
    <w:rsid w:val="00A13A66"/>
    <w:rsid w:val="00A173A4"/>
    <w:rsid w:val="00A3326E"/>
    <w:rsid w:val="00A408D9"/>
    <w:rsid w:val="00A51A75"/>
    <w:rsid w:val="00A75452"/>
    <w:rsid w:val="00A8701D"/>
    <w:rsid w:val="00AC0CBD"/>
    <w:rsid w:val="00AC6CD1"/>
    <w:rsid w:val="00AD5A3A"/>
    <w:rsid w:val="00AE1F4C"/>
    <w:rsid w:val="00AE4FAC"/>
    <w:rsid w:val="00AE7434"/>
    <w:rsid w:val="00B14C50"/>
    <w:rsid w:val="00B20CBE"/>
    <w:rsid w:val="00B302C5"/>
    <w:rsid w:val="00B51F7B"/>
    <w:rsid w:val="00BA118C"/>
    <w:rsid w:val="00BC3F6E"/>
    <w:rsid w:val="00C02DED"/>
    <w:rsid w:val="00C33EB2"/>
    <w:rsid w:val="00C41655"/>
    <w:rsid w:val="00C4467A"/>
    <w:rsid w:val="00CB06AB"/>
    <w:rsid w:val="00CB0FF3"/>
    <w:rsid w:val="00CB30AC"/>
    <w:rsid w:val="00CB4C91"/>
    <w:rsid w:val="00CC2262"/>
    <w:rsid w:val="00CC633B"/>
    <w:rsid w:val="00CD4D59"/>
    <w:rsid w:val="00D123D7"/>
    <w:rsid w:val="00D31945"/>
    <w:rsid w:val="00D3555C"/>
    <w:rsid w:val="00D442B2"/>
    <w:rsid w:val="00D6502C"/>
    <w:rsid w:val="00DF3DA0"/>
    <w:rsid w:val="00E53F68"/>
    <w:rsid w:val="00E6450B"/>
    <w:rsid w:val="00E92067"/>
    <w:rsid w:val="00EA234A"/>
    <w:rsid w:val="00F00A57"/>
    <w:rsid w:val="00F22D0D"/>
    <w:rsid w:val="00F25CA7"/>
    <w:rsid w:val="00F616D6"/>
    <w:rsid w:val="00F73908"/>
    <w:rsid w:val="00F9799B"/>
    <w:rsid w:val="00FA7C1A"/>
    <w:rsid w:val="00FB6B35"/>
    <w:rsid w:val="00FC7B40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2867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3964B5-9F0D-4247-BA4A-3A8D30B8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14</TotalTime>
  <Pages>2</Pages>
  <Words>971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Ειστολόχαρτο</vt:lpstr>
    </vt:vector>
  </TitlesOfParts>
  <Company>Εθνική Συνομοσπονδία Ατόμων με Αναπηρία (ΕΣΑμεΑ)</Company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tkatsani</cp:lastModifiedBy>
  <cp:revision>4</cp:revision>
  <cp:lastPrinted>2017-05-26T15:11:00Z</cp:lastPrinted>
  <dcterms:created xsi:type="dcterms:W3CDTF">2026-01-27T12:52:00Z</dcterms:created>
  <dcterms:modified xsi:type="dcterms:W3CDTF">2026-01-27T13:01:00Z</dcterms:modified>
  <cp:contentStatus/>
  <dc:language>Ελληνικά</dc:language>
  <cp:version>am-20180624</cp:version>
</cp:coreProperties>
</file>