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5107E477"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1-29T00:00:00Z">
                    <w:dateFormat w:val="dd.MM.yyyy"/>
                    <w:lid w:val="el-GR"/>
                    <w:storeMappedDataAs w:val="dateTime"/>
                    <w:calendar w:val="gregorian"/>
                  </w:date>
                </w:sdtPr>
                <w:sdtContent>
                  <w:r w:rsidR="00361BBE">
                    <w:t>29.01.2026</w:t>
                  </w:r>
                </w:sdtContent>
              </w:sdt>
            </w:sdtContent>
          </w:sdt>
        </w:sdtContent>
      </w:sdt>
    </w:p>
    <w:p w14:paraId="41EA2CD5" w14:textId="0FB8F1C3"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117B70">
            <w:rPr>
              <w:lang w:val="en-US"/>
            </w:rPr>
            <w:t>119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5E53D731"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361BBE">
                <w:rPr>
                  <w:rStyle w:val="Char2"/>
                  <w:b/>
                  <w:u w:val="none"/>
                </w:rPr>
                <w:t>Κατάργηση εισοδηματικών κριτηρίων - Δικαίωμα στη δωρεάν μετακίνηση για τα άτομα με αναπηρία, χρόνιες/ ή και σπάνιες παθήσεις</w:t>
              </w:r>
            </w:sdtContent>
          </w:sdt>
        </w:sdtContent>
      </w:sdt>
      <w:r w:rsidR="00177B45" w:rsidRPr="00614D55">
        <w:rPr>
          <w:u w:val="none"/>
        </w:rPr>
        <w:t xml:space="preserve"> </w:t>
      </w:r>
    </w:p>
    <w:sdt>
      <w:sdtPr>
        <w:rPr>
          <w:bCs/>
          <w:i/>
          <w:u w:val="single"/>
        </w:rPr>
        <w:id w:val="-2046200601"/>
        <w:lock w:val="contentLocked"/>
        <w:placeholder>
          <w:docPart w:val="4C5D54D70D474E56A7D141835C893293"/>
        </w:placeholder>
        <w:group/>
      </w:sdtPr>
      <w:sdtEndPr>
        <w:rPr>
          <w:bCs w:val="0"/>
          <w:u w:val="none"/>
        </w:rPr>
      </w:sdtEndPr>
      <w:sdtContent>
        <w:sdt>
          <w:sdtPr>
            <w:rPr>
              <w:bCs/>
              <w:u w:val="single"/>
            </w:rPr>
            <w:alias w:val="Σώμα του ΔΤ"/>
            <w:tag w:val="Σώμα του ΔΤ"/>
            <w:id w:val="-1096393226"/>
            <w:lock w:val="sdtLocked"/>
            <w:placeholder>
              <w:docPart w:val="EED56959E1BE415DBC8DB03406A627B8"/>
            </w:placeholder>
          </w:sdtPr>
          <w:sdtEndPr>
            <w:rPr>
              <w:bCs w:val="0"/>
              <w:i/>
              <w:iCs/>
              <w:u w:val="none"/>
            </w:rPr>
          </w:sdtEndPr>
          <w:sdtContent>
            <w:p w14:paraId="1324CA70" w14:textId="11657638" w:rsidR="00B8316F" w:rsidRDefault="00CD0D23" w:rsidP="00B8316F">
              <w:pPr>
                <w:rPr>
                  <w:bCs/>
                </w:rPr>
              </w:pPr>
              <w:r>
                <w:rPr>
                  <w:bCs/>
                </w:rPr>
                <w:t xml:space="preserve">Την κατάργηση των </w:t>
              </w:r>
              <w:r w:rsidRPr="00CD0D23">
                <w:rPr>
                  <w:bCs/>
                </w:rPr>
                <w:t>εισοδηματικών κριτηρίων για το δικαίωμα της δωρεάν μετακίνησης με τα αστικά ΜΜΜ για τα άτομα με αναπηρία</w:t>
              </w:r>
              <w:r>
                <w:rPr>
                  <w:bCs/>
                </w:rPr>
                <w:t xml:space="preserve">, </w:t>
              </w:r>
              <w:r w:rsidRPr="00CD0D23">
                <w:rPr>
                  <w:bCs/>
                </w:rPr>
                <w:t>χρόνιες</w:t>
              </w:r>
              <w:r>
                <w:rPr>
                  <w:bCs/>
                </w:rPr>
                <w:t xml:space="preserve"> ή</w:t>
              </w:r>
              <w:r w:rsidRPr="00CD0D23">
                <w:rPr>
                  <w:bCs/>
                </w:rPr>
                <w:t>/</w:t>
              </w:r>
              <w:r>
                <w:rPr>
                  <w:bCs/>
                </w:rPr>
                <w:t xml:space="preserve">και </w:t>
              </w:r>
              <w:r w:rsidRPr="00CD0D23">
                <w:rPr>
                  <w:bCs/>
                </w:rPr>
                <w:t xml:space="preserve">σπάνιες παθήσεις και </w:t>
              </w:r>
              <w:r w:rsidR="00361BBE">
                <w:rPr>
                  <w:bCs/>
                </w:rPr>
                <w:t>την</w:t>
              </w:r>
              <w:r w:rsidRPr="00CD0D23">
                <w:rPr>
                  <w:bCs/>
                </w:rPr>
                <w:t xml:space="preserve"> επίδειξη της </w:t>
              </w:r>
              <w:r w:rsidRPr="007A3DBC">
                <w:rPr>
                  <w:b/>
                </w:rPr>
                <w:t>πλαστικής κάρτας αναπηρίας</w:t>
              </w:r>
              <w:r w:rsidRPr="00CD0D23">
                <w:rPr>
                  <w:bCs/>
                </w:rPr>
                <w:t xml:space="preserve"> ως μέσο απόδειξης για την παροχή της δωρεάν μετακίνηση</w:t>
              </w:r>
              <w:r>
                <w:rPr>
                  <w:bCs/>
                </w:rPr>
                <w:t xml:space="preserve">ς </w:t>
              </w:r>
              <w:hyperlink r:id="rId10" w:history="1">
                <w:r w:rsidRPr="00361BBE">
                  <w:rPr>
                    <w:rStyle w:val="-"/>
                    <w:bCs/>
                  </w:rPr>
                  <w:t>ζητά η ΕΣΑμεΑ, με επιστολή της στους αρμόδιους υπουργούς</w:t>
                </w:r>
              </w:hyperlink>
              <w:r>
                <w:rPr>
                  <w:bCs/>
                </w:rPr>
                <w:t xml:space="preserve"> Κοινωνικής Συνοχής και Οικογένειας Δ. Μιχαηλίδου και Εθνικής Οικονομίας και Οικονομικών </w:t>
              </w:r>
              <w:r w:rsidRPr="00CD0D23">
                <w:rPr>
                  <w:bCs/>
                </w:rPr>
                <w:t>Κ</w:t>
              </w:r>
              <w:r>
                <w:rPr>
                  <w:bCs/>
                </w:rPr>
                <w:t>.</w:t>
              </w:r>
              <w:r w:rsidRPr="00CD0D23">
                <w:rPr>
                  <w:bCs/>
                </w:rPr>
                <w:t xml:space="preserve"> Πιερρακάκη</w:t>
              </w:r>
              <w:r>
                <w:rPr>
                  <w:bCs/>
                </w:rPr>
                <w:t>.</w:t>
              </w:r>
            </w:p>
            <w:p w14:paraId="3188B089" w14:textId="6D9CF051" w:rsidR="00CD0D23" w:rsidRPr="00CD0D23" w:rsidRDefault="00CD0D23" w:rsidP="00CD0D23">
              <w:pPr>
                <w:rPr>
                  <w:bCs/>
                </w:rPr>
              </w:pPr>
              <w:r>
                <w:rPr>
                  <w:bCs/>
                </w:rPr>
                <w:t xml:space="preserve">Όπως είχε επισημανθεί και σε </w:t>
              </w:r>
              <w:hyperlink r:id="rId11" w:history="1">
                <w:r w:rsidRPr="00CD0D23">
                  <w:rPr>
                    <w:rStyle w:val="-"/>
                    <w:bCs/>
                  </w:rPr>
                  <w:t>προ</w:t>
                </w:r>
                <w:r w:rsidR="00361BBE">
                  <w:rPr>
                    <w:rStyle w:val="-"/>
                    <w:bCs/>
                  </w:rPr>
                  <w:t>ηγούμενη</w:t>
                </w:r>
                <w:r w:rsidRPr="00CD0D23">
                  <w:rPr>
                    <w:rStyle w:val="-"/>
                    <w:bCs/>
                  </w:rPr>
                  <w:t xml:space="preserve"> παρέμβαση</w:t>
                </w:r>
              </w:hyperlink>
              <w:r>
                <w:rPr>
                  <w:bCs/>
                </w:rPr>
                <w:t xml:space="preserve"> της ΕΣΑμεΑ, </w:t>
              </w:r>
              <w:r w:rsidRPr="00CD0D23">
                <w:rPr>
                  <w:bCs/>
                </w:rPr>
                <w:t>η δωρεάν μετακίνηση με τα αστικά ΜΜΜ για την Π.Ε. Αττικής και για την Π.Ε. Θεσσαλονίκης πραγματοποιείται με την πλαστική κάρτα αναπηρίας ενώ για τις λοιπές Π.Ε. της χώρας, απαιτείται το δελτίο μετακίνησης και δεν γίνεται αποδεκτή η πλαστική κάρτα αναπηρίας. Συνεπώς, άτομα με αναπηρία</w:t>
              </w:r>
              <w:r>
                <w:rPr>
                  <w:bCs/>
                </w:rPr>
                <w:t xml:space="preserve">, </w:t>
              </w:r>
              <w:r w:rsidRPr="00CD0D23">
                <w:rPr>
                  <w:bCs/>
                </w:rPr>
                <w:t>χρόνιες</w:t>
              </w:r>
              <w:r>
                <w:rPr>
                  <w:bCs/>
                </w:rPr>
                <w:t xml:space="preserve"> ή</w:t>
              </w:r>
              <w:r w:rsidRPr="00CD0D23">
                <w:rPr>
                  <w:bCs/>
                </w:rPr>
                <w:t>/</w:t>
              </w:r>
              <w:r>
                <w:rPr>
                  <w:bCs/>
                </w:rPr>
                <w:t xml:space="preserve">και </w:t>
              </w:r>
              <w:r w:rsidRPr="00CD0D23">
                <w:rPr>
                  <w:bCs/>
                </w:rPr>
                <w:t>σπάνιες παθήσεις</w:t>
              </w:r>
              <w:r>
                <w:rPr>
                  <w:bCs/>
                </w:rPr>
                <w:t xml:space="preserve"> </w:t>
              </w:r>
              <w:r w:rsidRPr="00CD0D23">
                <w:rPr>
                  <w:bCs/>
                </w:rPr>
                <w:t>που διαθέτουν το δελτίο μετακίνησης με τα αστικά ΜΜΜ και ταυτόχρονα είναι κάτοχοι της πλαστικής κάρτας αναπηρίας, έχουν εξασφαλισμένο το δικαίωμα της δωρεάν μετακίνησης με τα αστικά ΜΜΜ σε όλη τη χώρα. Αντιθέτως, οι κάτοικοι των Π.Ε. Αττικής και Θεσσαλονίκης οι οποίοι δεν έχουν το δικαίωμα έκδοσης δελτίου μετακίνησης για τα αστικά ΜΜΜ, δεν έχουν το δικαίωμα της δωρεάν μετακίνησης με τα αστικά ΜΜΜ πλην των προαναφερθεισών δύο Π.Ε. κάτι το οποίο αποτελεί διάκριση μεταξύ των ατόμων με αναπηρία</w:t>
              </w:r>
              <w:r>
                <w:rPr>
                  <w:bCs/>
                </w:rPr>
                <w:t xml:space="preserve">, </w:t>
              </w:r>
              <w:r w:rsidRPr="00CD0D23">
                <w:rPr>
                  <w:bCs/>
                </w:rPr>
                <w:t>χρόνιες</w:t>
              </w:r>
              <w:r>
                <w:rPr>
                  <w:bCs/>
                </w:rPr>
                <w:t xml:space="preserve"> ή</w:t>
              </w:r>
              <w:r w:rsidRPr="00CD0D23">
                <w:rPr>
                  <w:bCs/>
                </w:rPr>
                <w:t>/</w:t>
              </w:r>
              <w:r>
                <w:rPr>
                  <w:bCs/>
                </w:rPr>
                <w:t xml:space="preserve">και </w:t>
              </w:r>
              <w:r w:rsidRPr="00CD0D23">
                <w:rPr>
                  <w:bCs/>
                </w:rPr>
                <w:t>σπάνιες παθήσεις.</w:t>
              </w:r>
            </w:p>
            <w:p w14:paraId="3FDAC430" w14:textId="3A3981AB" w:rsidR="00CD0D23" w:rsidRDefault="00CD0D23" w:rsidP="00CD0D23">
              <w:pPr>
                <w:rPr>
                  <w:bCs/>
                </w:rPr>
              </w:pPr>
              <w:r w:rsidRPr="00CD0D23">
                <w:rPr>
                  <w:bCs/>
                </w:rPr>
                <w:t xml:space="preserve">Κατόπιν διερεύνησης, </w:t>
              </w:r>
              <w:r>
                <w:rPr>
                  <w:bCs/>
                </w:rPr>
                <w:t>η ΕΣΑμεΑ ενημερώθηκε</w:t>
              </w:r>
              <w:r w:rsidRPr="00CD0D23">
                <w:rPr>
                  <w:bCs/>
                </w:rPr>
                <w:t xml:space="preserve"> ότι η πλαστική κάρτα αναπηρίας δε μπορεί να γίνει αποδεκτή από τα Αστικά ΚΤΕΛ των λοιπών Π.Ε. εκτός της Αττικής και της Θες/νίκης δεδομένου ότι μέσω της πλαστικής κάρτας αναπηρίας, δεν είναι εφικτός ο έλεγχος των εισοδηματικών κριτηρίων που προβλέπονται για τη δωρεάν μετακίνηση με αστικά ΜΜΜ.</w:t>
              </w:r>
            </w:p>
            <w:p w14:paraId="19A1803D" w14:textId="6DA46BF2" w:rsidR="00CD0D23" w:rsidRPr="00361BBE" w:rsidRDefault="00CD0D23" w:rsidP="00CD0D23">
              <w:pPr>
                <w:rPr>
                  <w:b/>
                </w:rPr>
              </w:pPr>
              <w:r w:rsidRPr="00361BBE">
                <w:rPr>
                  <w:b/>
                </w:rPr>
                <w:t xml:space="preserve">Η κατάργηση των εισοδηματικών κριτηρίων καθώς και </w:t>
              </w:r>
              <w:r w:rsidRPr="00361BBE">
                <w:rPr>
                  <w:b/>
                </w:rPr>
                <w:t>η επίδειξη της πλαστικής κάρτας αναπηρίας ως μέσο απόδειξης</w:t>
              </w:r>
              <w:r w:rsidRPr="00361BBE">
                <w:rPr>
                  <w:b/>
                </w:rPr>
                <w:t xml:space="preserve"> είναι επιβεβλημένη. </w:t>
              </w:r>
            </w:p>
            <w:p w14:paraId="219DAFCF" w14:textId="1434B4F3" w:rsidR="00CD0D23" w:rsidRDefault="00CD0D23" w:rsidP="00CD0D23">
              <w:pPr>
                <w:rPr>
                  <w:bCs/>
                </w:rPr>
              </w:pPr>
              <w:r>
                <w:rPr>
                  <w:bCs/>
                </w:rPr>
                <w:t>Η ΕΣΑμεΑ ενημερώνει επίσης ότι πραγματοποιήθηκε συνάντηση μεταξύ του γ</w:t>
              </w:r>
              <w:r w:rsidRPr="00CD0D23">
                <w:rPr>
                  <w:bCs/>
                </w:rPr>
                <w:t xml:space="preserve">ενικού </w:t>
              </w:r>
              <w:r>
                <w:rPr>
                  <w:bCs/>
                </w:rPr>
                <w:t>γ</w:t>
              </w:r>
              <w:r w:rsidRPr="00CD0D23">
                <w:rPr>
                  <w:bCs/>
                </w:rPr>
                <w:t xml:space="preserve">ραμματέα Κοινωνικής Αλληλεγγύης και Καταπολέμησης της Φτώχειας, Κωνσταντίνου Μεγαρίτη, </w:t>
              </w:r>
              <w:r>
                <w:rPr>
                  <w:bCs/>
                </w:rPr>
                <w:t>και του αντιπροέδρου της ΕΣΑμεΑ και πρ</w:t>
              </w:r>
              <w:r w:rsidR="00361BBE">
                <w:rPr>
                  <w:bCs/>
                </w:rPr>
                <w:t>οέδρου</w:t>
              </w:r>
              <w:r>
                <w:rPr>
                  <w:bCs/>
                </w:rPr>
                <w:t xml:space="preserve"> </w:t>
              </w:r>
              <w:hyperlink r:id="rId12" w:history="1">
                <w:r w:rsidRPr="00361BBE">
                  <w:rPr>
                    <w:rStyle w:val="-"/>
                    <w:bCs/>
                  </w:rPr>
                  <w:t>ΠΟΣΓΚΑμεΑ</w:t>
                </w:r>
              </w:hyperlink>
              <w:r>
                <w:rPr>
                  <w:bCs/>
                </w:rPr>
                <w:t xml:space="preserve"> Ιωάννη Μοσχολιού, μετά τις συνεχείς παρεμβάσεις της ΕΣΑμεΑ σχετικά με τα προβλήματα που διαπιστώνονται με την κάρτα αναπηρίας</w:t>
              </w:r>
              <w:r w:rsidR="00361BBE">
                <w:rPr>
                  <w:bCs/>
                </w:rPr>
                <w:t>, από τις εκατοντάδες διαμαρτυρίες στην υπηρεσία της ΕΣΑμεΑ «Διεκδικούμε Μαζί»</w:t>
              </w:r>
              <w:r>
                <w:rPr>
                  <w:bCs/>
                </w:rPr>
                <w:t>. Συνοπτικά τα προβλήματα αφορούν σ</w:t>
              </w:r>
              <w:r w:rsidRPr="00CD0D23">
                <w:rPr>
                  <w:bCs/>
                </w:rPr>
                <w:t xml:space="preserve">το help desk, που έχει τεράστιες δυσκολίες ανταπόκρισης και δεν έχει πρόβλεψη για άμεση εξυπηρέτηση για τους κωφούς και βαρήκοους, </w:t>
              </w:r>
              <w:r>
                <w:rPr>
                  <w:bCs/>
                </w:rPr>
                <w:t>σ</w:t>
              </w:r>
              <w:r w:rsidRPr="00CD0D23">
                <w:rPr>
                  <w:bCs/>
                </w:rPr>
                <w:t xml:space="preserve">τα μεγάλα προβλήματα με τα ΕΛΤΑ και την παράδοση της κάρτας αναπηρίας στους δικαιούχους, καθώς και </w:t>
              </w:r>
              <w:r>
                <w:rPr>
                  <w:bCs/>
                </w:rPr>
                <w:t>σ</w:t>
              </w:r>
              <w:r w:rsidRPr="00CD0D23">
                <w:rPr>
                  <w:bCs/>
                </w:rPr>
                <w:t>τη χρήση της κάρτας αναπηρίας σε διαφορετικά Μέσα Μαζικής Μεταφοράς (ΜΜΜ), που «σκοντάφτει» ανά Μέσο και ανά περιοχή.</w:t>
              </w:r>
              <w:r>
                <w:rPr>
                  <w:bCs/>
                </w:rPr>
                <w:t xml:space="preserve"> </w:t>
              </w:r>
            </w:p>
            <w:p w14:paraId="2EBE63F2" w14:textId="1402AD5C" w:rsidR="00CD0D23" w:rsidRDefault="00CD0D23" w:rsidP="00CD0D23">
              <w:pPr>
                <w:rPr>
                  <w:bCs/>
                </w:rPr>
              </w:pPr>
              <w:r>
                <w:rPr>
                  <w:bCs/>
                </w:rPr>
                <w:t xml:space="preserve">Όπως αναφέρεται και </w:t>
              </w:r>
              <w:hyperlink r:id="rId13" w:history="1">
                <w:r w:rsidRPr="00CD0D23">
                  <w:rPr>
                    <w:rStyle w:val="-"/>
                    <w:bCs/>
                  </w:rPr>
                  <w:t>στο δελτίο Τύπου του υπουργείου</w:t>
                </w:r>
              </w:hyperlink>
              <w:r>
                <w:rPr>
                  <w:bCs/>
                </w:rPr>
                <w:t xml:space="preserve"> σχετικά με τη συνάντηση, </w:t>
              </w:r>
            </w:p>
            <w:p w14:paraId="55B4F1EB" w14:textId="656BE109" w:rsidR="00CD0D23" w:rsidRPr="00CD0D23" w:rsidRDefault="00CD0D23" w:rsidP="00CD0D23">
              <w:pPr>
                <w:rPr>
                  <w:bCs/>
                  <w:i/>
                  <w:iCs/>
                </w:rPr>
              </w:pPr>
              <w:r>
                <w:rPr>
                  <w:bCs/>
                </w:rPr>
                <w:lastRenderedPageBreak/>
                <w:t>«</w:t>
              </w:r>
              <w:r w:rsidRPr="00CD0D23">
                <w:rPr>
                  <w:bCs/>
                  <w:i/>
                  <w:iCs/>
                </w:rPr>
                <w:t>Αντικαταστάθηκε ο πάροχος διανομής των καρτών λόγω καθυστερήσεων στην παράδοσή τους. Κατά τη διαδικασία παράδοσης της κάρτας αναπηρίας από τα ΕΛΤΑ, καταγράφηκαν δυσλειτουργίες, όπως η μη ειδοποίηση των δικαιούχων αλλά και προβλήματα εξυπηρέτησης στα καταστήματα. Για αυτό το λόγο το Υπουργείο ήδη άλλαξε διανομέα.</w:t>
              </w:r>
            </w:p>
            <w:p w14:paraId="19B1B657" w14:textId="77777777" w:rsidR="00CD0D23" w:rsidRPr="00CD0D23" w:rsidRDefault="00CD0D23" w:rsidP="00CD0D23">
              <w:pPr>
                <w:rPr>
                  <w:bCs/>
                  <w:i/>
                  <w:iCs/>
                </w:rPr>
              </w:pPr>
              <w:r w:rsidRPr="00CD0D23">
                <w:rPr>
                  <w:bCs/>
                  <w:i/>
                  <w:iCs/>
                </w:rPr>
                <w:t>Η προμήθεια από το Υπουργείο Οικογένειας έξι μηχανημάτων του ΟΑΣΑ για την ενεργοποίηση των καρτών πριν από την αποστολή τους στους δικαιούχους, ώστε να παραλαμβάνονται έτοιμες προς χρήση. Κατά την ενεργοποίηση της κάρτας αναπηρίας στα μηχανήματα του ΟΑΣΑ διαπιστώθηκαν τεχνικές δυσκολίες και για να επιλύσει το ζήτημα, το Υπουργείο ήδη τις προ-ενεργοποιεί.</w:t>
              </w:r>
            </w:p>
            <w:p w14:paraId="2DF61881" w14:textId="64881C19" w:rsidR="00CD0D23" w:rsidRDefault="00CD0D23" w:rsidP="00CD0D23">
              <w:pPr>
                <w:rPr>
                  <w:bCs/>
                </w:rPr>
              </w:pPr>
              <w:r w:rsidRPr="00CD0D23">
                <w:rPr>
                  <w:bCs/>
                  <w:i/>
                  <w:iCs/>
                </w:rPr>
                <w:t>Αυξήθηκε το προσωπικό της γραμμής υποστήριξης (helpdesk) με τη συμμετοχή και του 1555 στην εξυπηρέτηση των πολιτών. Η αυξημένη ζήτηση υποστήριξης, σε συνδυασμό με τα ζητήματα εφαρμογής, δημιούργησε αυξημένο φόρτο στη γραμμή υποστήριξης (helpdesk) οπότε το Υπουργείο ήδη ανταποκρίθηκε με ενίσχυση του προσωπικού τηλεφωνικής υποστήριξης</w:t>
              </w:r>
              <w:r>
                <w:rPr>
                  <w:bCs/>
                </w:rPr>
                <w:t>»</w:t>
              </w:r>
              <w:r w:rsidRPr="00CD0D23">
                <w:rPr>
                  <w:bCs/>
                </w:rPr>
                <w:t>.</w:t>
              </w:r>
            </w:p>
            <w:p w14:paraId="3AF9D9E5" w14:textId="63027AFF" w:rsidR="00B142CE" w:rsidRPr="000F074D" w:rsidRDefault="00CD0D23" w:rsidP="009A736F">
              <w:pPr>
                <w:rPr>
                  <w:i/>
                  <w:iCs/>
                </w:rPr>
              </w:pPr>
              <w:r>
                <w:rPr>
                  <w:bCs/>
                </w:rPr>
                <w:t xml:space="preserve">Η ΕΣΑμεΑ και οι οργανώσεις της αναμένουν την απάντηση των αρμόδιων Υπουργείων στο </w:t>
              </w:r>
              <w:r w:rsidR="00361BBE">
                <w:rPr>
                  <w:bCs/>
                </w:rPr>
                <w:t xml:space="preserve">αίτημα για την κατάργηση των εισοδηματικών κριτηρίων καθώς και την ουσιαστική επίλυση όλων των ανωτέρω ζητημάτων. Οι πολίτες με αναπηρία, χρόνια ή/και σπάνια πάθηση μπορούν να συνεχίσουν να επικοινωνούν με την ΕΣΑμεΑ και την υπηρεσία της «Διεκδικούμε Μαζί» στο 2109949837 ώρες 9-2.30 από Δευτέρα έως Παρασκευή καθώς και στο </w:t>
              </w:r>
              <w:r w:rsidR="00361BBE">
                <w:rPr>
                  <w:bCs/>
                  <w:lang w:val="en-US"/>
                </w:rPr>
                <w:t>email</w:t>
              </w:r>
              <w:r w:rsidR="00361BBE" w:rsidRPr="00361BBE">
                <w:rPr>
                  <w:bCs/>
                </w:rPr>
                <w:t xml:space="preserve"> </w:t>
              </w:r>
              <w:hyperlink r:id="rId14" w:history="1">
                <w:r w:rsidR="00361BBE" w:rsidRPr="00835090">
                  <w:rPr>
                    <w:rStyle w:val="-"/>
                    <w:bCs/>
                    <w:lang w:val="en-US"/>
                  </w:rPr>
                  <w:t>esaea</w:t>
                </w:r>
                <w:r w:rsidR="00361BBE" w:rsidRPr="00835090">
                  <w:rPr>
                    <w:rStyle w:val="-"/>
                    <w:bCs/>
                  </w:rPr>
                  <w:t>@</w:t>
                </w:r>
                <w:r w:rsidR="00361BBE" w:rsidRPr="00835090">
                  <w:rPr>
                    <w:rStyle w:val="-"/>
                    <w:bCs/>
                    <w:lang w:val="en-US"/>
                  </w:rPr>
                  <w:t>otenet</w:t>
                </w:r>
                <w:r w:rsidR="00361BBE" w:rsidRPr="00835090">
                  <w:rPr>
                    <w:rStyle w:val="-"/>
                    <w:bCs/>
                  </w:rPr>
                  <w:t>.</w:t>
                </w:r>
                <w:r w:rsidR="00361BBE" w:rsidRPr="00835090">
                  <w:rPr>
                    <w:rStyle w:val="-"/>
                    <w:bCs/>
                    <w:lang w:val="en-US"/>
                  </w:rPr>
                  <w:t>gr</w:t>
                </w:r>
              </w:hyperlink>
              <w:r w:rsidR="00361BBE" w:rsidRPr="00361BBE">
                <w:rPr>
                  <w:bCs/>
                </w:rPr>
                <w:t xml:space="preserve"> </w:t>
              </w:r>
              <w:r w:rsidR="00361BBE">
                <w:rPr>
                  <w:bCs/>
                </w:rPr>
                <w:t xml:space="preserve">για όποιο θέμα προκύπτει σχετικά με την κάρτα αναπηρίας και τη χρήση της.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5"/>
              <w:footerReference w:type="default" r:id="rId16"/>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7" w:tooltip="Επίσημη ιστοσελίδα της Συνομοσπονδίας" w:history="1">
                <w:r w:rsidRPr="004C6A1B">
                  <w:rPr>
                    <w:rStyle w:val="-"/>
                  </w:rPr>
                  <w:t>www.esaea.gr</w:t>
                </w:r>
              </w:hyperlink>
              <w:r>
                <w:t xml:space="preserve"> ή </w:t>
              </w:r>
              <w:hyperlink r:id="rId18"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779F" w14:textId="77777777" w:rsidR="00B9656E" w:rsidRDefault="00B9656E" w:rsidP="00A5663B">
      <w:pPr>
        <w:spacing w:after="0" w:line="240" w:lineRule="auto"/>
      </w:pPr>
      <w:r>
        <w:separator/>
      </w:r>
    </w:p>
    <w:p w14:paraId="026FE6F5" w14:textId="77777777" w:rsidR="00B9656E" w:rsidRDefault="00B9656E"/>
  </w:endnote>
  <w:endnote w:type="continuationSeparator" w:id="0">
    <w:p w14:paraId="7144C631" w14:textId="77777777" w:rsidR="00B9656E" w:rsidRDefault="00B9656E" w:rsidP="00A5663B">
      <w:pPr>
        <w:spacing w:after="0" w:line="240" w:lineRule="auto"/>
      </w:pPr>
      <w:r>
        <w:continuationSeparator/>
      </w:r>
    </w:p>
    <w:p w14:paraId="76744926" w14:textId="77777777" w:rsidR="00B9656E" w:rsidRDefault="00B96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D340" w14:textId="77777777" w:rsidR="00B9656E" w:rsidRDefault="00B9656E" w:rsidP="00A5663B">
      <w:pPr>
        <w:spacing w:after="0" w:line="240" w:lineRule="auto"/>
      </w:pPr>
      <w:bookmarkStart w:id="0" w:name="_Hlk484772647"/>
      <w:bookmarkEnd w:id="0"/>
      <w:r>
        <w:separator/>
      </w:r>
    </w:p>
    <w:p w14:paraId="3697E6CA" w14:textId="77777777" w:rsidR="00B9656E" w:rsidRDefault="00B9656E"/>
  </w:footnote>
  <w:footnote w:type="continuationSeparator" w:id="0">
    <w:p w14:paraId="783545DF" w14:textId="77777777" w:rsidR="00B9656E" w:rsidRDefault="00B9656E" w:rsidP="00A5663B">
      <w:pPr>
        <w:spacing w:after="0" w:line="240" w:lineRule="auto"/>
      </w:pPr>
      <w:r>
        <w:continuationSeparator/>
      </w:r>
    </w:p>
    <w:p w14:paraId="2EC686B5" w14:textId="77777777" w:rsidR="00B9656E" w:rsidRDefault="00B965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1"/>
  </w:num>
  <w:num w:numId="2" w16cid:durableId="151409919">
    <w:abstractNumId w:val="31"/>
  </w:num>
  <w:num w:numId="3" w16cid:durableId="1900553032">
    <w:abstractNumId w:val="31"/>
  </w:num>
  <w:num w:numId="4" w16cid:durableId="1682196985">
    <w:abstractNumId w:val="31"/>
  </w:num>
  <w:num w:numId="5" w16cid:durableId="767387937">
    <w:abstractNumId w:val="31"/>
  </w:num>
  <w:num w:numId="6" w16cid:durableId="371854564">
    <w:abstractNumId w:val="31"/>
  </w:num>
  <w:num w:numId="7" w16cid:durableId="730346427">
    <w:abstractNumId w:val="31"/>
  </w:num>
  <w:num w:numId="8" w16cid:durableId="1141774985">
    <w:abstractNumId w:val="31"/>
  </w:num>
  <w:num w:numId="9" w16cid:durableId="751704888">
    <w:abstractNumId w:val="31"/>
  </w:num>
  <w:num w:numId="10" w16cid:durableId="2020809213">
    <w:abstractNumId w:val="28"/>
  </w:num>
  <w:num w:numId="11" w16cid:durableId="1530529485">
    <w:abstractNumId w:val="27"/>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0"/>
  </w:num>
  <w:num w:numId="17" w16cid:durableId="254483936">
    <w:abstractNumId w:val="9"/>
  </w:num>
  <w:num w:numId="18" w16cid:durableId="1376664239">
    <w:abstractNumId w:val="3"/>
  </w:num>
  <w:num w:numId="19" w16cid:durableId="384259666">
    <w:abstractNumId w:val="12"/>
  </w:num>
  <w:num w:numId="20" w16cid:durableId="1293563272">
    <w:abstractNumId w:val="25"/>
  </w:num>
  <w:num w:numId="21" w16cid:durableId="1078670969">
    <w:abstractNumId w:val="15"/>
  </w:num>
  <w:num w:numId="22" w16cid:durableId="395324869">
    <w:abstractNumId w:val="21"/>
  </w:num>
  <w:num w:numId="23" w16cid:durableId="224948528">
    <w:abstractNumId w:val="8"/>
  </w:num>
  <w:num w:numId="24" w16cid:durableId="814613108">
    <w:abstractNumId w:val="16"/>
  </w:num>
  <w:num w:numId="25" w16cid:durableId="387340759">
    <w:abstractNumId w:val="22"/>
  </w:num>
  <w:num w:numId="26" w16cid:durableId="1353653482">
    <w:abstractNumId w:val="2"/>
  </w:num>
  <w:num w:numId="27" w16cid:durableId="634989673">
    <w:abstractNumId w:val="23"/>
  </w:num>
  <w:num w:numId="28" w16cid:durableId="2050298121">
    <w:abstractNumId w:val="0"/>
  </w:num>
  <w:num w:numId="29" w16cid:durableId="143550700">
    <w:abstractNumId w:val="24"/>
  </w:num>
  <w:num w:numId="30" w16cid:durableId="1494182688">
    <w:abstractNumId w:val="29"/>
  </w:num>
  <w:num w:numId="31" w16cid:durableId="812406700">
    <w:abstractNumId w:val="10"/>
  </w:num>
  <w:num w:numId="32" w16cid:durableId="640304871">
    <w:abstractNumId w:val="18"/>
  </w:num>
  <w:num w:numId="33" w16cid:durableId="886527638">
    <w:abstractNumId w:val="4"/>
  </w:num>
  <w:num w:numId="34" w16cid:durableId="789327330">
    <w:abstractNumId w:val="30"/>
  </w:num>
  <w:num w:numId="35" w16cid:durableId="524174902">
    <w:abstractNumId w:val="19"/>
  </w:num>
  <w:num w:numId="36" w16cid:durableId="1488210226">
    <w:abstractNumId w:val="14"/>
  </w:num>
  <w:num w:numId="37" w16cid:durableId="586619874">
    <w:abstractNumId w:val="26"/>
  </w:num>
  <w:num w:numId="38" w16cid:durableId="1523325894">
    <w:abstractNumId w:val="13"/>
  </w:num>
  <w:num w:numId="39" w16cid:durableId="145898052">
    <w:abstractNumId w:val="5"/>
  </w:num>
  <w:num w:numId="40" w16cid:durableId="20418543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17B70"/>
    <w:rsid w:val="00120C01"/>
    <w:rsid w:val="00123BDE"/>
    <w:rsid w:val="00126901"/>
    <w:rsid w:val="001321CA"/>
    <w:rsid w:val="00135B10"/>
    <w:rsid w:val="00136BB7"/>
    <w:rsid w:val="00142BB4"/>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62E3"/>
    <w:rsid w:val="002B6F18"/>
    <w:rsid w:val="002C22BE"/>
    <w:rsid w:val="002C2FA2"/>
    <w:rsid w:val="002C4134"/>
    <w:rsid w:val="002C6FF7"/>
    <w:rsid w:val="002D0AB7"/>
    <w:rsid w:val="002D1046"/>
    <w:rsid w:val="002E14EC"/>
    <w:rsid w:val="002F3BDE"/>
    <w:rsid w:val="002F540A"/>
    <w:rsid w:val="002F79C0"/>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61BBE"/>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703BC"/>
    <w:rsid w:val="00573B0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7450C"/>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3DBC"/>
    <w:rsid w:val="007A5F66"/>
    <w:rsid w:val="007A781F"/>
    <w:rsid w:val="007C414F"/>
    <w:rsid w:val="007D70DC"/>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E64F8"/>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CB6"/>
    <w:rsid w:val="00B343FA"/>
    <w:rsid w:val="00B449A7"/>
    <w:rsid w:val="00B465F0"/>
    <w:rsid w:val="00B47423"/>
    <w:rsid w:val="00B52EC2"/>
    <w:rsid w:val="00B600C1"/>
    <w:rsid w:val="00B672DE"/>
    <w:rsid w:val="00B73A9A"/>
    <w:rsid w:val="00B8316F"/>
    <w:rsid w:val="00B8325E"/>
    <w:rsid w:val="00B84EFE"/>
    <w:rsid w:val="00B863EE"/>
    <w:rsid w:val="00B926D1"/>
    <w:rsid w:val="00B92A91"/>
    <w:rsid w:val="00B9656E"/>
    <w:rsid w:val="00B969F5"/>
    <w:rsid w:val="00B977C3"/>
    <w:rsid w:val="00BA34E6"/>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0D23"/>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inscfa.gov.gr/domna-michailidou-treis-komvikes-paremvaseis-apo-to-ykoiso-gia-tin-karta-anapirias/" TargetMode="External"/><Relationship Id="rId18" Type="http://schemas.openxmlformats.org/officeDocument/2006/relationships/hyperlink" Target="http://www.esamea.gr/"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posgamea.gr/" TargetMode="External"/><Relationship Id="rId17" Type="http://schemas.openxmlformats.org/officeDocument/2006/relationships/hyperlink" Target="http://www.esaea.g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el/article/problhmata-me-thn-karta-anaphrias-zhtoyn-ameses-energeies-kai-lysei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samea.gr/el/article/zhteitai-h-katarghsh-twn-eisodhmatikwn-krithriwn-gia-thn-dwrean-metakinhsh-me-ta-astika-mmm-gia-ta-atoma-me-anaphria-kai-xroniesspanies-pathhseis"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saea@otenet.g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2ACB"/>
    <w:rsid w:val="00007521"/>
    <w:rsid w:val="00014AF7"/>
    <w:rsid w:val="00036166"/>
    <w:rsid w:val="0007614A"/>
    <w:rsid w:val="000922E6"/>
    <w:rsid w:val="000C33CE"/>
    <w:rsid w:val="000C54BA"/>
    <w:rsid w:val="000E499A"/>
    <w:rsid w:val="00112109"/>
    <w:rsid w:val="0011469E"/>
    <w:rsid w:val="00123BDE"/>
    <w:rsid w:val="001B10E8"/>
    <w:rsid w:val="001E4D08"/>
    <w:rsid w:val="0020150E"/>
    <w:rsid w:val="0022005F"/>
    <w:rsid w:val="00235A8B"/>
    <w:rsid w:val="002406E0"/>
    <w:rsid w:val="002602F1"/>
    <w:rsid w:val="00293B11"/>
    <w:rsid w:val="00297E5F"/>
    <w:rsid w:val="002A1FF1"/>
    <w:rsid w:val="002A3CAA"/>
    <w:rsid w:val="002A7333"/>
    <w:rsid w:val="002B512C"/>
    <w:rsid w:val="002F45FB"/>
    <w:rsid w:val="002F79C0"/>
    <w:rsid w:val="0034726D"/>
    <w:rsid w:val="0039376D"/>
    <w:rsid w:val="00394914"/>
    <w:rsid w:val="004803A1"/>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662F"/>
    <w:rsid w:val="008841E4"/>
    <w:rsid w:val="008C7782"/>
    <w:rsid w:val="008D6691"/>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F3DA0"/>
    <w:rsid w:val="00E53F68"/>
    <w:rsid w:val="00E6450B"/>
    <w:rsid w:val="00E92067"/>
    <w:rsid w:val="00EA234A"/>
    <w:rsid w:val="00F00A57"/>
    <w:rsid w:val="00F22D0D"/>
    <w:rsid w:val="00F25CA7"/>
    <w:rsid w:val="00F616D6"/>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37</TotalTime>
  <Pages>2</Pages>
  <Words>870</Words>
  <Characters>4700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5</cp:revision>
  <cp:lastPrinted>2017-05-26T15:11:00Z</cp:lastPrinted>
  <dcterms:created xsi:type="dcterms:W3CDTF">2026-01-29T09:44:00Z</dcterms:created>
  <dcterms:modified xsi:type="dcterms:W3CDTF">2026-01-29T10:26:00Z</dcterms:modified>
  <cp:contentStatus/>
  <dc:language>Ελληνικά</dc:language>
  <cp:version>am-20180624</cp:version>
</cp:coreProperties>
</file>