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0CDD9D80"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275983">
            <w:rPr>
              <w:rStyle w:val="Char6"/>
            </w:rPr>
            <w:t>Ειρήνη Τσαλουχίδου</w:t>
          </w:r>
        </w:sdtContent>
      </w:sdt>
    </w:p>
    <w:sdt>
      <w:sdtPr>
        <w:id w:val="-481314470"/>
        <w:placeholder>
          <w:docPart w:val="5A56E7D5A52A45849ED4CB48CDD86502"/>
        </w:placeholder>
        <w:text/>
      </w:sdtPr>
      <w:sdtContent>
        <w:p w14:paraId="589D33FD" w14:textId="34DB1BD9" w:rsidR="00CC62E9" w:rsidRPr="00AB2576" w:rsidRDefault="00E50A17" w:rsidP="00CD3CE2">
          <w:pPr>
            <w:pStyle w:val="ac"/>
          </w:pPr>
          <w:r>
            <w:t>Εξαιρετικά επείγον</w:t>
          </w:r>
        </w:p>
      </w:sdtContent>
    </w:sdt>
    <w:p w14:paraId="21E06487" w14:textId="5634D59E"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2-19T00:02:00Z">
                    <w:dateFormat w:val="dd.MM.yyyy"/>
                    <w:lid w:val="el-GR"/>
                    <w:storeMappedDataAs w:val="dateTime"/>
                    <w:calendar w:val="gregorian"/>
                  </w:date>
                </w:sdtPr>
                <w:sdtEndPr>
                  <w:rPr>
                    <w:rStyle w:val="a1"/>
                  </w:rPr>
                </w:sdtEndPr>
                <w:sdtContent>
                  <w:r w:rsidR="00BE78A9">
                    <w:rPr>
                      <w:rStyle w:val="Char6"/>
                    </w:rPr>
                    <w:t>19.02.2026</w:t>
                  </w:r>
                </w:sdtContent>
              </w:sdt>
            </w:sdtContent>
          </w:sdt>
        </w:sdtContent>
      </w:sdt>
    </w:p>
    <w:p w14:paraId="387D4CEF" w14:textId="0F0FEBD8"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C813EC">
            <w:rPr>
              <w:rStyle w:val="Char6"/>
            </w:rPr>
            <w:t>250</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C207E0E"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297BB4">
                        <w:t>κ</w:t>
                      </w:r>
                      <w:r w:rsidR="00275983">
                        <w:t xml:space="preserve">α Σοφία Ζαχαράκη, </w:t>
                      </w:r>
                      <w:r w:rsidR="00275983" w:rsidRPr="00275983">
                        <w:t>Υπουργό Παιδείας Θρησκευμάτων και Αθλητισμού</w:t>
                      </w:r>
                    </w:sdtContent>
                  </w:sdt>
                </w:p>
              </w:sdtContent>
            </w:sdt>
          </w:sdtContent>
        </w:sdt>
      </w:sdtContent>
    </w:sdt>
    <w:p w14:paraId="26A5FC62" w14:textId="57AB66B7"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88CB2FE"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E50A17">
                    <w:t xml:space="preserve">Σχετικά με </w:t>
                  </w:r>
                  <w:r w:rsidR="00275983">
                    <w:t>τα ζητήματα λειτουργίας των μονάδων ειδικής αγωγής της Ανατολικής Σάμου</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224350744"/>
                <w:placeholder>
                  <w:docPart w:val="8F1437E8AF464AC9922A2B00C23C71AF"/>
                </w:placeholder>
              </w:sdtPr>
              <w:sdtContent>
                <w:sdt>
                  <w:sdtPr>
                    <w:alias w:val="Σώμα της επιστολής"/>
                    <w:tag w:val="Σώμα της επιστολής"/>
                    <w:id w:val="1145164272"/>
                    <w:placeholder>
                      <w:docPart w:val="4E066384B3DA428FA318FBC4F2950EA9"/>
                    </w:placeholder>
                  </w:sdtPr>
                  <w:sdtContent>
                    <w:p w14:paraId="17759D59" w14:textId="0F615E2D" w:rsidR="00E50A17" w:rsidRPr="00AB2B78" w:rsidRDefault="00E50A17" w:rsidP="00BE78A9">
                      <w:pPr>
                        <w:rPr>
                          <w:b/>
                          <w:bCs/>
                          <w:i/>
                          <w:iCs/>
                        </w:rPr>
                      </w:pPr>
                      <w:r w:rsidRPr="00AB2B78">
                        <w:rPr>
                          <w:b/>
                          <w:bCs/>
                          <w:i/>
                          <w:iCs/>
                        </w:rPr>
                        <w:t>Αξιότ</w:t>
                      </w:r>
                      <w:r>
                        <w:rPr>
                          <w:b/>
                          <w:bCs/>
                          <w:i/>
                          <w:iCs/>
                        </w:rPr>
                        <w:t>ι</w:t>
                      </w:r>
                      <w:r w:rsidR="00275983">
                        <w:rPr>
                          <w:b/>
                          <w:bCs/>
                          <w:i/>
                          <w:iCs/>
                        </w:rPr>
                        <w:t>μη κυρία Υπουργέ</w:t>
                      </w:r>
                      <w:r w:rsidRPr="00AB2B78">
                        <w:rPr>
                          <w:b/>
                          <w:bCs/>
                          <w:i/>
                          <w:iCs/>
                        </w:rPr>
                        <w:t>,</w:t>
                      </w:r>
                    </w:p>
                    <w:p w14:paraId="162214D5" w14:textId="2FF300E7" w:rsidR="00E50A17" w:rsidRDefault="00297BB4" w:rsidP="00BE78A9">
                      <w:pPr>
                        <w:rPr>
                          <w:rFonts w:asciiTheme="majorHAnsi" w:hAnsiTheme="majorHAnsi"/>
                        </w:rPr>
                      </w:pPr>
                      <w:r>
                        <w:rPr>
                          <w:rFonts w:asciiTheme="majorHAnsi" w:hAnsiTheme="majorHAnsi"/>
                        </w:rPr>
                        <w:t>Η</w:t>
                      </w:r>
                      <w:r w:rsidR="00E50A17" w:rsidRPr="00D20C95">
                        <w:rPr>
                          <w:rFonts w:asciiTheme="majorHAnsi" w:hAnsiTheme="majorHAnsi"/>
                        </w:rPr>
                        <w:t xml:space="preserve"> Εθνική Συνομοσπονδία Ατόμων με Αναπηρία (Ε.Σ.Α.μεΑ.)</w:t>
                      </w:r>
                      <w:r w:rsidR="00275983">
                        <w:rPr>
                          <w:rFonts w:asciiTheme="majorHAnsi" w:hAnsiTheme="majorHAnsi"/>
                        </w:rPr>
                        <w:t>, όπως γνωρίζετε,</w:t>
                      </w:r>
                      <w:r w:rsidR="00E50A17" w:rsidRPr="00D20C95">
                        <w:rPr>
                          <w:rFonts w:asciiTheme="majorHAnsi" w:hAnsiTheme="majorHAnsi"/>
                        </w:rPr>
                        <w:t xml:space="preserve"> </w:t>
                      </w:r>
                      <w:r w:rsidR="00E50A17">
                        <w:rPr>
                          <w:rFonts w:asciiTheme="majorHAnsi" w:hAnsiTheme="majorHAnsi"/>
                        </w:rPr>
                        <w:t>αποτελεί την τριτοβάθμια</w:t>
                      </w:r>
                      <w:r w:rsidR="00E50A17" w:rsidRPr="00D20C95">
                        <w:rPr>
                          <w:rFonts w:asciiTheme="majorHAnsi" w:hAnsiTheme="majorHAnsi"/>
                        </w:rPr>
                        <w:t xml:space="preserve"> </w:t>
                      </w:r>
                      <w:r w:rsidR="00E50A17">
                        <w:rPr>
                          <w:rFonts w:asciiTheme="majorHAnsi" w:hAnsiTheme="majorHAnsi"/>
                        </w:rPr>
                        <w:t xml:space="preserve">Οργάνωση </w:t>
                      </w:r>
                      <w:r w:rsidR="00E50A17" w:rsidRPr="00D20C95">
                        <w:rPr>
                          <w:rFonts w:asciiTheme="majorHAnsi" w:hAnsiTheme="majorHAnsi"/>
                        </w:rPr>
                        <w:t>των ατόμων με αναπηρία</w:t>
                      </w:r>
                      <w:r w:rsidR="00E50A17" w:rsidRPr="00965910">
                        <w:rPr>
                          <w:rFonts w:asciiTheme="majorHAnsi" w:hAnsiTheme="majorHAnsi"/>
                        </w:rPr>
                        <w:t xml:space="preserve">, </w:t>
                      </w:r>
                      <w:r w:rsidR="00E50A17">
                        <w:rPr>
                          <w:rFonts w:asciiTheme="majorHAnsi" w:hAnsiTheme="majorHAnsi"/>
                        </w:rPr>
                        <w:t xml:space="preserve">χρόνιες </w:t>
                      </w:r>
                      <w:r w:rsidR="00BE78A9">
                        <w:rPr>
                          <w:rFonts w:asciiTheme="majorHAnsi" w:hAnsiTheme="majorHAnsi"/>
                        </w:rPr>
                        <w:t xml:space="preserve">ή/και σπάνιες </w:t>
                      </w:r>
                      <w:r w:rsidR="00E50A17">
                        <w:rPr>
                          <w:rFonts w:asciiTheme="majorHAnsi" w:hAnsiTheme="majorHAnsi"/>
                        </w:rPr>
                        <w:t>παθήσεις</w:t>
                      </w:r>
                      <w:r w:rsidR="00E50A17" w:rsidRPr="00D20C95">
                        <w:rPr>
                          <w:rFonts w:asciiTheme="majorHAnsi" w:hAnsiTheme="majorHAnsi"/>
                        </w:rPr>
                        <w:t xml:space="preserve"> και των οικογενειών τους στη </w:t>
                      </w:r>
                      <w:r w:rsidR="00E50A17">
                        <w:rPr>
                          <w:rFonts w:asciiTheme="majorHAnsi" w:hAnsiTheme="majorHAnsi"/>
                        </w:rPr>
                        <w:t xml:space="preserve">χώρα και αναγνωρισμένο </w:t>
                      </w:r>
                      <w:r w:rsidR="00E50A17" w:rsidRPr="00D20C95">
                        <w:rPr>
                          <w:rFonts w:asciiTheme="majorHAnsi" w:hAnsiTheme="majorHAnsi"/>
                        </w:rPr>
                        <w:t>Κοινωνικό Ε</w:t>
                      </w:r>
                      <w:r w:rsidR="00E50A17">
                        <w:rPr>
                          <w:rFonts w:asciiTheme="majorHAnsi" w:hAnsiTheme="majorHAnsi"/>
                        </w:rPr>
                        <w:t xml:space="preserve">ταίρο της ελληνικής Πολιτείας σε ζητήματα αναπηρίας. </w:t>
                      </w:r>
                    </w:p>
                    <w:p w14:paraId="3485FD61" w14:textId="5B5FCEFB" w:rsidR="00E50A17" w:rsidRPr="00947EE5" w:rsidRDefault="00E50A17" w:rsidP="00BE78A9">
                      <w:pPr>
                        <w:rPr>
                          <w:rFonts w:asciiTheme="majorHAnsi" w:hAnsiTheme="majorHAnsi"/>
                          <w:color w:val="auto"/>
                        </w:rPr>
                      </w:pPr>
                      <w:r w:rsidRPr="009B2D53">
                        <w:rPr>
                          <w:rFonts w:asciiTheme="majorHAnsi" w:hAnsiTheme="majorHAnsi"/>
                        </w:rPr>
                        <w:t xml:space="preserve">Κύρια αποστολή της είναι η καταπολέμηση των διακρίσεων σε βάρος των ατόμων με αναπηρία, χρόνιες </w:t>
                      </w:r>
                      <w:r w:rsidR="00ED0E46">
                        <w:rPr>
                          <w:rFonts w:asciiTheme="majorHAnsi" w:hAnsiTheme="majorHAnsi"/>
                        </w:rPr>
                        <w:t xml:space="preserve">ή/και σπάνιες </w:t>
                      </w:r>
                      <w:r w:rsidRPr="009B2D53">
                        <w:rPr>
                          <w:rFonts w:asciiTheme="majorHAnsi" w:hAnsiTheme="majorHAnsi"/>
                        </w:rPr>
                        <w:t>παθήσεις και των οικογενειών τους και η προώθηση, προστασία και απόλαυση των ανθρωπίνων και συνταγματικά κατοχυρωμένων δικαιωμάτων τους.</w:t>
                      </w:r>
                      <w:r>
                        <w:rPr>
                          <w:rFonts w:asciiTheme="majorHAnsi" w:hAnsiTheme="majorHAnsi"/>
                        </w:rPr>
                        <w:t xml:space="preserve"> </w:t>
                      </w:r>
                      <w:r w:rsidRPr="00C57FEB">
                        <w:rPr>
                          <w:rFonts w:asciiTheme="majorHAnsi" w:hAnsiTheme="majorHAnsi"/>
                        </w:rPr>
                        <w:t>Ιδίως όσον αφορά στα ανθρώπινα δικαιώματα των ατόμων με αναπηρία, αυτά κ</w:t>
                      </w:r>
                      <w:r>
                        <w:rPr>
                          <w:rFonts w:asciiTheme="majorHAnsi" w:hAnsiTheme="majorHAnsi"/>
                        </w:rPr>
                        <w:t>ατοχυρώνονται</w:t>
                      </w:r>
                      <w:r w:rsidRPr="00C57FEB">
                        <w:rPr>
                          <w:rFonts w:asciiTheme="majorHAnsi" w:hAnsiTheme="majorHAnsi"/>
                        </w:rPr>
                        <w:t xml:space="preserve"> με τη Σύμβαση </w:t>
                      </w:r>
                      <w:r w:rsidRPr="00AA73F9">
                        <w:rPr>
                          <w:rFonts w:asciiTheme="majorHAnsi" w:hAnsiTheme="majorHAnsi"/>
                        </w:rPr>
                        <w:t xml:space="preserve">του Οργανισμού των Ηνωμένων Εθνών </w:t>
                      </w:r>
                      <w:r w:rsidRPr="00C57FEB">
                        <w:rPr>
                          <w:rFonts w:asciiTheme="majorHAnsi" w:hAnsiTheme="majorHAnsi"/>
                        </w:rPr>
                        <w:t>για τα Δικαιώματα των Ατόμων με Αναπηρί</w:t>
                      </w:r>
                      <w:r>
                        <w:rPr>
                          <w:rFonts w:asciiTheme="majorHAnsi" w:hAnsiTheme="majorHAnsi"/>
                        </w:rPr>
                        <w:t>ες</w:t>
                      </w:r>
                      <w:r w:rsidRPr="00AA73F9">
                        <w:rPr>
                          <w:rFonts w:asciiTheme="majorHAnsi" w:hAnsiTheme="majorHAnsi"/>
                        </w:rPr>
                        <w:t>,</w:t>
                      </w:r>
                      <w:r w:rsidRPr="00C57FEB">
                        <w:rPr>
                          <w:rFonts w:asciiTheme="majorHAnsi" w:hAnsiTheme="majorHAnsi"/>
                        </w:rPr>
                        <w:t xml:space="preserve"> που η χώρα μας μαζί με το Προαιρετικό της Πρωτόκολλο </w:t>
                      </w:r>
                      <w:r w:rsidRPr="005C2FA9">
                        <w:rPr>
                          <w:rFonts w:asciiTheme="majorHAnsi" w:hAnsiTheme="majorHAnsi"/>
                        </w:rPr>
                        <w:t>επικ</w:t>
                      </w:r>
                      <w:r w:rsidRPr="00C57FEB">
                        <w:rPr>
                          <w:rFonts w:asciiTheme="majorHAnsi" w:hAnsiTheme="majorHAnsi"/>
                        </w:rPr>
                        <w:t>ύρωσε με τον Ν. 4074/2012</w:t>
                      </w:r>
                      <w:r>
                        <w:rPr>
                          <w:rFonts w:asciiTheme="majorHAnsi" w:hAnsiTheme="majorHAnsi"/>
                        </w:rPr>
                        <w:t>.</w:t>
                      </w:r>
                    </w:p>
                    <w:p w14:paraId="13564F74" w14:textId="77777777" w:rsidR="00E50A17" w:rsidRPr="00224E64" w:rsidRDefault="00E50A17" w:rsidP="00BE78A9">
                      <w:pPr>
                        <w:rPr>
                          <w:rFonts w:asciiTheme="majorHAnsi" w:hAnsiTheme="majorHAnsi"/>
                          <w:i/>
                          <w:iCs/>
                        </w:rPr>
                      </w:pPr>
                      <w:r>
                        <w:rPr>
                          <w:rFonts w:asciiTheme="majorHAnsi" w:hAnsiTheme="majorHAnsi"/>
                        </w:rPr>
                        <w:t xml:space="preserve">Στο πλαίσιο των δράσεων της, η </w:t>
                      </w:r>
                      <w:r w:rsidRPr="006D2166">
                        <w:rPr>
                          <w:rFonts w:asciiTheme="majorHAnsi" w:hAnsiTheme="majorHAnsi"/>
                        </w:rPr>
                        <w:t>Εθνική Συνομοσπονδία Ατόμων με Αναπηρία (Ε.Σ.Α.μεΑ.)</w:t>
                      </w:r>
                      <w:r>
                        <w:rPr>
                          <w:rFonts w:asciiTheme="majorHAnsi" w:hAnsiTheme="majorHAnsi"/>
                        </w:rPr>
                        <w:t xml:space="preserve"> λειτουργεί την Υπηρεσία </w:t>
                      </w:r>
                      <w:r w:rsidRPr="00F772CC">
                        <w:rPr>
                          <w:rFonts w:asciiTheme="majorHAnsi" w:hAnsiTheme="majorHAnsi"/>
                          <w:b/>
                          <w:bCs/>
                          <w:i/>
                        </w:rPr>
                        <w:t>«Διεκδικούμε Μαζί»</w:t>
                      </w:r>
                      <w:r>
                        <w:rPr>
                          <w:rFonts w:asciiTheme="majorHAnsi" w:hAnsiTheme="majorHAnsi"/>
                        </w:rPr>
                        <w:t xml:space="preserve"> παρέχοντας καθημερινά πληροφορίες, υποστήριξη και ενδυνάμωση</w:t>
                      </w:r>
                      <w:r w:rsidRPr="00AA73F9">
                        <w:rPr>
                          <w:rFonts w:asciiTheme="majorHAnsi" w:hAnsiTheme="majorHAnsi"/>
                        </w:rPr>
                        <w:t>,</w:t>
                      </w:r>
                      <w:r>
                        <w:rPr>
                          <w:rFonts w:asciiTheme="majorHAnsi" w:hAnsiTheme="majorHAnsi"/>
                        </w:rPr>
                        <w:t xml:space="preserve"> συμπεριλαμβανομένου του σχεδιασμού εξατομικευμένης παρέμβασης από κοινού με τον κάθε ενδιαφερόμενο. </w:t>
                      </w:r>
                    </w:p>
                    <w:p w14:paraId="66A117E6" w14:textId="204E1CBB" w:rsidR="00D05162" w:rsidRDefault="00275983" w:rsidP="00BE78A9">
                      <w:pPr>
                        <w:rPr>
                          <w:rFonts w:asciiTheme="majorHAnsi" w:hAnsiTheme="majorHAnsi"/>
                          <w:color w:val="auto"/>
                        </w:rPr>
                      </w:pPr>
                      <w:r>
                        <w:rPr>
                          <w:rFonts w:asciiTheme="majorHAnsi" w:hAnsiTheme="majorHAnsi"/>
                        </w:rPr>
                        <w:t>Το τελευταίο διάστημα</w:t>
                      </w:r>
                      <w:r w:rsidR="00E50A17">
                        <w:rPr>
                          <w:rFonts w:asciiTheme="majorHAnsi" w:hAnsiTheme="majorHAnsi"/>
                        </w:rPr>
                        <w:t xml:space="preserve">, </w:t>
                      </w:r>
                      <w:r>
                        <w:rPr>
                          <w:rFonts w:asciiTheme="majorHAnsi" w:hAnsiTheme="majorHAnsi"/>
                          <w:b/>
                          <w:bCs/>
                        </w:rPr>
                        <w:t>γινόμαστε</w:t>
                      </w:r>
                      <w:r w:rsidR="00E50A17">
                        <w:rPr>
                          <w:rFonts w:asciiTheme="majorHAnsi" w:hAnsiTheme="majorHAnsi"/>
                          <w:b/>
                          <w:bCs/>
                        </w:rPr>
                        <w:t xml:space="preserve"> </w:t>
                      </w:r>
                      <w:r w:rsidR="00E50A17" w:rsidRPr="005C2FA9">
                        <w:rPr>
                          <w:rFonts w:asciiTheme="majorHAnsi" w:hAnsiTheme="majorHAnsi"/>
                          <w:b/>
                          <w:bCs/>
                          <w:color w:val="auto"/>
                        </w:rPr>
                        <w:t>αποδέκτες</w:t>
                      </w:r>
                      <w:r w:rsidR="00E50A17">
                        <w:rPr>
                          <w:rFonts w:asciiTheme="majorHAnsi" w:hAnsiTheme="majorHAnsi"/>
                          <w:b/>
                          <w:bCs/>
                          <w:color w:val="auto"/>
                        </w:rPr>
                        <w:t xml:space="preserve"> παραπόνων</w:t>
                      </w:r>
                      <w:r>
                        <w:rPr>
                          <w:rFonts w:asciiTheme="majorHAnsi" w:hAnsiTheme="majorHAnsi"/>
                          <w:b/>
                          <w:bCs/>
                          <w:color w:val="auto"/>
                        </w:rPr>
                        <w:t>-διαμαρτυριών</w:t>
                      </w:r>
                      <w:r w:rsidR="0081771D">
                        <w:rPr>
                          <w:rFonts w:asciiTheme="majorHAnsi" w:hAnsiTheme="majorHAnsi"/>
                          <w:b/>
                          <w:bCs/>
                          <w:color w:val="auto"/>
                        </w:rPr>
                        <w:t xml:space="preserve"> </w:t>
                      </w:r>
                      <w:r w:rsidR="00E50A17">
                        <w:rPr>
                          <w:rFonts w:asciiTheme="majorHAnsi" w:hAnsiTheme="majorHAnsi"/>
                          <w:b/>
                          <w:bCs/>
                          <w:color w:val="auto"/>
                        </w:rPr>
                        <w:t xml:space="preserve">σχετικά με </w:t>
                      </w:r>
                      <w:r w:rsidR="00ED544B">
                        <w:rPr>
                          <w:rFonts w:asciiTheme="majorHAnsi" w:hAnsiTheme="majorHAnsi"/>
                          <w:b/>
                          <w:bCs/>
                          <w:color w:val="auto"/>
                        </w:rPr>
                        <w:t xml:space="preserve">τα ζητήματα </w:t>
                      </w:r>
                      <w:r>
                        <w:rPr>
                          <w:rFonts w:asciiTheme="majorHAnsi" w:hAnsiTheme="majorHAnsi"/>
                          <w:b/>
                          <w:bCs/>
                          <w:color w:val="auto"/>
                        </w:rPr>
                        <w:t>λειτουργίας που υ</w:t>
                      </w:r>
                      <w:r w:rsidR="00ED544B">
                        <w:rPr>
                          <w:rFonts w:asciiTheme="majorHAnsi" w:hAnsiTheme="majorHAnsi"/>
                          <w:b/>
                          <w:bCs/>
                          <w:color w:val="auto"/>
                        </w:rPr>
                        <w:t xml:space="preserve">φίστανται </w:t>
                      </w:r>
                      <w:r>
                        <w:rPr>
                          <w:rFonts w:asciiTheme="majorHAnsi" w:hAnsiTheme="majorHAnsi"/>
                          <w:b/>
                          <w:bCs/>
                          <w:color w:val="auto"/>
                        </w:rPr>
                        <w:t>στις μονάδες ειδικής αγωγής στην Ανατολική Σάμο.</w:t>
                      </w:r>
                      <w:r w:rsidR="003F256E" w:rsidRPr="003F256E">
                        <w:rPr>
                          <w:rFonts w:asciiTheme="majorHAnsi" w:hAnsiTheme="majorHAnsi"/>
                          <w:b/>
                          <w:bCs/>
                          <w:color w:val="auto"/>
                        </w:rPr>
                        <w:t xml:space="preserve"> </w:t>
                      </w:r>
                      <w:r w:rsidRPr="00275983">
                        <w:rPr>
                          <w:rFonts w:asciiTheme="majorHAnsi" w:hAnsiTheme="majorHAnsi"/>
                          <w:color w:val="auto"/>
                        </w:rPr>
                        <w:t>Πιο</w:t>
                      </w:r>
                      <w:r>
                        <w:rPr>
                          <w:rFonts w:asciiTheme="majorHAnsi" w:hAnsiTheme="majorHAnsi"/>
                          <w:b/>
                          <w:bCs/>
                          <w:color w:val="auto"/>
                        </w:rPr>
                        <w:t xml:space="preserve"> </w:t>
                      </w:r>
                      <w:r w:rsidR="00E50A17">
                        <w:rPr>
                          <w:rFonts w:asciiTheme="majorHAnsi" w:hAnsiTheme="majorHAnsi"/>
                          <w:color w:val="auto"/>
                        </w:rPr>
                        <w:t>συγκεκριμένα,</w:t>
                      </w:r>
                      <w:r w:rsidR="001C7DE6">
                        <w:rPr>
                          <w:rFonts w:asciiTheme="majorHAnsi" w:hAnsiTheme="majorHAnsi"/>
                          <w:color w:val="auto"/>
                        </w:rPr>
                        <w:t xml:space="preserve"> </w:t>
                      </w:r>
                      <w:r>
                        <w:rPr>
                          <w:rFonts w:asciiTheme="majorHAnsi" w:hAnsiTheme="majorHAnsi"/>
                          <w:color w:val="auto"/>
                        </w:rPr>
                        <w:t>έχει γίνει</w:t>
                      </w:r>
                      <w:r w:rsidRPr="00275983">
                        <w:rPr>
                          <w:rFonts w:asciiTheme="majorHAnsi" w:hAnsiTheme="majorHAnsi"/>
                          <w:color w:val="auto"/>
                        </w:rPr>
                        <w:t xml:space="preserve"> καταγγελία γονέα για το ειδικό Δημοτικό Σάμου περί υγιεινής (μόλυνση μαθητή από τρωκτικά), </w:t>
                      </w:r>
                      <w:r>
                        <w:rPr>
                          <w:rFonts w:asciiTheme="majorHAnsi" w:hAnsiTheme="majorHAnsi"/>
                          <w:color w:val="auto"/>
                        </w:rPr>
                        <w:t xml:space="preserve">η οποία </w:t>
                      </w:r>
                      <w:r w:rsidRPr="00275983">
                        <w:rPr>
                          <w:rFonts w:asciiTheme="majorHAnsi" w:hAnsiTheme="majorHAnsi"/>
                          <w:color w:val="auto"/>
                        </w:rPr>
                        <w:t xml:space="preserve">ανεξάρτητα από το αν ισχύει ή όχι, φέρνει με τραγικό τρόπο και πάλι στην επιφάνεια τα πολύ σοβαρά και </w:t>
                      </w:r>
                      <w:r w:rsidRPr="00275983">
                        <w:rPr>
                          <w:rFonts w:asciiTheme="majorHAnsi" w:hAnsiTheme="majorHAnsi"/>
                          <w:color w:val="auto"/>
                        </w:rPr>
                        <w:lastRenderedPageBreak/>
                        <w:t>διαχρονικά κτιριακά προβλήματα στο ειδικό σχολείο Σάμου που συστεγάζεται με το ΕΕΕΕΚ ενώ λειτουργούν σε εγκαταστάσεις του Κέντρου Φυσικής αποκατάστασης (ΚΕΦΙΑΠ), που ανήκουν στο νοσοκομείο Σάμου</w:t>
                      </w:r>
                      <w:r>
                        <w:rPr>
                          <w:rFonts w:asciiTheme="majorHAnsi" w:hAnsiTheme="majorHAnsi"/>
                          <w:color w:val="auto"/>
                        </w:rPr>
                        <w:t>. Επιπρόσθετα, σύμφωνα με έγγραφο του Τμήματος Υπηρεσίας Δόμησης του Δήμου Ανατολικής Σάμου, το Ειδικό Σχολείο στεγάζεται σε κτίριο για το οποίο δεν υφίσταται οικοδομική άδεια ανέγερσης κτιρίου ενώ ταυτόχρονα</w:t>
                      </w:r>
                      <w:r w:rsidR="003F256E" w:rsidRPr="003F256E">
                        <w:rPr>
                          <w:rFonts w:asciiTheme="majorHAnsi" w:hAnsiTheme="majorHAnsi"/>
                          <w:color w:val="auto"/>
                        </w:rPr>
                        <w:t>,</w:t>
                      </w:r>
                      <w:r>
                        <w:rPr>
                          <w:rFonts w:asciiTheme="majorHAnsi" w:hAnsiTheme="majorHAnsi"/>
                          <w:color w:val="auto"/>
                        </w:rPr>
                        <w:t xml:space="preserve"> σύμφωνα με έγγραφο της Πυροσβεστικής Υπηρεσίας, τα μέτρα και τα μέσα πυροπροστασίας είναι ανύπαρκτα στις μονάδες ειδικές αγωγής.  </w:t>
                      </w:r>
                    </w:p>
                    <w:p w14:paraId="3930125F" w14:textId="17C63ABE" w:rsidR="00E50A17" w:rsidRDefault="00E50A17" w:rsidP="00BE78A9">
                      <w:pPr>
                        <w:rPr>
                          <w:b/>
                          <w:bCs/>
                          <w:color w:val="auto"/>
                        </w:rPr>
                      </w:pPr>
                      <w:r>
                        <w:rPr>
                          <w:b/>
                          <w:bCs/>
                          <w:color w:val="auto"/>
                        </w:rPr>
                        <w:t>Κ</w:t>
                      </w:r>
                      <w:r w:rsidR="00275983">
                        <w:rPr>
                          <w:b/>
                          <w:bCs/>
                          <w:color w:val="auto"/>
                        </w:rPr>
                        <w:t>υρία Υπουργέ</w:t>
                      </w:r>
                      <w:r>
                        <w:rPr>
                          <w:b/>
                          <w:bCs/>
                          <w:color w:val="auto"/>
                        </w:rPr>
                        <w:t>,</w:t>
                      </w:r>
                    </w:p>
                    <w:p w14:paraId="043DAA18" w14:textId="77777777" w:rsidR="00E50A17" w:rsidRDefault="00E50A17" w:rsidP="00BE78A9">
                      <w:pPr>
                        <w:rPr>
                          <w:rFonts w:asciiTheme="majorHAnsi" w:hAnsiTheme="majorHAnsi"/>
                          <w:color w:val="auto"/>
                        </w:rPr>
                      </w:pPr>
                      <w:r w:rsidRPr="005C2FA9">
                        <w:rPr>
                          <w:rFonts w:asciiTheme="majorHAnsi" w:hAnsiTheme="majorHAnsi"/>
                          <w:color w:val="auto"/>
                        </w:rPr>
                        <w:t xml:space="preserve">Στη βάση των επιταγών του </w:t>
                      </w:r>
                      <w:r w:rsidRPr="005C2FA9">
                        <w:rPr>
                          <w:rFonts w:asciiTheme="majorHAnsi" w:hAnsiTheme="majorHAnsi"/>
                          <w:i/>
                          <w:iCs/>
                          <w:color w:val="auto"/>
                        </w:rPr>
                        <w:t>Συντάγματος</w:t>
                      </w:r>
                      <w:r w:rsidRPr="005C2FA9">
                        <w:rPr>
                          <w:rFonts w:asciiTheme="majorHAnsi" w:hAnsiTheme="majorHAnsi"/>
                          <w:color w:val="auto"/>
                        </w:rPr>
                        <w:t xml:space="preserve"> αλλά και της </w:t>
                      </w:r>
                      <w:r w:rsidRPr="005C2FA9">
                        <w:rPr>
                          <w:rFonts w:asciiTheme="majorHAnsi" w:hAnsiTheme="majorHAnsi"/>
                          <w:i/>
                          <w:iCs/>
                          <w:color w:val="auto"/>
                        </w:rPr>
                        <w:t>Διεθνούς Σύμβασης</w:t>
                      </w:r>
                      <w:r w:rsidRPr="005C2FA9">
                        <w:rPr>
                          <w:i/>
                          <w:iCs/>
                          <w:color w:val="auto"/>
                        </w:rPr>
                        <w:t xml:space="preserve"> </w:t>
                      </w:r>
                      <w:r w:rsidRPr="005C2FA9">
                        <w:rPr>
                          <w:rFonts w:asciiTheme="majorHAnsi" w:hAnsiTheme="majorHAnsi"/>
                          <w:i/>
                          <w:iCs/>
                          <w:color w:val="auto"/>
                        </w:rPr>
                        <w:t>του Οργανισμού των Ηνωμένων Εθνών για τα Δικαιώματα των Ατόμων με Αναπηρίες</w:t>
                      </w:r>
                      <w:r w:rsidRPr="005C2FA9">
                        <w:rPr>
                          <w:rFonts w:asciiTheme="majorHAnsi" w:hAnsiTheme="majorHAnsi"/>
                          <w:color w:val="auto"/>
                        </w:rPr>
                        <w:t xml:space="preserve">,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Οι συνθήκες διαβίωσής τους πρέπει να προστατεύουν και να προάγουν την εξασφάλιση του δικαιώματος αυτού, χωρίς διακρίσεις βάσει της αναπηρίας. Η προστασία της σωματικής, ψυχικής και κοινωνικής υγείας αποτελεί αναφαίρετο δικαίωμα των </w:t>
                      </w:r>
                      <w:r w:rsidRPr="00434DE8">
                        <w:rPr>
                          <w:rFonts w:asciiTheme="majorHAnsi" w:hAnsiTheme="majorHAnsi"/>
                          <w:color w:val="auto"/>
                        </w:rPr>
                        <w:t>ατόμων με αναπηρία και πρέπει να απολαμβάνεται σε ίση βάση με τους άλλους.</w:t>
                      </w:r>
                      <w:r>
                        <w:rPr>
                          <w:rFonts w:asciiTheme="majorHAnsi" w:hAnsiTheme="majorHAnsi"/>
                          <w:color w:val="auto"/>
                        </w:rPr>
                        <w:t xml:space="preserve"> </w:t>
                      </w:r>
                    </w:p>
                    <w:p w14:paraId="4CB31D8E" w14:textId="77777777" w:rsidR="00E50A17" w:rsidRPr="00252012" w:rsidRDefault="00E50A17" w:rsidP="00BE78A9">
                      <w:pPr>
                        <w:rPr>
                          <w:color w:val="auto"/>
                        </w:rPr>
                      </w:pPr>
                      <w:r w:rsidRPr="00252012">
                        <w:rPr>
                          <w:color w:val="auto"/>
                        </w:rPr>
                        <w:t>Επιπλέον,</w:t>
                      </w:r>
                      <w:r w:rsidRPr="00621703">
                        <w:rPr>
                          <w:rFonts w:asciiTheme="majorHAnsi" w:hAnsiTheme="majorHAnsi"/>
                        </w:rPr>
                        <w:t xml:space="preserve"> </w:t>
                      </w:r>
                      <w:r>
                        <w:rPr>
                          <w:rFonts w:asciiTheme="majorHAnsi" w:hAnsiTheme="majorHAnsi"/>
                        </w:rPr>
                        <w:t>σ</w:t>
                      </w:r>
                      <w:r w:rsidRPr="00372E00">
                        <w:rPr>
                          <w:rFonts w:asciiTheme="majorHAnsi" w:hAnsiTheme="majorHAnsi"/>
                        </w:rPr>
                        <w:t xml:space="preserve">ύμφωνα </w:t>
                      </w:r>
                      <w:r w:rsidRPr="00372E00">
                        <w:rPr>
                          <w:rFonts w:asciiTheme="majorHAnsi" w:hAnsiTheme="majorHAnsi"/>
                          <w:color w:val="auto"/>
                        </w:rPr>
                        <w:t>με</w:t>
                      </w:r>
                      <w:r>
                        <w:rPr>
                          <w:rFonts w:asciiTheme="majorHAnsi" w:hAnsiTheme="majorHAnsi"/>
                          <w:color w:val="auto"/>
                        </w:rPr>
                        <w:t>:</w:t>
                      </w:r>
                    </w:p>
                    <w:p w14:paraId="0E81AB54" w14:textId="5EF385C3" w:rsidR="00E50A17" w:rsidRDefault="00E50A17" w:rsidP="00BE78A9">
                      <w:pPr>
                        <w:pStyle w:val="a9"/>
                        <w:numPr>
                          <w:ilvl w:val="0"/>
                          <w:numId w:val="17"/>
                        </w:numPr>
                      </w:pPr>
                      <w:r w:rsidRPr="009763C8">
                        <w:t>την παρ. 6 του άρθρου 21 του Συντάγματος της χώρας, σύμφωνα με την οποία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της χώρας»,</w:t>
                      </w:r>
                    </w:p>
                    <w:p w14:paraId="3F5F8552" w14:textId="32166F94" w:rsidR="00D05162" w:rsidRPr="009763C8" w:rsidRDefault="00D05162" w:rsidP="00BE78A9">
                      <w:pPr>
                        <w:pStyle w:val="a9"/>
                        <w:numPr>
                          <w:ilvl w:val="0"/>
                          <w:numId w:val="17"/>
                        </w:numPr>
                        <w:spacing w:before="100" w:beforeAutospacing="1" w:after="100" w:afterAutospacing="1"/>
                      </w:pPr>
                      <w:r w:rsidRPr="00F607B4">
                        <w:rPr>
                          <w:rFonts w:asciiTheme="majorHAnsi" w:eastAsia="Calibri" w:hAnsiTheme="majorHAnsi" w:cs="Calibri"/>
                          <w:lang w:eastAsia="el-GR"/>
                        </w:rPr>
                        <w:t>το</w:t>
                      </w:r>
                      <w:r w:rsidRPr="00F607B4">
                        <w:rPr>
                          <w:rFonts w:asciiTheme="majorHAnsi" w:eastAsia="Calibri" w:hAnsiTheme="majorHAnsi" w:cs="Calibri"/>
                          <w:b/>
                          <w:bCs/>
                          <w:i/>
                          <w:iCs/>
                          <w:lang w:eastAsia="el-GR"/>
                        </w:rPr>
                        <w:t xml:space="preserve"> άρθρο 24 «Εκπαίδευση</w:t>
                      </w:r>
                      <w:r w:rsidRPr="00F607B4">
                        <w:rPr>
                          <w:rFonts w:asciiTheme="majorHAnsi" w:eastAsia="Calibri" w:hAnsiTheme="majorHAnsi" w:cs="Calibri"/>
                          <w:lang w:eastAsia="el-GR"/>
                        </w:rPr>
                        <w:t>» της 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Ν. 4074/2012 αναφέρεται ότι</w:t>
                      </w:r>
                      <w:r w:rsidRPr="00F607B4">
                        <w:rPr>
                          <w:rFonts w:asciiTheme="majorHAnsi" w:eastAsia="Calibri" w:hAnsiTheme="majorHAnsi" w:cs="Calibri"/>
                          <w:b/>
                          <w:bCs/>
                          <w:i/>
                          <w:iCs/>
                          <w:lang w:eastAsia="el-GR"/>
                        </w:rPr>
                        <w:t xml:space="preserve"> «Τα Συμβαλλόμενα Κράτη αναγνωρίζουν το δικαίωμα των ατόμων με αναπηρίες στην εκπαίδευση. Με σκοπό την άσκηση του δικαιώματος αυτού, χωρίς διακρίσεις και βάσει των ίσων ευκαιριών, τα Συμβαλλόμενα Κράτη διασφαλίζουν ένα εκπαιδευτικό σύστημα ένταξης, σε όλα τα επίπεδα και δια βίου μάθηση που αποσκοπούν:  (…) (β) στην ανάπτυξη, από τα άτομα με αναπηρίες, της προσωπικότητάς τους, των δεξιοτήτων και της δημιουργικότητάς τους, καθώς επίσης και των πνευματικών και φυσικών ικανοτήτων τους, στο μέγιστο δυναμικό τους (…). Για την εξασφάλιση του δικαιώματος αυτού, τα Συμβαλλόμενα Κράτη διασφαλίζουν ότι: (..) τα άτομα με αναπηρίες μπορούν να έχουν πρόσβαση σε μια ενιαία, ποιοτική και ελεύθερη πρωτοβάθμια και δευτεροβάθμια εκπαίδευση, σε ίση βάση με τους άλλους, στις κοινότητες στις οποίες ζουν, (…) και λαμβάνουν την υποστήριξη που απαιτείται, μέσα στο γενικό εκπαιδευτικό σύστημα, προκειμένου να διευκολυνθεί η αποτελεσματική εκπαίδευσή </w:t>
                      </w:r>
                      <w:r>
                        <w:rPr>
                          <w:rFonts w:asciiTheme="majorHAnsi" w:eastAsia="Calibri" w:hAnsiTheme="majorHAnsi" w:cs="Calibri"/>
                          <w:b/>
                          <w:bCs/>
                          <w:i/>
                          <w:iCs/>
                          <w:lang w:eastAsia="el-GR"/>
                        </w:rPr>
                        <w:t>τους,</w:t>
                      </w:r>
                    </w:p>
                    <w:p w14:paraId="6815CC24" w14:textId="3BB967F3" w:rsidR="00E50A17" w:rsidRDefault="00E50A17" w:rsidP="00BE78A9">
                      <w:pPr>
                        <w:pStyle w:val="a9"/>
                        <w:numPr>
                          <w:ilvl w:val="0"/>
                          <w:numId w:val="17"/>
                        </w:numPr>
                        <w:spacing w:before="100" w:beforeAutospacing="1" w:after="100" w:afterAutospacing="1"/>
                        <w:rPr>
                          <w:rFonts w:asciiTheme="majorHAnsi" w:eastAsia="Calibri" w:hAnsiTheme="majorHAnsi" w:cs="Calibri"/>
                          <w:b/>
                          <w:bCs/>
                          <w:i/>
                          <w:iCs/>
                          <w:lang w:eastAsia="el-GR"/>
                        </w:rPr>
                      </w:pPr>
                      <w:r w:rsidRPr="00372E00">
                        <w:rPr>
                          <w:rFonts w:asciiTheme="majorHAnsi" w:eastAsia="Calibri" w:hAnsiTheme="majorHAnsi" w:cs="Calibri"/>
                          <w:color w:val="auto"/>
                          <w:lang w:eastAsia="el-GR"/>
                        </w:rPr>
                        <w:lastRenderedPageBreak/>
                        <w:t xml:space="preserve">το </w:t>
                      </w:r>
                      <w:r w:rsidRPr="00372E00">
                        <w:rPr>
                          <w:rFonts w:asciiTheme="majorHAnsi" w:eastAsia="Calibri" w:hAnsiTheme="majorHAnsi" w:cs="Calibri"/>
                          <w:b/>
                          <w:bCs/>
                          <w:color w:val="auto"/>
                          <w:lang w:eastAsia="el-GR"/>
                        </w:rPr>
                        <w:t>άρθρο 9</w:t>
                      </w:r>
                      <w:r w:rsidRPr="00372E00">
                        <w:rPr>
                          <w:rFonts w:asciiTheme="majorHAnsi" w:eastAsia="Calibri" w:hAnsiTheme="majorHAnsi" w:cs="Calibri"/>
                          <w:color w:val="auto"/>
                          <w:lang w:eastAsia="el-GR"/>
                        </w:rPr>
                        <w:t xml:space="preserve"> </w:t>
                      </w:r>
                      <w:r w:rsidRPr="00372E00">
                        <w:rPr>
                          <w:rFonts w:asciiTheme="majorHAnsi" w:eastAsia="Calibri" w:hAnsiTheme="majorHAnsi" w:cs="Calibri"/>
                          <w:b/>
                          <w:bCs/>
                          <w:color w:val="auto"/>
                          <w:lang w:eastAsia="el-GR"/>
                        </w:rPr>
                        <w:t>«Προσβασιμότητα»</w:t>
                      </w:r>
                      <w:r w:rsidRPr="00372E00">
                        <w:rPr>
                          <w:rFonts w:asciiTheme="majorHAnsi" w:eastAsia="Calibri" w:hAnsiTheme="majorHAnsi" w:cs="Calibri"/>
                          <w:color w:val="auto"/>
                          <w:lang w:eastAsia="el-GR"/>
                        </w:rPr>
                        <w:t xml:space="preserve"> της Διεθνούς </w:t>
                      </w:r>
                      <w:r w:rsidRPr="00372E00">
                        <w:rPr>
                          <w:rFonts w:asciiTheme="majorHAnsi" w:eastAsia="Calibri" w:hAnsiTheme="majorHAnsi" w:cs="Calibri"/>
                          <w:lang w:eastAsia="el-GR"/>
                        </w:rPr>
                        <w:t>Σύμβασης του Οργανισμού των Ηνωμένων Εθνών για τα Δικαιώματα των Ατόμων με Αναπηρίες,</w:t>
                      </w:r>
                      <w:r w:rsidRPr="00372E00">
                        <w:rPr>
                          <w:rFonts w:asciiTheme="majorHAnsi" w:eastAsia="Calibri" w:hAnsiTheme="majorHAnsi" w:cs="Calibri"/>
                          <w:color w:val="auto"/>
                          <w:lang w:eastAsia="el-GR"/>
                        </w:rPr>
                        <w:t xml:space="preserve"> </w:t>
                      </w:r>
                      <w:r w:rsidRPr="00372E00">
                        <w:rPr>
                          <w:rFonts w:asciiTheme="majorHAnsi" w:eastAsia="Calibri" w:hAnsiTheme="majorHAnsi" w:cs="Calibri"/>
                          <w:b/>
                          <w:bCs/>
                          <w:i/>
                          <w:iCs/>
                          <w:color w:val="auto"/>
                          <w:lang w:eastAsia="el-GR"/>
                        </w:rPr>
                        <w:t>«</w:t>
                      </w:r>
                      <w:r w:rsidRPr="00372E00">
                        <w:rPr>
                          <w:rFonts w:asciiTheme="majorHAnsi" w:eastAsia="Calibri" w:hAnsiTheme="majorHAnsi" w:cs="Calibri"/>
                          <w:b/>
                          <w:bCs/>
                          <w:i/>
                          <w:iCs/>
                          <w:lang w:eastAsia="el-GR"/>
                        </w:rPr>
                        <w:t>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w:t>
                      </w:r>
                      <w:bookmarkStart w:id="7" w:name="systran_seg_91"/>
                      <w:r w:rsidRPr="00372E00">
                        <w:rPr>
                          <w:rFonts w:asciiTheme="majorHAnsi" w:eastAsia="Calibri" w:hAnsiTheme="majorHAnsi" w:cs="Calibri"/>
                          <w:b/>
                          <w:bCs/>
                          <w:i/>
                          <w:iCs/>
                          <w:lang w:eastAsia="el-GR"/>
                        </w:rPr>
                        <w:t>…τα μέτρα αυτά, που θα συμπεριλαμβάνουν τον προσδιορισμό και την εξάλειψη των εμποδίων και κωλυμάτων  προσβασιμότητας</w:t>
                      </w:r>
                      <w:bookmarkEnd w:id="7"/>
                      <w:r w:rsidRPr="00372E00">
                        <w:rPr>
                          <w:rFonts w:asciiTheme="majorHAnsi" w:eastAsia="Calibri" w:hAnsiTheme="majorHAnsi" w:cs="Calibri"/>
                          <w:b/>
                          <w:bCs/>
                          <w:i/>
                          <w:iCs/>
                          <w:lang w:eastAsia="el-GR"/>
                        </w:rPr>
                        <w:t>.»</w:t>
                      </w:r>
                      <w:bookmarkStart w:id="8" w:name="_Toc328489133"/>
                      <w:r>
                        <w:rPr>
                          <w:rFonts w:asciiTheme="majorHAnsi" w:eastAsia="Calibri" w:hAnsiTheme="majorHAnsi" w:cs="Calibri"/>
                          <w:b/>
                          <w:bCs/>
                          <w:i/>
                          <w:iCs/>
                          <w:lang w:eastAsia="el-GR"/>
                        </w:rPr>
                        <w:t>,</w:t>
                      </w:r>
                    </w:p>
                    <w:bookmarkEnd w:id="8"/>
                    <w:p w14:paraId="3E66E680" w14:textId="339D3E73" w:rsidR="00E50A17" w:rsidRDefault="00E50A17" w:rsidP="00BE78A9">
                      <w:r>
                        <w:t xml:space="preserve">Απευθυνόμαστε σε εσάς και ζητάμε την άμεση δρομολόγηση των απαιτούμενων ενεργειών ώστε να </w:t>
                      </w:r>
                      <w:r w:rsidR="00275983">
                        <w:t>προβείτε στον έλεγχο των συνθηκών λειτουργίας των σχολικών μονάδων ειδικής αγωγής στην Ανατολική Σάμο</w:t>
                      </w:r>
                      <w:r w:rsidR="00275983" w:rsidRPr="00275983">
                        <w:t xml:space="preserve"> </w:t>
                      </w:r>
                      <w:r w:rsidR="00275983">
                        <w:t xml:space="preserve">και την αποκατάσταση όλων των ζητημάτων που έχουν εντοπιστεί. </w:t>
                      </w:r>
                    </w:p>
                    <w:p w14:paraId="0CA5906C" w14:textId="77777777" w:rsidR="00E50A17" w:rsidRDefault="00E50A17" w:rsidP="00BE78A9">
                      <w:pPr>
                        <w:rPr>
                          <w:color w:val="auto"/>
                        </w:rPr>
                      </w:pPr>
                      <w:r>
                        <w:t>Πιστεύουμε πως θα κατανοήσετε τη σοβαρότητα του εν λόγω θέματος, κι ε</w:t>
                      </w:r>
                      <w:r>
                        <w:rPr>
                          <w:color w:val="auto"/>
                        </w:rPr>
                        <w:t>υελπιστούμε στην άμεση και θετική ανταπόκρισή σας στο ως άνω δίκαιο αίτημά μας και στην ενημέρωση της Συνομοσπονδίας για την εξέλιξη αυτού.</w:t>
                      </w:r>
                    </w:p>
                    <w:p w14:paraId="74C091A0" w14:textId="60BDE535" w:rsidR="00091240" w:rsidRDefault="00E50A17" w:rsidP="00BE78A9">
                      <w:r>
                        <w:rPr>
                          <w:color w:val="auto"/>
                        </w:rPr>
                        <w:t>Εν αναμονή της άμεσης ανταπόκρισής σας, σάς ευχαριστούμε θερμά.</w:t>
                      </w:r>
                    </w:p>
                  </w:sdtContent>
                </w:sdt>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E50A17"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E50A17">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9088349" w14:textId="541E80EB" w:rsidR="000045CD" w:rsidRDefault="000045CD" w:rsidP="006B3225">
      <w:pPr>
        <w:spacing w:line="240" w:lineRule="auto"/>
        <w:jc w:val="left"/>
        <w:rPr>
          <w:b/>
        </w:rPr>
      </w:pPr>
      <w:r>
        <w:rPr>
          <w:b/>
        </w:rPr>
        <w:t>Επισυναπτόμενα: 3 Φ</w:t>
      </w: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1F3729B3" w14:textId="77777777" w:rsidR="00275983" w:rsidRDefault="00275983" w:rsidP="00275983">
              <w:pPr>
                <w:pStyle w:val="Bullets0"/>
                <w:rPr>
                  <w:rStyle w:val="BulletsChar"/>
                </w:rPr>
              </w:pPr>
              <w:r>
                <w:rPr>
                  <w:rStyle w:val="BulletsChar"/>
                </w:rPr>
                <w:t>κ. Χρήστο Σκέρτσο, Υπουργό Επικρατείας</w:t>
              </w:r>
            </w:p>
            <w:p w14:paraId="5F642047" w14:textId="11D0CB1F" w:rsidR="00275983" w:rsidRDefault="00275983" w:rsidP="006B6437">
              <w:pPr>
                <w:pStyle w:val="Bullets0"/>
                <w:rPr>
                  <w:rStyle w:val="BulletsChar"/>
                </w:rPr>
              </w:pPr>
              <w:r>
                <w:rPr>
                  <w:rStyle w:val="BulletsChar"/>
                </w:rPr>
                <w:t xml:space="preserve">κ. </w:t>
              </w:r>
              <w:r w:rsidRPr="00275983">
                <w:rPr>
                  <w:rStyle w:val="BulletsChar"/>
                </w:rPr>
                <w:t xml:space="preserve">Ιωάννη </w:t>
              </w:r>
              <w:proofErr w:type="spellStart"/>
              <w:r w:rsidRPr="00275983">
                <w:rPr>
                  <w:rStyle w:val="BulletsChar"/>
                </w:rPr>
                <w:t>Παπαδομαρκάκη</w:t>
              </w:r>
              <w:proofErr w:type="spellEnd"/>
              <w:r>
                <w:rPr>
                  <w:rStyle w:val="BulletsChar"/>
                </w:rPr>
                <w:t>, Γενικό Γραμματέα Πρωτοβάθμιας, Δευτεροβάθμια Εκπαίδευσης και Ειδικής Αγωγής Υπουργείου Παιδείας, Αθλητισμού και Θρησκευμάτων</w:t>
              </w:r>
            </w:p>
            <w:p w14:paraId="7EE9BEBF" w14:textId="1B3C7D75" w:rsidR="006B6437" w:rsidRDefault="006B6437" w:rsidP="006B6437">
              <w:pPr>
                <w:pStyle w:val="Bullets0"/>
                <w:rPr>
                  <w:rStyle w:val="BulletsChar"/>
                </w:rPr>
              </w:pPr>
              <w:r>
                <w:rPr>
                  <w:rStyle w:val="BulletsChar"/>
                </w:rPr>
                <w:t xml:space="preserve">κ. </w:t>
              </w:r>
              <w:r w:rsidR="00275983">
                <w:rPr>
                  <w:rStyle w:val="BulletsChar"/>
                </w:rPr>
                <w:t>Κωνσταντίνο Μουτζούρη</w:t>
              </w:r>
              <w:r>
                <w:rPr>
                  <w:rStyle w:val="BulletsChar"/>
                </w:rPr>
                <w:t xml:space="preserve">, Περιφερειάρχη </w:t>
              </w:r>
              <w:r w:rsidR="00275983">
                <w:rPr>
                  <w:rStyle w:val="BulletsChar"/>
                </w:rPr>
                <w:t>Βορείου Αιγαίου</w:t>
              </w:r>
            </w:p>
            <w:p w14:paraId="3F5B06FF" w14:textId="42855929" w:rsidR="00275983" w:rsidRDefault="00275983" w:rsidP="006B6437">
              <w:pPr>
                <w:pStyle w:val="Bullets0"/>
                <w:rPr>
                  <w:rStyle w:val="BulletsChar"/>
                </w:rPr>
              </w:pPr>
              <w:r>
                <w:rPr>
                  <w:rStyle w:val="BulletsChar"/>
                </w:rPr>
                <w:t xml:space="preserve">κ. Ελισσαίο </w:t>
              </w:r>
              <w:proofErr w:type="spellStart"/>
              <w:r>
                <w:rPr>
                  <w:rStyle w:val="BulletsChar"/>
                </w:rPr>
                <w:t>Μαυρατζώτη</w:t>
              </w:r>
              <w:proofErr w:type="spellEnd"/>
              <w:r>
                <w:rPr>
                  <w:rStyle w:val="BulletsChar"/>
                </w:rPr>
                <w:t>, Αντιπεριφερειάρχη Π.Ε. Σάμου</w:t>
              </w:r>
            </w:p>
            <w:p w14:paraId="54AFE18C" w14:textId="22BD8A35" w:rsidR="00275983" w:rsidRDefault="00275983" w:rsidP="006B6437">
              <w:pPr>
                <w:pStyle w:val="Bullets0"/>
                <w:rPr>
                  <w:rStyle w:val="BulletsChar"/>
                </w:rPr>
              </w:pPr>
              <w:r>
                <w:rPr>
                  <w:rStyle w:val="BulletsChar"/>
                </w:rPr>
                <w:lastRenderedPageBreak/>
                <w:t>κ. Παρασκευά Παπαγεωργίου, Δήμαρχο Ανατολικής Σάμου</w:t>
              </w:r>
            </w:p>
            <w:p w14:paraId="31121ECF" w14:textId="50D7BB3F" w:rsidR="00275983" w:rsidRDefault="00275983" w:rsidP="006B6437">
              <w:pPr>
                <w:pStyle w:val="Bullets0"/>
                <w:rPr>
                  <w:rStyle w:val="BulletsChar"/>
                </w:rPr>
              </w:pPr>
              <w:r>
                <w:rPr>
                  <w:rStyle w:val="BulletsChar"/>
                </w:rPr>
                <w:t>κα Αλεξάνδρα Εμμανουηλίδου, Διευθύντρια Πρωτοβάθμιας Διεύθυνσης Εκπαίδευσης Σάμου</w:t>
              </w:r>
            </w:p>
            <w:p w14:paraId="02D41B96" w14:textId="0FC9863C" w:rsidR="00275983" w:rsidRPr="00B343FA" w:rsidRDefault="00275983" w:rsidP="006B6437">
              <w:pPr>
                <w:pStyle w:val="Bullets0"/>
                <w:rPr>
                  <w:rStyle w:val="BulletsChar"/>
                </w:rPr>
              </w:pPr>
              <w:r>
                <w:rPr>
                  <w:rStyle w:val="BulletsChar"/>
                </w:rPr>
                <w:t xml:space="preserve">κα </w:t>
              </w:r>
              <w:r w:rsidRPr="00275983">
                <w:rPr>
                  <w:rStyle w:val="BulletsChar"/>
                </w:rPr>
                <w:t xml:space="preserve">Ευθαλία </w:t>
              </w:r>
              <w:proofErr w:type="spellStart"/>
              <w:r w:rsidRPr="00275983">
                <w:rPr>
                  <w:rStyle w:val="BulletsChar"/>
                </w:rPr>
                <w:t>Τσεγγελίδου</w:t>
              </w:r>
              <w:proofErr w:type="spellEnd"/>
              <w:r w:rsidRPr="00275983">
                <w:rPr>
                  <w:rStyle w:val="BulletsChar"/>
                </w:rPr>
                <w:t>, Δ</w:t>
              </w:r>
              <w:r>
                <w:rPr>
                  <w:rStyle w:val="BulletsChar"/>
                </w:rPr>
                <w:t xml:space="preserve">ιευθύντρια Δευτεροβάθμιας Διεύθυνσης Εκπαίδευσης </w:t>
              </w:r>
              <w:r w:rsidRPr="00275983">
                <w:rPr>
                  <w:rStyle w:val="BulletsChar"/>
                </w:rPr>
                <w:t>Σάμου</w:t>
              </w:r>
            </w:p>
            <w:p w14:paraId="634655BF" w14:textId="3D366280" w:rsidR="002D0AB7" w:rsidRDefault="00275983" w:rsidP="003D4D14">
              <w:pPr>
                <w:pStyle w:val="Bullets0"/>
                <w:rPr>
                  <w:rStyle w:val="BulletsChar"/>
                </w:rPr>
              </w:pPr>
              <w:r>
                <w:rPr>
                  <w:rStyle w:val="BulletsChar"/>
                </w:rPr>
                <w:t>Περιφερειακή Ομοσπονδία Ατόμων με Αναπηρία Βορείου Αιγαίου</w:t>
              </w:r>
            </w:p>
            <w:p w14:paraId="1EDA91F6" w14:textId="1EC7BA66" w:rsidR="00275983" w:rsidRPr="000E2BB8" w:rsidRDefault="00275983" w:rsidP="003D4D14">
              <w:pPr>
                <w:pStyle w:val="Bullets0"/>
              </w:pPr>
              <w:r w:rsidRPr="00275983">
                <w:rPr>
                  <w:rStyle w:val="BulletsChar"/>
                </w:rPr>
                <w:t>Πανελλήνια Ομοσπονδία Σωματείων Γονέων και Κηδεμόνων Ατόμων με Αναπηρία</w:t>
              </w:r>
            </w:p>
          </w:sdtContent>
        </w:sdt>
      </w:sdtContent>
    </w:sdt>
    <w:p w14:paraId="1C54635F" w14:textId="77777777" w:rsidR="00CD3CE2" w:rsidRDefault="00CD3CE2" w:rsidP="00CD3CE2"/>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2D049" w14:textId="77777777" w:rsidR="004802F0" w:rsidRDefault="004802F0" w:rsidP="00A5663B">
      <w:pPr>
        <w:spacing w:after="0" w:line="240" w:lineRule="auto"/>
      </w:pPr>
      <w:r>
        <w:separator/>
      </w:r>
    </w:p>
    <w:p w14:paraId="55ED46CD" w14:textId="77777777" w:rsidR="004802F0" w:rsidRDefault="004802F0"/>
  </w:endnote>
  <w:endnote w:type="continuationSeparator" w:id="0">
    <w:p w14:paraId="51C075A5" w14:textId="77777777" w:rsidR="004802F0" w:rsidRDefault="004802F0" w:rsidP="00A5663B">
      <w:pPr>
        <w:spacing w:after="0" w:line="240" w:lineRule="auto"/>
      </w:pPr>
      <w:r>
        <w:continuationSeparator/>
      </w:r>
    </w:p>
    <w:p w14:paraId="5F6E1A79" w14:textId="77777777" w:rsidR="004802F0" w:rsidRDefault="00480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9933" w14:textId="77777777" w:rsidR="004802F0" w:rsidRDefault="004802F0" w:rsidP="00A5663B">
      <w:pPr>
        <w:spacing w:after="0" w:line="240" w:lineRule="auto"/>
      </w:pPr>
      <w:bookmarkStart w:id="0" w:name="_Hlk484772647"/>
      <w:bookmarkEnd w:id="0"/>
      <w:r>
        <w:separator/>
      </w:r>
    </w:p>
    <w:p w14:paraId="00571E9D" w14:textId="77777777" w:rsidR="004802F0" w:rsidRDefault="004802F0"/>
  </w:footnote>
  <w:footnote w:type="continuationSeparator" w:id="0">
    <w:p w14:paraId="4D55AB93" w14:textId="77777777" w:rsidR="004802F0" w:rsidRDefault="004802F0" w:rsidP="00A5663B">
      <w:pPr>
        <w:spacing w:after="0" w:line="240" w:lineRule="auto"/>
      </w:pPr>
      <w:r>
        <w:continuationSeparator/>
      </w:r>
    </w:p>
    <w:p w14:paraId="6AA415AB" w14:textId="77777777" w:rsidR="004802F0" w:rsidRDefault="00480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81E47"/>
    <w:multiLevelType w:val="hybridMultilevel"/>
    <w:tmpl w:val="2D5E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82A2968"/>
    <w:multiLevelType w:val="hybridMultilevel"/>
    <w:tmpl w:val="6A165E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14800994">
    <w:abstractNumId w:val="8"/>
  </w:num>
  <w:num w:numId="2" w16cid:durableId="1220094625">
    <w:abstractNumId w:val="8"/>
  </w:num>
  <w:num w:numId="3" w16cid:durableId="1966034321">
    <w:abstractNumId w:val="8"/>
  </w:num>
  <w:num w:numId="4" w16cid:durableId="1800605532">
    <w:abstractNumId w:val="8"/>
  </w:num>
  <w:num w:numId="5" w16cid:durableId="2120173704">
    <w:abstractNumId w:val="8"/>
  </w:num>
  <w:num w:numId="6" w16cid:durableId="1594512611">
    <w:abstractNumId w:val="8"/>
  </w:num>
  <w:num w:numId="7" w16cid:durableId="1948269516">
    <w:abstractNumId w:val="8"/>
  </w:num>
  <w:num w:numId="8" w16cid:durableId="1903054857">
    <w:abstractNumId w:val="8"/>
  </w:num>
  <w:num w:numId="9" w16cid:durableId="1920287712">
    <w:abstractNumId w:val="8"/>
  </w:num>
  <w:num w:numId="10" w16cid:durableId="1800537667">
    <w:abstractNumId w:val="6"/>
  </w:num>
  <w:num w:numId="11" w16cid:durableId="779952461">
    <w:abstractNumId w:val="5"/>
  </w:num>
  <w:num w:numId="12" w16cid:durableId="1953704576">
    <w:abstractNumId w:val="4"/>
  </w:num>
  <w:num w:numId="13" w16cid:durableId="2025672424">
    <w:abstractNumId w:val="2"/>
  </w:num>
  <w:num w:numId="14" w16cid:durableId="1219054225">
    <w:abstractNumId w:val="0"/>
  </w:num>
  <w:num w:numId="15" w16cid:durableId="372002084">
    <w:abstractNumId w:val="3"/>
  </w:num>
  <w:num w:numId="16" w16cid:durableId="146828533">
    <w:abstractNumId w:val="1"/>
  </w:num>
  <w:num w:numId="17" w16cid:durableId="923144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45CD"/>
    <w:rsid w:val="00011187"/>
    <w:rsid w:val="000145EC"/>
    <w:rsid w:val="00016434"/>
    <w:rsid w:val="000224C1"/>
    <w:rsid w:val="000319B3"/>
    <w:rsid w:val="0003631E"/>
    <w:rsid w:val="00042CAA"/>
    <w:rsid w:val="00080A75"/>
    <w:rsid w:val="0008214A"/>
    <w:rsid w:val="000864B5"/>
    <w:rsid w:val="00091240"/>
    <w:rsid w:val="000A10ED"/>
    <w:rsid w:val="000A5463"/>
    <w:rsid w:val="000C0865"/>
    <w:rsid w:val="000C099E"/>
    <w:rsid w:val="000C14DF"/>
    <w:rsid w:val="000C602B"/>
    <w:rsid w:val="000D34E2"/>
    <w:rsid w:val="000D3D70"/>
    <w:rsid w:val="000E2BB8"/>
    <w:rsid w:val="000E30A0"/>
    <w:rsid w:val="000E44E8"/>
    <w:rsid w:val="000F237D"/>
    <w:rsid w:val="000F4280"/>
    <w:rsid w:val="00104FD0"/>
    <w:rsid w:val="001213C4"/>
    <w:rsid w:val="0016039E"/>
    <w:rsid w:val="00161A35"/>
    <w:rsid w:val="00162CAE"/>
    <w:rsid w:val="00165B5A"/>
    <w:rsid w:val="001A62AD"/>
    <w:rsid w:val="001A67BA"/>
    <w:rsid w:val="001B3428"/>
    <w:rsid w:val="001B7832"/>
    <w:rsid w:val="001C7DE6"/>
    <w:rsid w:val="001E177F"/>
    <w:rsid w:val="001E439E"/>
    <w:rsid w:val="001F1161"/>
    <w:rsid w:val="002058AF"/>
    <w:rsid w:val="002251AF"/>
    <w:rsid w:val="00236A27"/>
    <w:rsid w:val="00255DD0"/>
    <w:rsid w:val="002570E4"/>
    <w:rsid w:val="00264E1B"/>
    <w:rsid w:val="0026597B"/>
    <w:rsid w:val="00275983"/>
    <w:rsid w:val="0027672E"/>
    <w:rsid w:val="00297BB4"/>
    <w:rsid w:val="002B43D6"/>
    <w:rsid w:val="002C4134"/>
    <w:rsid w:val="002D0AB7"/>
    <w:rsid w:val="002D1046"/>
    <w:rsid w:val="00301E00"/>
    <w:rsid w:val="003071D9"/>
    <w:rsid w:val="00322A0B"/>
    <w:rsid w:val="00326F43"/>
    <w:rsid w:val="003336F9"/>
    <w:rsid w:val="003364CB"/>
    <w:rsid w:val="00337205"/>
    <w:rsid w:val="0034662F"/>
    <w:rsid w:val="00361404"/>
    <w:rsid w:val="00371AFA"/>
    <w:rsid w:val="003956F9"/>
    <w:rsid w:val="003B245B"/>
    <w:rsid w:val="003B3E78"/>
    <w:rsid w:val="003B6AC5"/>
    <w:rsid w:val="003D4D14"/>
    <w:rsid w:val="003D73D0"/>
    <w:rsid w:val="003E38C4"/>
    <w:rsid w:val="003F256E"/>
    <w:rsid w:val="003F789B"/>
    <w:rsid w:val="004102B2"/>
    <w:rsid w:val="00412BB7"/>
    <w:rsid w:val="00413626"/>
    <w:rsid w:val="00415D99"/>
    <w:rsid w:val="00421FA4"/>
    <w:rsid w:val="00427C1E"/>
    <w:rsid w:val="004355A3"/>
    <w:rsid w:val="004443A9"/>
    <w:rsid w:val="00472CFE"/>
    <w:rsid w:val="004802F0"/>
    <w:rsid w:val="00483ACE"/>
    <w:rsid w:val="00486A3F"/>
    <w:rsid w:val="004A2EF2"/>
    <w:rsid w:val="004A6201"/>
    <w:rsid w:val="004D0BE2"/>
    <w:rsid w:val="004D5A2F"/>
    <w:rsid w:val="004D6349"/>
    <w:rsid w:val="004D7E69"/>
    <w:rsid w:val="00501973"/>
    <w:rsid w:val="005077D6"/>
    <w:rsid w:val="00512841"/>
    <w:rsid w:val="00517354"/>
    <w:rsid w:val="0052064A"/>
    <w:rsid w:val="00523EAA"/>
    <w:rsid w:val="00540ED2"/>
    <w:rsid w:val="00547D78"/>
    <w:rsid w:val="00562391"/>
    <w:rsid w:val="005652E5"/>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42AA7"/>
    <w:rsid w:val="00647299"/>
    <w:rsid w:val="00651CD5"/>
    <w:rsid w:val="00655019"/>
    <w:rsid w:val="0066741D"/>
    <w:rsid w:val="006A785A"/>
    <w:rsid w:val="006B6437"/>
    <w:rsid w:val="006C7BA2"/>
    <w:rsid w:val="006D0554"/>
    <w:rsid w:val="006E692F"/>
    <w:rsid w:val="006E6B93"/>
    <w:rsid w:val="006F050F"/>
    <w:rsid w:val="006F68D0"/>
    <w:rsid w:val="0072145A"/>
    <w:rsid w:val="00752538"/>
    <w:rsid w:val="00754C30"/>
    <w:rsid w:val="00763FCD"/>
    <w:rsid w:val="00767D09"/>
    <w:rsid w:val="0077016C"/>
    <w:rsid w:val="00797777"/>
    <w:rsid w:val="007A781F"/>
    <w:rsid w:val="007E66D9"/>
    <w:rsid w:val="007F77CE"/>
    <w:rsid w:val="0080787B"/>
    <w:rsid w:val="008104A7"/>
    <w:rsid w:val="00811A9B"/>
    <w:rsid w:val="0081771D"/>
    <w:rsid w:val="0082394C"/>
    <w:rsid w:val="008321C9"/>
    <w:rsid w:val="0083359D"/>
    <w:rsid w:val="00842387"/>
    <w:rsid w:val="00857467"/>
    <w:rsid w:val="00876B17"/>
    <w:rsid w:val="00880266"/>
    <w:rsid w:val="00886205"/>
    <w:rsid w:val="00890E52"/>
    <w:rsid w:val="008960BB"/>
    <w:rsid w:val="008A26A3"/>
    <w:rsid w:val="008A421B"/>
    <w:rsid w:val="008B0D96"/>
    <w:rsid w:val="008B3278"/>
    <w:rsid w:val="008B5B34"/>
    <w:rsid w:val="008D43B9"/>
    <w:rsid w:val="008F4A49"/>
    <w:rsid w:val="00936BAC"/>
    <w:rsid w:val="009503E0"/>
    <w:rsid w:val="00953909"/>
    <w:rsid w:val="00972E62"/>
    <w:rsid w:val="00980425"/>
    <w:rsid w:val="00995C38"/>
    <w:rsid w:val="009A4192"/>
    <w:rsid w:val="009B3183"/>
    <w:rsid w:val="009C06F7"/>
    <w:rsid w:val="009C4D45"/>
    <w:rsid w:val="009E6773"/>
    <w:rsid w:val="00A04D49"/>
    <w:rsid w:val="00A0512E"/>
    <w:rsid w:val="00A05FCF"/>
    <w:rsid w:val="00A21F0C"/>
    <w:rsid w:val="00A24A4D"/>
    <w:rsid w:val="00A32253"/>
    <w:rsid w:val="00A35350"/>
    <w:rsid w:val="00A5663B"/>
    <w:rsid w:val="00A66F36"/>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43FA"/>
    <w:rsid w:val="00B4479D"/>
    <w:rsid w:val="00B621B5"/>
    <w:rsid w:val="00B73A9A"/>
    <w:rsid w:val="00B926D1"/>
    <w:rsid w:val="00B92A91"/>
    <w:rsid w:val="00B977C3"/>
    <w:rsid w:val="00BC5022"/>
    <w:rsid w:val="00BD105C"/>
    <w:rsid w:val="00BE04D8"/>
    <w:rsid w:val="00BE52FC"/>
    <w:rsid w:val="00BE6103"/>
    <w:rsid w:val="00BE78A9"/>
    <w:rsid w:val="00BF7928"/>
    <w:rsid w:val="00BF7EB6"/>
    <w:rsid w:val="00C0166C"/>
    <w:rsid w:val="00C04B0C"/>
    <w:rsid w:val="00C13744"/>
    <w:rsid w:val="00C2350C"/>
    <w:rsid w:val="00C243A1"/>
    <w:rsid w:val="00C31308"/>
    <w:rsid w:val="00C32FBB"/>
    <w:rsid w:val="00C4571F"/>
    <w:rsid w:val="00C46534"/>
    <w:rsid w:val="00C55583"/>
    <w:rsid w:val="00C80445"/>
    <w:rsid w:val="00C813EC"/>
    <w:rsid w:val="00C82ED9"/>
    <w:rsid w:val="00C83F4F"/>
    <w:rsid w:val="00C864D7"/>
    <w:rsid w:val="00C90057"/>
    <w:rsid w:val="00CA1AE3"/>
    <w:rsid w:val="00CA3674"/>
    <w:rsid w:val="00CC22AC"/>
    <w:rsid w:val="00CC59F5"/>
    <w:rsid w:val="00CC62E9"/>
    <w:rsid w:val="00CD3CE2"/>
    <w:rsid w:val="00CD6D05"/>
    <w:rsid w:val="00CE0328"/>
    <w:rsid w:val="00CE2828"/>
    <w:rsid w:val="00CE366F"/>
    <w:rsid w:val="00CE5FF4"/>
    <w:rsid w:val="00CF0E8A"/>
    <w:rsid w:val="00D00AC1"/>
    <w:rsid w:val="00D01C51"/>
    <w:rsid w:val="00D05162"/>
    <w:rsid w:val="00D11B9D"/>
    <w:rsid w:val="00D14800"/>
    <w:rsid w:val="00D17879"/>
    <w:rsid w:val="00D25975"/>
    <w:rsid w:val="00D4303F"/>
    <w:rsid w:val="00D43376"/>
    <w:rsid w:val="00D4455A"/>
    <w:rsid w:val="00D7519B"/>
    <w:rsid w:val="00DA5411"/>
    <w:rsid w:val="00DB0E18"/>
    <w:rsid w:val="00DB2FC8"/>
    <w:rsid w:val="00DC4FCC"/>
    <w:rsid w:val="00DC64B0"/>
    <w:rsid w:val="00DD1D03"/>
    <w:rsid w:val="00DD7797"/>
    <w:rsid w:val="00DE2658"/>
    <w:rsid w:val="00DE3DAF"/>
    <w:rsid w:val="00DE62F3"/>
    <w:rsid w:val="00DF27F7"/>
    <w:rsid w:val="00E018A8"/>
    <w:rsid w:val="00E11FB2"/>
    <w:rsid w:val="00E16B7C"/>
    <w:rsid w:val="00E206BA"/>
    <w:rsid w:val="00E22772"/>
    <w:rsid w:val="00E357D4"/>
    <w:rsid w:val="00E40395"/>
    <w:rsid w:val="00E429AD"/>
    <w:rsid w:val="00E50A17"/>
    <w:rsid w:val="00E55813"/>
    <w:rsid w:val="00E63208"/>
    <w:rsid w:val="00E70687"/>
    <w:rsid w:val="00E71701"/>
    <w:rsid w:val="00E72589"/>
    <w:rsid w:val="00E776F1"/>
    <w:rsid w:val="00E922F5"/>
    <w:rsid w:val="00EC3291"/>
    <w:rsid w:val="00ED0E46"/>
    <w:rsid w:val="00ED544B"/>
    <w:rsid w:val="00EE0F94"/>
    <w:rsid w:val="00EE6171"/>
    <w:rsid w:val="00EE65BD"/>
    <w:rsid w:val="00EF66B1"/>
    <w:rsid w:val="00F02B8E"/>
    <w:rsid w:val="00F071B9"/>
    <w:rsid w:val="00F21A91"/>
    <w:rsid w:val="00F21B29"/>
    <w:rsid w:val="00F239E9"/>
    <w:rsid w:val="00F42CC8"/>
    <w:rsid w:val="00F607B4"/>
    <w:rsid w:val="00F64D51"/>
    <w:rsid w:val="00F736BA"/>
    <w:rsid w:val="00F80939"/>
    <w:rsid w:val="00F84821"/>
    <w:rsid w:val="00F97D08"/>
    <w:rsid w:val="00FA015E"/>
    <w:rsid w:val="00FA55E7"/>
    <w:rsid w:val="00FC61EC"/>
    <w:rsid w:val="00FC692B"/>
    <w:rsid w:val="00FE7622"/>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E50A17"/>
    <w:pPr>
      <w:spacing w:after="0" w:line="240" w:lineRule="auto"/>
    </w:pPr>
    <w:rPr>
      <w:sz w:val="20"/>
      <w:szCs w:val="20"/>
    </w:rPr>
  </w:style>
  <w:style w:type="character" w:customStyle="1" w:styleId="Charb">
    <w:name w:val="Κείμενο υποσημείωσης Char"/>
    <w:basedOn w:val="a1"/>
    <w:link w:val="af8"/>
    <w:uiPriority w:val="99"/>
    <w:semiHidden/>
    <w:rsid w:val="00E50A17"/>
    <w:rPr>
      <w:rFonts w:ascii="Cambria" w:hAnsi="Cambria"/>
      <w:color w:val="000000"/>
    </w:rPr>
  </w:style>
  <w:style w:type="paragraph" w:styleId="af9">
    <w:name w:val="Revision"/>
    <w:hidden/>
    <w:uiPriority w:val="99"/>
    <w:semiHidden/>
    <w:rsid w:val="00E11FB2"/>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8F1437E8AF464AC9922A2B00C23C71AF"/>
        <w:category>
          <w:name w:val="Γενικά"/>
          <w:gallery w:val="placeholder"/>
        </w:category>
        <w:types>
          <w:type w:val="bbPlcHdr"/>
        </w:types>
        <w:behaviors>
          <w:behavior w:val="content"/>
        </w:behaviors>
        <w:guid w:val="{F35A420E-D6E8-4CDA-8335-26D3B9F6DB0C}"/>
      </w:docPartPr>
      <w:docPartBody>
        <w:p w:rsidR="004A2BBD" w:rsidRDefault="00114E4A" w:rsidP="00114E4A">
          <w:pPr>
            <w:pStyle w:val="8F1437E8AF464AC9922A2B00C23C71AF"/>
          </w:pPr>
          <w:r w:rsidRPr="004D0BE2">
            <w:rPr>
              <w:rStyle w:val="a3"/>
              <w:color w:val="0070C0"/>
            </w:rPr>
            <w:t>Κάντε εδώ για να εισαγάγετε το σώμα του εγγράφου.</w:t>
          </w:r>
        </w:p>
      </w:docPartBody>
    </w:docPart>
    <w:docPart>
      <w:docPartPr>
        <w:name w:val="4E066384B3DA428FA318FBC4F2950EA9"/>
        <w:category>
          <w:name w:val="Γενικά"/>
          <w:gallery w:val="placeholder"/>
        </w:category>
        <w:types>
          <w:type w:val="bbPlcHdr"/>
        </w:types>
        <w:behaviors>
          <w:behavior w:val="content"/>
        </w:behaviors>
        <w:guid w:val="{E8EFDF21-47D4-471C-9866-5C9B69B6EF28}"/>
      </w:docPartPr>
      <w:docPartBody>
        <w:p w:rsidR="004A2BBD" w:rsidRDefault="00114E4A" w:rsidP="00114E4A">
          <w:pPr>
            <w:pStyle w:val="4E066384B3DA428FA318FBC4F2950EA9"/>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44258"/>
    <w:rsid w:val="00114E4A"/>
    <w:rsid w:val="00165B5A"/>
    <w:rsid w:val="0017563F"/>
    <w:rsid w:val="004A2BBD"/>
    <w:rsid w:val="004D6349"/>
    <w:rsid w:val="004F73D3"/>
    <w:rsid w:val="00704739"/>
    <w:rsid w:val="00856701"/>
    <w:rsid w:val="00861173"/>
    <w:rsid w:val="008B0D96"/>
    <w:rsid w:val="008F21FC"/>
    <w:rsid w:val="00A01F9E"/>
    <w:rsid w:val="00AB5F1E"/>
    <w:rsid w:val="00B21CC2"/>
    <w:rsid w:val="00CD676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4E4A"/>
    <w:rPr>
      <w:color w:val="808080"/>
    </w:rPr>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F1437E8AF464AC9922A2B00C23C71AF">
    <w:name w:val="8F1437E8AF464AC9922A2B00C23C71AF"/>
    <w:rsid w:val="00114E4A"/>
  </w:style>
  <w:style w:type="paragraph" w:customStyle="1" w:styleId="4E066384B3DA428FA318FBC4F2950EA9">
    <w:name w:val="4E066384B3DA428FA318FBC4F2950EA9"/>
    <w:rsid w:val="00114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4</Pages>
  <Words>1000</Words>
  <Characters>5403</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2022-09-23T09:43:00Z</cp:lastPrinted>
  <dcterms:created xsi:type="dcterms:W3CDTF">2026-02-26T10:15:00Z</dcterms:created>
  <dcterms:modified xsi:type="dcterms:W3CDTF">2026-02-26T10:15:00Z</dcterms:modified>
  <cp:contentStatus/>
  <dc:language>Ελληνικά</dc:language>
  <cp:version>am-20180624</cp:version>
</cp:coreProperties>
</file>