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44479" w14:textId="64059165" w:rsidR="00E043B4" w:rsidRPr="007E4920" w:rsidRDefault="003F515B" w:rsidP="00B66B46">
      <w:pPr>
        <w:pStyle w:val="a3"/>
        <w:jc w:val="center"/>
        <w:rPr>
          <w:rFonts w:ascii="Times New Roman" w:hAnsi="Times New Roman" w:cs="Times New Roman"/>
          <w:b/>
          <w:bCs/>
          <w:sz w:val="28"/>
          <w:szCs w:val="28"/>
          <w:lang w:eastAsia="en-US"/>
        </w:rPr>
      </w:pPr>
      <w:r w:rsidRPr="007E4920">
        <w:rPr>
          <w:rFonts w:ascii="Times New Roman" w:hAnsi="Times New Roman" w:cs="Times New Roman"/>
          <w:b/>
          <w:bCs/>
          <w:sz w:val="28"/>
          <w:szCs w:val="28"/>
          <w:lang w:eastAsia="en-US"/>
        </w:rPr>
        <w:t xml:space="preserve">Πρόσκληση για συμμετοχή σε </w:t>
      </w:r>
      <w:r w:rsidR="00B84625" w:rsidRPr="007E4920">
        <w:rPr>
          <w:rFonts w:ascii="Times New Roman" w:hAnsi="Times New Roman" w:cs="Times New Roman"/>
          <w:b/>
          <w:bCs/>
          <w:sz w:val="28"/>
          <w:szCs w:val="28"/>
          <w:lang w:eastAsia="en-US"/>
        </w:rPr>
        <w:t xml:space="preserve">Υβριδικό Εργαστήριο </w:t>
      </w:r>
      <w:r w:rsidR="00E043B4" w:rsidRPr="007E4920">
        <w:rPr>
          <w:rFonts w:ascii="Times New Roman" w:hAnsi="Times New Roman" w:cs="Times New Roman"/>
          <w:b/>
          <w:bCs/>
          <w:sz w:val="28"/>
          <w:szCs w:val="28"/>
          <w:lang w:eastAsia="en-US"/>
        </w:rPr>
        <w:t>με θέμα «</w:t>
      </w:r>
      <w:r w:rsidR="00B84625" w:rsidRPr="007E4920">
        <w:rPr>
          <w:rFonts w:ascii="Times New Roman" w:hAnsi="Times New Roman" w:cs="Times New Roman"/>
          <w:b/>
          <w:bCs/>
          <w:sz w:val="28"/>
          <w:szCs w:val="28"/>
          <w:lang w:eastAsia="en-US"/>
        </w:rPr>
        <w:t>Καθιστώντας την Επαγγελματική Εκπαίδευση και Κατάρτιση πιο προσβάσιμη και συμπεριληπτική για τα άτομα με αναπηρία</w:t>
      </w:r>
      <w:r w:rsidR="00E043B4" w:rsidRPr="007E4920">
        <w:rPr>
          <w:rFonts w:ascii="Times New Roman" w:hAnsi="Times New Roman" w:cs="Times New Roman"/>
          <w:b/>
          <w:bCs/>
          <w:sz w:val="28"/>
          <w:szCs w:val="28"/>
          <w:lang w:eastAsia="en-US"/>
        </w:rPr>
        <w:t>»</w:t>
      </w:r>
      <w:r w:rsidR="006A5A0B" w:rsidRPr="007E4920">
        <w:rPr>
          <w:rFonts w:ascii="Times New Roman" w:hAnsi="Times New Roman" w:cs="Times New Roman"/>
          <w:b/>
          <w:bCs/>
          <w:sz w:val="28"/>
          <w:szCs w:val="28"/>
          <w:lang w:eastAsia="en-US"/>
        </w:rPr>
        <w:t xml:space="preserve"> </w:t>
      </w:r>
      <w:r w:rsidR="00E043B4" w:rsidRPr="007E4920">
        <w:rPr>
          <w:rFonts w:ascii="Times New Roman" w:hAnsi="Times New Roman" w:cs="Times New Roman"/>
          <w:b/>
          <w:bCs/>
          <w:sz w:val="28"/>
          <w:szCs w:val="28"/>
          <w:lang w:eastAsia="en-US"/>
        </w:rPr>
        <w:t xml:space="preserve">- </w:t>
      </w:r>
      <w:r w:rsidRPr="007E4920">
        <w:rPr>
          <w:rFonts w:ascii="Times New Roman" w:hAnsi="Times New Roman" w:cs="Times New Roman"/>
          <w:b/>
          <w:bCs/>
          <w:sz w:val="28"/>
          <w:szCs w:val="28"/>
          <w:lang w:eastAsia="en-US"/>
        </w:rPr>
        <w:t>Αθήνα</w:t>
      </w:r>
      <w:r w:rsidR="00FB5C24" w:rsidRPr="007E4920">
        <w:rPr>
          <w:rFonts w:ascii="Times New Roman" w:hAnsi="Times New Roman" w:cs="Times New Roman"/>
          <w:b/>
          <w:bCs/>
          <w:sz w:val="28"/>
          <w:szCs w:val="28"/>
          <w:lang w:eastAsia="en-US"/>
        </w:rPr>
        <w:t xml:space="preserve">, 28 </w:t>
      </w:r>
      <w:r w:rsidR="00676B84" w:rsidRPr="007E4920">
        <w:rPr>
          <w:rFonts w:ascii="Times New Roman" w:hAnsi="Times New Roman" w:cs="Times New Roman"/>
          <w:b/>
          <w:bCs/>
          <w:sz w:val="28"/>
          <w:szCs w:val="28"/>
          <w:lang w:eastAsia="en-US"/>
        </w:rPr>
        <w:t xml:space="preserve">Απριλίου </w:t>
      </w:r>
      <w:r w:rsidR="00E043B4" w:rsidRPr="007E4920">
        <w:rPr>
          <w:rFonts w:ascii="Times New Roman" w:hAnsi="Times New Roman" w:cs="Times New Roman"/>
          <w:b/>
          <w:bCs/>
          <w:sz w:val="28"/>
          <w:szCs w:val="28"/>
          <w:lang w:eastAsia="en-US"/>
        </w:rPr>
        <w:t>202</w:t>
      </w:r>
      <w:r w:rsidR="00676B84" w:rsidRPr="007E4920">
        <w:rPr>
          <w:rFonts w:ascii="Times New Roman" w:hAnsi="Times New Roman" w:cs="Times New Roman"/>
          <w:b/>
          <w:bCs/>
          <w:sz w:val="28"/>
          <w:szCs w:val="28"/>
          <w:lang w:eastAsia="en-US"/>
        </w:rPr>
        <w:t>6</w:t>
      </w:r>
    </w:p>
    <w:p w14:paraId="64BAF237" w14:textId="1F06314D" w:rsidR="00103E5D" w:rsidRPr="00B66B46" w:rsidRDefault="00103E5D" w:rsidP="00E043B4">
      <w:pPr>
        <w:jc w:val="both"/>
        <w:rPr>
          <w:b/>
          <w:bCs/>
          <w:lang w:eastAsia="en-US"/>
        </w:rPr>
      </w:pPr>
      <w:bookmarkStart w:id="0" w:name="_Hlk181099935"/>
      <w:r w:rsidRPr="00B66B46">
        <w:rPr>
          <w:noProof/>
          <w14:ligatures w14:val="standardContextual"/>
        </w:rPr>
        <w:drawing>
          <wp:anchor distT="0" distB="0" distL="114300" distR="114300" simplePos="0" relativeHeight="251658240" behindDoc="1" locked="0" layoutInCell="1" allowOverlap="1" wp14:anchorId="449D5225" wp14:editId="2AA3D77C">
            <wp:simplePos x="0" y="0"/>
            <wp:positionH relativeFrom="margin">
              <wp:align>left</wp:align>
            </wp:positionH>
            <wp:positionV relativeFrom="paragraph">
              <wp:posOffset>175260</wp:posOffset>
            </wp:positionV>
            <wp:extent cx="1447800" cy="1447800"/>
            <wp:effectExtent l="0" t="0" r="0" b="0"/>
            <wp:wrapTight wrapText="bothSides">
              <wp:wrapPolygon edited="0">
                <wp:start x="0" y="0"/>
                <wp:lineTo x="0" y="21316"/>
                <wp:lineTo x="21316" y="21316"/>
                <wp:lineTo x="21316" y="0"/>
                <wp:lineTo x="0" y="0"/>
              </wp:wrapPolygon>
            </wp:wrapTight>
            <wp:docPr id="1741190536" name="Γραφικό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90536" name="Γραφικό 1">
                      <a:extLst>
                        <a:ext uri="{C183D7F6-B498-43B3-948B-1728B52AA6E4}">
                          <adec:decorative xmlns:adec="http://schemas.microsoft.com/office/drawing/2017/decorative" val="1"/>
                        </a:ext>
                      </a:extLst>
                    </pic:cNvPr>
                    <pic:cNvPicPr/>
                  </pic:nvPicPr>
                  <pic:blipFill>
                    <a:blip r:embed="rId6">
                      <a:extLst>
                        <a:ext uri="{96DAC541-7B7A-43D3-8B79-37D633B846F1}">
                          <asvg:svgBlip xmlns:asvg="http://schemas.microsoft.com/office/drawing/2016/SVG/main" r:embed="rId7"/>
                        </a:ext>
                      </a:extLst>
                    </a:blip>
                    <a:stretch>
                      <a:fillRect/>
                    </a:stretch>
                  </pic:blipFill>
                  <pic:spPr>
                    <a:xfrm>
                      <a:off x="0" y="0"/>
                      <a:ext cx="1447800" cy="1447800"/>
                    </a:xfrm>
                    <a:prstGeom prst="rect">
                      <a:avLst/>
                    </a:prstGeom>
                  </pic:spPr>
                </pic:pic>
              </a:graphicData>
            </a:graphic>
            <wp14:sizeRelH relativeFrom="margin">
              <wp14:pctWidth>0</wp14:pctWidth>
            </wp14:sizeRelH>
            <wp14:sizeRelV relativeFrom="margin">
              <wp14:pctHeight>0</wp14:pctHeight>
            </wp14:sizeRelV>
          </wp:anchor>
        </w:drawing>
      </w:r>
    </w:p>
    <w:p w14:paraId="08DD8062" w14:textId="3219B374" w:rsidR="00E043B4" w:rsidRPr="00B66B46" w:rsidRDefault="00E043B4" w:rsidP="00E043B4">
      <w:pPr>
        <w:jc w:val="both"/>
        <w:rPr>
          <w:b/>
          <w:bCs/>
          <w:lang w:eastAsia="en-US"/>
        </w:rPr>
      </w:pPr>
      <w:r w:rsidRPr="00B66B46">
        <w:rPr>
          <w:b/>
          <w:bCs/>
          <w:lang w:eastAsia="en-US"/>
        </w:rPr>
        <w:t>Στο πλαίσιο υλοποίησης του Έργου «Ευρωπαϊκό Κέντρο Πόρων Προσβασιμότητας-</w:t>
      </w:r>
      <w:r w:rsidRPr="00B66B46">
        <w:rPr>
          <w:b/>
          <w:bCs/>
          <w:lang w:val="en-US" w:eastAsia="en-US"/>
        </w:rPr>
        <w:t>AccessibleEU</w:t>
      </w:r>
      <w:r w:rsidRPr="00B66B46">
        <w:rPr>
          <w:b/>
          <w:bCs/>
          <w:lang w:eastAsia="en-US"/>
        </w:rPr>
        <w:t>»</w:t>
      </w:r>
      <w:r w:rsidR="00F3674E" w:rsidRPr="00B66B46">
        <w:rPr>
          <w:b/>
          <w:bCs/>
          <w:lang w:eastAsia="en-US"/>
        </w:rPr>
        <w:t xml:space="preserve">, </w:t>
      </w:r>
      <w:r w:rsidRPr="00B66B46">
        <w:rPr>
          <w:b/>
          <w:bCs/>
          <w:lang w:eastAsia="en-US"/>
        </w:rPr>
        <w:t>το οποίο αποτελεί μια από τις εμβληματικές πρωτοβουλίες της Στρατηγικής της Ευρωπαϊκής Επιτροπής για τα Δικαιώματα των Ατόμων με Αναπηρία 2021-2030</w:t>
      </w:r>
      <w:r w:rsidR="00F3674E" w:rsidRPr="00B66B46">
        <w:rPr>
          <w:b/>
          <w:bCs/>
          <w:lang w:eastAsia="en-US"/>
        </w:rPr>
        <w:t xml:space="preserve">, </w:t>
      </w:r>
      <w:r w:rsidRPr="00B66B46">
        <w:rPr>
          <w:b/>
          <w:bCs/>
          <w:lang w:eastAsia="en-US"/>
        </w:rPr>
        <w:t xml:space="preserve">σας προσκαλούμε να συμμετάσχετε </w:t>
      </w:r>
      <w:r w:rsidR="00676B84" w:rsidRPr="00B66B46">
        <w:rPr>
          <w:b/>
          <w:bCs/>
          <w:lang w:eastAsia="en-US"/>
        </w:rPr>
        <w:t xml:space="preserve">στο Υβριδικό </w:t>
      </w:r>
      <w:r w:rsidR="00FB5C24" w:rsidRPr="00B66B46">
        <w:rPr>
          <w:b/>
          <w:bCs/>
          <w:lang w:eastAsia="en-US"/>
        </w:rPr>
        <w:t xml:space="preserve">Εργαστήριο </w:t>
      </w:r>
      <w:r w:rsidRPr="00B66B46">
        <w:rPr>
          <w:b/>
          <w:bCs/>
          <w:lang w:eastAsia="en-US"/>
        </w:rPr>
        <w:t xml:space="preserve">με θέμα </w:t>
      </w:r>
      <w:r w:rsidRPr="00B66B46">
        <w:rPr>
          <w:b/>
          <w:bCs/>
          <w:i/>
          <w:iCs/>
          <w:lang w:eastAsia="en-US"/>
        </w:rPr>
        <w:t>«</w:t>
      </w:r>
      <w:r w:rsidR="00676B84" w:rsidRPr="00B66B46">
        <w:rPr>
          <w:b/>
          <w:bCs/>
          <w:i/>
          <w:iCs/>
          <w:lang w:eastAsia="en-US"/>
        </w:rPr>
        <w:t>Καθιστώντας την Επαγγελματική Εκπαίδευση και Κατάρτιση πιο προσβάσιμη και συμπεριληπτική για τα άτομα με αναπηρία</w:t>
      </w:r>
      <w:r w:rsidRPr="00B66B46">
        <w:rPr>
          <w:b/>
          <w:bCs/>
          <w:i/>
          <w:iCs/>
          <w:lang w:eastAsia="en-US"/>
        </w:rPr>
        <w:t>».</w:t>
      </w:r>
      <w:r w:rsidRPr="00B66B46">
        <w:rPr>
          <w:b/>
          <w:bCs/>
          <w:lang w:eastAsia="en-US"/>
        </w:rPr>
        <w:t xml:space="preserve"> </w:t>
      </w:r>
    </w:p>
    <w:p w14:paraId="3492D631" w14:textId="77777777" w:rsidR="00E043B4" w:rsidRPr="00B66B46" w:rsidRDefault="00E043B4" w:rsidP="00E043B4">
      <w:pPr>
        <w:jc w:val="both"/>
        <w:rPr>
          <w:b/>
          <w:bCs/>
          <w:lang w:eastAsia="en-US"/>
        </w:rPr>
      </w:pPr>
    </w:p>
    <w:p w14:paraId="09518911" w14:textId="4575EE95" w:rsidR="00E043B4" w:rsidRPr="00B66B46" w:rsidRDefault="00E043B4" w:rsidP="00E043B4">
      <w:pPr>
        <w:jc w:val="both"/>
        <w:rPr>
          <w:lang w:eastAsia="en-US"/>
        </w:rPr>
      </w:pPr>
      <w:r w:rsidRPr="00B66B46">
        <w:rPr>
          <w:b/>
          <w:bCs/>
          <w:lang w:eastAsia="en-US"/>
        </w:rPr>
        <w:t xml:space="preserve">Η εκδήλωση, η οποία θα πραγματοποιηθεί </w:t>
      </w:r>
      <w:r w:rsidR="00FB5C24" w:rsidRPr="00B66B46">
        <w:rPr>
          <w:b/>
          <w:bCs/>
          <w:lang w:eastAsia="en-US"/>
        </w:rPr>
        <w:t xml:space="preserve">στις 28 </w:t>
      </w:r>
      <w:r w:rsidR="00676B84" w:rsidRPr="00B66B46">
        <w:rPr>
          <w:b/>
          <w:bCs/>
          <w:lang w:eastAsia="en-US"/>
        </w:rPr>
        <w:t xml:space="preserve">Απριλίου </w:t>
      </w:r>
      <w:r w:rsidRPr="00B66B46">
        <w:rPr>
          <w:b/>
          <w:bCs/>
          <w:lang w:eastAsia="en-US"/>
        </w:rPr>
        <w:t>2025 στο Ξενοδοχείο «ΤΙΤΑΝΙΑ», Πανεπιστημίου 52</w:t>
      </w:r>
      <w:r w:rsidR="003067B5" w:rsidRPr="00B66B46">
        <w:rPr>
          <w:b/>
          <w:bCs/>
          <w:lang w:eastAsia="en-US"/>
        </w:rPr>
        <w:t>-</w:t>
      </w:r>
      <w:r w:rsidRPr="00B66B46">
        <w:rPr>
          <w:b/>
          <w:bCs/>
          <w:lang w:eastAsia="en-US"/>
        </w:rPr>
        <w:t>Αθήνα</w:t>
      </w:r>
      <w:r w:rsidR="003067B5" w:rsidRPr="00B66B46">
        <w:rPr>
          <w:b/>
          <w:bCs/>
          <w:lang w:eastAsia="en-US"/>
        </w:rPr>
        <w:t xml:space="preserve"> (αίθουσα «ΝΙΚΙ», ημιώροφος)</w:t>
      </w:r>
      <w:r w:rsidRPr="00B66B46">
        <w:rPr>
          <w:b/>
          <w:bCs/>
          <w:lang w:eastAsia="en-US"/>
        </w:rPr>
        <w:t xml:space="preserve">, από τις 10.00 έως τις 14.00, </w:t>
      </w:r>
      <w:bookmarkStart w:id="1" w:name="_Hlk150439459"/>
      <w:r w:rsidRPr="00B66B46">
        <w:rPr>
          <w:b/>
          <w:bCs/>
          <w:lang w:eastAsia="en-US"/>
        </w:rPr>
        <w:t>διοργανώνεται σε συνεργασία με την Εθνική Συνομοσπονδία Ατόμων με Αναπηρία (Ε.Σ.Α.μεΑ</w:t>
      </w:r>
      <w:r w:rsidRPr="00B66B46">
        <w:rPr>
          <w:lang w:eastAsia="en-US"/>
        </w:rPr>
        <w:t xml:space="preserve">.), η οποία αποτελεί την τριτοβάθμια οργάνωση εκπροσώπησης των ατόμων με αναπηρία, των ατόμων με χρόνιες </w:t>
      </w:r>
      <w:r w:rsidR="00676B84" w:rsidRPr="00B66B46">
        <w:rPr>
          <w:lang w:eastAsia="en-US"/>
        </w:rPr>
        <w:t>ή/</w:t>
      </w:r>
      <w:r w:rsidRPr="00B66B46">
        <w:rPr>
          <w:lang w:eastAsia="en-US"/>
        </w:rPr>
        <w:t xml:space="preserve">και σπάνιες παθήσεις και των οικογενειών τους στην ελληνική Πολιτεία και κοινωνία. </w:t>
      </w:r>
    </w:p>
    <w:p w14:paraId="2296793A" w14:textId="77777777" w:rsidR="00C63E1B" w:rsidRPr="00B66B46" w:rsidRDefault="00C63E1B" w:rsidP="00E043B4">
      <w:pPr>
        <w:jc w:val="both"/>
        <w:rPr>
          <w:lang w:eastAsia="en-US"/>
        </w:rPr>
      </w:pPr>
    </w:p>
    <w:p w14:paraId="5F1DAE47" w14:textId="4F656859" w:rsidR="006D1856" w:rsidRPr="00B66B46" w:rsidRDefault="003067B5" w:rsidP="00E043B4">
      <w:pPr>
        <w:jc w:val="both"/>
        <w:rPr>
          <w:lang w:eastAsia="en-US"/>
        </w:rPr>
      </w:pPr>
      <w:r w:rsidRPr="00B66B46">
        <w:rPr>
          <w:lang w:eastAsia="en-US"/>
        </w:rPr>
        <w:t xml:space="preserve">Καθιστώντας την επαγγελματική εκπαίδευση και κατάρτιση προσβάσιμη και συμπεριληπτική, τα άτομα με αναπηρία και χρόνιες παθήσεις μπορούν να αποκτήσουν </w:t>
      </w:r>
      <w:r w:rsidR="00712DF7" w:rsidRPr="00B66B46">
        <w:rPr>
          <w:lang w:eastAsia="en-US"/>
        </w:rPr>
        <w:t xml:space="preserve">δεξιότητες </w:t>
      </w:r>
      <w:r w:rsidR="00B32F54" w:rsidRPr="00B66B46">
        <w:rPr>
          <w:lang w:eastAsia="en-US"/>
        </w:rPr>
        <w:t xml:space="preserve">και γνώσεις απαραίτητες για την ένταξη και παραμονή τους </w:t>
      </w:r>
      <w:r w:rsidR="00712DF7" w:rsidRPr="00B66B46">
        <w:rPr>
          <w:lang w:eastAsia="en-US"/>
        </w:rPr>
        <w:t>στην αγορά εργασίας</w:t>
      </w:r>
      <w:r w:rsidR="00F47314" w:rsidRPr="00B66B46">
        <w:rPr>
          <w:lang w:eastAsia="en-US"/>
        </w:rPr>
        <w:t>.</w:t>
      </w:r>
      <w:r w:rsidR="00712DF7" w:rsidRPr="00B66B46">
        <w:rPr>
          <w:lang w:eastAsia="en-US"/>
        </w:rPr>
        <w:t xml:space="preserve"> </w:t>
      </w:r>
      <w:r w:rsidR="0076201A" w:rsidRPr="00B66B46">
        <w:rPr>
          <w:lang w:eastAsia="en-US"/>
        </w:rPr>
        <w:t xml:space="preserve">Επιπρόσθετα, </w:t>
      </w:r>
      <w:r w:rsidRPr="00B66B46">
        <w:rPr>
          <w:lang w:eastAsia="en-US"/>
        </w:rPr>
        <w:t>η επαγγελματική εκπαίδευση</w:t>
      </w:r>
      <w:r w:rsidR="00F47314" w:rsidRPr="00B66B46">
        <w:rPr>
          <w:lang w:eastAsia="en-US"/>
        </w:rPr>
        <w:t xml:space="preserve"> και κατάρτιση</w:t>
      </w:r>
      <w:r w:rsidRPr="00B66B46">
        <w:rPr>
          <w:lang w:eastAsia="en-US"/>
        </w:rPr>
        <w:t xml:space="preserve"> </w:t>
      </w:r>
      <w:r w:rsidR="00DD58AD" w:rsidRPr="00B66B46">
        <w:rPr>
          <w:lang w:eastAsia="en-US"/>
        </w:rPr>
        <w:t xml:space="preserve">προσφέρει </w:t>
      </w:r>
      <w:r w:rsidR="0076201A" w:rsidRPr="00B66B46">
        <w:rPr>
          <w:lang w:eastAsia="en-US"/>
        </w:rPr>
        <w:t xml:space="preserve">στα άτομα με αναπηρία και χρόνιες παθήσεις </w:t>
      </w:r>
      <w:r w:rsidR="00DD58AD" w:rsidRPr="00B66B46">
        <w:rPr>
          <w:lang w:eastAsia="en-US"/>
        </w:rPr>
        <w:t>ευκαιρίες για κοινωνική αλληλεπίδραση</w:t>
      </w:r>
      <w:r w:rsidR="0076201A" w:rsidRPr="00B66B46">
        <w:rPr>
          <w:lang w:eastAsia="en-US"/>
        </w:rPr>
        <w:t xml:space="preserve">, ενώ παράλληλα </w:t>
      </w:r>
      <w:r w:rsidR="00B32F54" w:rsidRPr="00B66B46">
        <w:rPr>
          <w:lang w:eastAsia="en-US"/>
        </w:rPr>
        <w:t xml:space="preserve">συμβάλλει στην προσωπική </w:t>
      </w:r>
      <w:r w:rsidR="0076201A" w:rsidRPr="00B66B46">
        <w:rPr>
          <w:lang w:eastAsia="en-US"/>
        </w:rPr>
        <w:t xml:space="preserve">τους </w:t>
      </w:r>
      <w:r w:rsidR="00B32F54" w:rsidRPr="00B66B46">
        <w:rPr>
          <w:lang w:eastAsia="en-US"/>
        </w:rPr>
        <w:t>ανάπτυ</w:t>
      </w:r>
      <w:r w:rsidR="0076201A" w:rsidRPr="00B66B46">
        <w:rPr>
          <w:lang w:eastAsia="en-US"/>
        </w:rPr>
        <w:t>ξη,</w:t>
      </w:r>
      <w:r w:rsidR="0064033D" w:rsidRPr="00B66B46">
        <w:rPr>
          <w:lang w:eastAsia="en-US"/>
        </w:rPr>
        <w:t xml:space="preserve"> </w:t>
      </w:r>
      <w:r w:rsidR="0016394E" w:rsidRPr="00B66B46">
        <w:rPr>
          <w:lang w:eastAsia="en-US"/>
        </w:rPr>
        <w:t xml:space="preserve">στην </w:t>
      </w:r>
      <w:r w:rsidR="00DD58AD" w:rsidRPr="00B66B46">
        <w:rPr>
          <w:lang w:eastAsia="en-US"/>
        </w:rPr>
        <w:t xml:space="preserve">ανάπτυξη </w:t>
      </w:r>
      <w:r w:rsidRPr="00B66B46">
        <w:rPr>
          <w:lang w:eastAsia="en-US"/>
        </w:rPr>
        <w:t>κοινωνικών δεξιοτήτων</w:t>
      </w:r>
      <w:r w:rsidR="0016394E" w:rsidRPr="00B66B46">
        <w:rPr>
          <w:lang w:eastAsia="en-US"/>
        </w:rPr>
        <w:t xml:space="preserve"> και στην ενίσχυση της αυτοπεποίθησης και αυτονομίας τους. </w:t>
      </w:r>
    </w:p>
    <w:p w14:paraId="07D10154" w14:textId="77777777" w:rsidR="00F3674E" w:rsidRPr="00B66B46" w:rsidRDefault="00F3674E" w:rsidP="00E043B4">
      <w:pPr>
        <w:jc w:val="both"/>
        <w:rPr>
          <w:lang w:eastAsia="en-US"/>
        </w:rPr>
      </w:pPr>
    </w:p>
    <w:p w14:paraId="3125D1C9" w14:textId="7CACD7E4" w:rsidR="00E043B4" w:rsidRPr="00B66B46" w:rsidRDefault="0076201A" w:rsidP="00E043B4">
      <w:pPr>
        <w:jc w:val="both"/>
        <w:rPr>
          <w:b/>
          <w:bCs/>
          <w:u w:val="single"/>
          <w:lang w:eastAsia="en-US"/>
        </w:rPr>
      </w:pPr>
      <w:r w:rsidRPr="00B66B46">
        <w:rPr>
          <w:b/>
          <w:bCs/>
          <w:u w:val="single"/>
          <w:lang w:eastAsia="en-US"/>
        </w:rPr>
        <w:t xml:space="preserve">Αναγνωρίζοντας τον σημαντικό ρόλο της επαγγελματικής εκπαίδευσης και κατάρτισης, </w:t>
      </w:r>
      <w:r w:rsidR="00903168" w:rsidRPr="00B66B46">
        <w:rPr>
          <w:b/>
          <w:bCs/>
          <w:u w:val="single"/>
          <w:lang w:eastAsia="en-US"/>
        </w:rPr>
        <w:t xml:space="preserve">το εργαστήριο </w:t>
      </w:r>
      <w:r w:rsidR="00E043B4" w:rsidRPr="00B66B46">
        <w:rPr>
          <w:b/>
          <w:bCs/>
          <w:u w:val="single"/>
          <w:lang w:eastAsia="en-US"/>
        </w:rPr>
        <w:t xml:space="preserve">στοχεύει: </w:t>
      </w:r>
    </w:p>
    <w:p w14:paraId="1DBF9905" w14:textId="77777777" w:rsidR="00F3674E" w:rsidRPr="00B66B46" w:rsidRDefault="00676B84" w:rsidP="00F3674E">
      <w:pPr>
        <w:pStyle w:val="a6"/>
        <w:numPr>
          <w:ilvl w:val="0"/>
          <w:numId w:val="10"/>
        </w:numPr>
        <w:ind w:left="284" w:hanging="284"/>
        <w:jc w:val="both"/>
        <w:rPr>
          <w:b/>
          <w:bCs/>
          <w:lang w:eastAsia="en-US"/>
        </w:rPr>
      </w:pPr>
      <w:r w:rsidRPr="00B66B46">
        <w:rPr>
          <w:b/>
          <w:bCs/>
        </w:rPr>
        <w:t>στ</w:t>
      </w:r>
      <w:r w:rsidR="007D66C5" w:rsidRPr="00B66B46">
        <w:rPr>
          <w:b/>
          <w:bCs/>
        </w:rPr>
        <w:t xml:space="preserve">η διερεύνηση </w:t>
      </w:r>
      <w:r w:rsidRPr="00B66B46">
        <w:rPr>
          <w:b/>
          <w:bCs/>
        </w:rPr>
        <w:t>των εμποδίων</w:t>
      </w:r>
      <w:r w:rsidR="001C564E" w:rsidRPr="00B66B46">
        <w:rPr>
          <w:b/>
          <w:bCs/>
        </w:rPr>
        <w:t xml:space="preserve"> </w:t>
      </w:r>
      <w:r w:rsidRPr="00B66B46">
        <w:rPr>
          <w:b/>
          <w:bCs/>
        </w:rPr>
        <w:t xml:space="preserve">που αντιμετωπίζουν τα άτομα με αναπηρία ως προς την πρόσβαση, παρακολούθηση και ολοκλήρωση των προγραμμάτων </w:t>
      </w:r>
      <w:r w:rsidR="00FB5C24" w:rsidRPr="00B66B46">
        <w:rPr>
          <w:b/>
          <w:bCs/>
        </w:rPr>
        <w:t>ε</w:t>
      </w:r>
      <w:r w:rsidRPr="00B66B46">
        <w:rPr>
          <w:b/>
          <w:bCs/>
        </w:rPr>
        <w:t xml:space="preserve">παγγελματικής </w:t>
      </w:r>
      <w:r w:rsidR="00FB5C24" w:rsidRPr="00B66B46">
        <w:rPr>
          <w:b/>
          <w:bCs/>
        </w:rPr>
        <w:t>ε</w:t>
      </w:r>
      <w:r w:rsidRPr="00B66B46">
        <w:rPr>
          <w:b/>
          <w:bCs/>
        </w:rPr>
        <w:t xml:space="preserve">κπαίδευσης και </w:t>
      </w:r>
      <w:r w:rsidR="00FB5C24" w:rsidRPr="00B66B46">
        <w:rPr>
          <w:b/>
          <w:bCs/>
        </w:rPr>
        <w:t>κ</w:t>
      </w:r>
      <w:r w:rsidRPr="00B66B46">
        <w:rPr>
          <w:b/>
          <w:bCs/>
        </w:rPr>
        <w:t xml:space="preserve">ατάρτισης,  </w:t>
      </w:r>
    </w:p>
    <w:p w14:paraId="7F741CD8" w14:textId="0A3572A0" w:rsidR="00F3674E" w:rsidRPr="00B66B46" w:rsidRDefault="00676B84" w:rsidP="00F3674E">
      <w:pPr>
        <w:pStyle w:val="a6"/>
        <w:numPr>
          <w:ilvl w:val="0"/>
          <w:numId w:val="10"/>
        </w:numPr>
        <w:ind w:left="284" w:hanging="284"/>
        <w:jc w:val="both"/>
        <w:rPr>
          <w:b/>
          <w:bCs/>
          <w:lang w:eastAsia="en-US"/>
        </w:rPr>
      </w:pPr>
      <w:r w:rsidRPr="00B66B46">
        <w:rPr>
          <w:b/>
          <w:bCs/>
        </w:rPr>
        <w:t>στ</w:t>
      </w:r>
      <w:r w:rsidR="007D66C5" w:rsidRPr="00B66B46">
        <w:rPr>
          <w:b/>
          <w:bCs/>
        </w:rPr>
        <w:t xml:space="preserve">ην αναγνώριση </w:t>
      </w:r>
      <w:r w:rsidR="00D73BD1" w:rsidRPr="00B66B46">
        <w:rPr>
          <w:b/>
          <w:bCs/>
        </w:rPr>
        <w:t xml:space="preserve">των </w:t>
      </w:r>
      <w:r w:rsidR="007D66C5" w:rsidRPr="00B66B46">
        <w:rPr>
          <w:b/>
          <w:bCs/>
        </w:rPr>
        <w:t>δυσκολιών</w:t>
      </w:r>
      <w:r w:rsidR="00903168" w:rsidRPr="00B66B46">
        <w:rPr>
          <w:b/>
          <w:bCs/>
        </w:rPr>
        <w:t xml:space="preserve">, </w:t>
      </w:r>
      <w:r w:rsidR="00D73BD1" w:rsidRPr="00B66B46">
        <w:rPr>
          <w:b/>
          <w:bCs/>
        </w:rPr>
        <w:t xml:space="preserve">όπως </w:t>
      </w:r>
      <w:r w:rsidRPr="00B66B46">
        <w:rPr>
          <w:b/>
          <w:bCs/>
        </w:rPr>
        <w:t xml:space="preserve">αναδεικνύονται από τους εμπλεκόμενους φορείς, </w:t>
      </w:r>
    </w:p>
    <w:p w14:paraId="79ADB651" w14:textId="1DE9B7F1" w:rsidR="00903168" w:rsidRPr="00B66B46" w:rsidRDefault="00903168" w:rsidP="00903168">
      <w:pPr>
        <w:pStyle w:val="a6"/>
        <w:numPr>
          <w:ilvl w:val="0"/>
          <w:numId w:val="10"/>
        </w:numPr>
        <w:ind w:left="284" w:hanging="284"/>
        <w:jc w:val="both"/>
        <w:rPr>
          <w:b/>
          <w:bCs/>
          <w:lang w:eastAsia="en-US"/>
        </w:rPr>
      </w:pPr>
      <w:r w:rsidRPr="00B66B46">
        <w:rPr>
          <w:b/>
          <w:bCs/>
          <w:lang w:eastAsia="en-US"/>
        </w:rPr>
        <w:t xml:space="preserve">στην ανάδειξη της σημασίας της προσβασιμότητας στην επαγγελματική εκπαίδευση και κατάρτιση ως βασική προϋπόθεση για την ισότιμη συμμετοχή των ατόμων με αναπηρία </w:t>
      </w:r>
      <w:r w:rsidR="00BF58B2" w:rsidRPr="00B66B46">
        <w:rPr>
          <w:b/>
          <w:bCs/>
          <w:lang w:eastAsia="en-US"/>
        </w:rPr>
        <w:t xml:space="preserve">και χρόνιες παθήσεις </w:t>
      </w:r>
      <w:r w:rsidRPr="00B66B46">
        <w:rPr>
          <w:b/>
          <w:bCs/>
          <w:lang w:eastAsia="en-US"/>
        </w:rPr>
        <w:t xml:space="preserve">σε αυτήν, </w:t>
      </w:r>
    </w:p>
    <w:p w14:paraId="2686D50F" w14:textId="77777777" w:rsidR="00F3674E" w:rsidRPr="00B66B46" w:rsidRDefault="00676B84" w:rsidP="00F3674E">
      <w:pPr>
        <w:pStyle w:val="a6"/>
        <w:numPr>
          <w:ilvl w:val="0"/>
          <w:numId w:val="10"/>
        </w:numPr>
        <w:ind w:left="284" w:hanging="284"/>
        <w:jc w:val="both"/>
        <w:rPr>
          <w:b/>
          <w:bCs/>
          <w:lang w:eastAsia="en-US"/>
        </w:rPr>
      </w:pPr>
      <w:r w:rsidRPr="00B66B46">
        <w:rPr>
          <w:b/>
          <w:bCs/>
        </w:rPr>
        <w:t xml:space="preserve">στην ανταλλαγή </w:t>
      </w:r>
      <w:r w:rsidR="001C564E" w:rsidRPr="00B66B46">
        <w:rPr>
          <w:b/>
          <w:bCs/>
        </w:rPr>
        <w:t xml:space="preserve">απόψεων, εμπειριών και </w:t>
      </w:r>
      <w:r w:rsidRPr="00B66B46">
        <w:rPr>
          <w:b/>
          <w:bCs/>
        </w:rPr>
        <w:t xml:space="preserve">καλών πρακτικών </w:t>
      </w:r>
      <w:r w:rsidR="001C564E" w:rsidRPr="00B66B46">
        <w:rPr>
          <w:b/>
          <w:bCs/>
        </w:rPr>
        <w:t>σχετικά</w:t>
      </w:r>
      <w:r w:rsidR="007D66C5" w:rsidRPr="00B66B46">
        <w:rPr>
          <w:b/>
          <w:bCs/>
        </w:rPr>
        <w:t xml:space="preserve"> με το πως η </w:t>
      </w:r>
      <w:r w:rsidR="00FB5C24" w:rsidRPr="00B66B46">
        <w:rPr>
          <w:b/>
          <w:bCs/>
        </w:rPr>
        <w:t xml:space="preserve">επαγγελματική εκπαίδευση και κατάρτιση </w:t>
      </w:r>
      <w:r w:rsidR="007D66C5" w:rsidRPr="00B66B46">
        <w:rPr>
          <w:b/>
          <w:bCs/>
        </w:rPr>
        <w:t>δύναται να καταστεί πιο συμπεριληπτική</w:t>
      </w:r>
      <w:r w:rsidRPr="00B66B46">
        <w:rPr>
          <w:b/>
          <w:bCs/>
        </w:rPr>
        <w:t xml:space="preserve">, </w:t>
      </w:r>
    </w:p>
    <w:p w14:paraId="2506943C" w14:textId="5B7941C5" w:rsidR="00903168" w:rsidRPr="00B66B46" w:rsidRDefault="009C2045" w:rsidP="00903168">
      <w:pPr>
        <w:pStyle w:val="a6"/>
        <w:numPr>
          <w:ilvl w:val="0"/>
          <w:numId w:val="10"/>
        </w:numPr>
        <w:ind w:left="284" w:hanging="284"/>
        <w:jc w:val="both"/>
        <w:rPr>
          <w:b/>
          <w:bCs/>
          <w:lang w:eastAsia="en-US"/>
        </w:rPr>
      </w:pPr>
      <w:r w:rsidRPr="00B66B46">
        <w:rPr>
          <w:b/>
          <w:bCs/>
        </w:rPr>
        <w:t xml:space="preserve">στην αναγνώριση </w:t>
      </w:r>
      <w:r w:rsidR="00903168" w:rsidRPr="00B66B46">
        <w:rPr>
          <w:b/>
          <w:bCs/>
        </w:rPr>
        <w:t xml:space="preserve">των </w:t>
      </w:r>
      <w:r w:rsidR="0064033D" w:rsidRPr="00B66B46">
        <w:rPr>
          <w:b/>
          <w:bCs/>
        </w:rPr>
        <w:t xml:space="preserve">οφελών </w:t>
      </w:r>
      <w:r w:rsidR="00903168" w:rsidRPr="00B66B46">
        <w:rPr>
          <w:b/>
          <w:bCs/>
        </w:rPr>
        <w:t xml:space="preserve">που μπορούν τα άτομα με αναπηρία και χρόνιες παθήσεις να αποκομίσουν από την συμμετοχή τους στην επαγγελματική εκπαίδευση και κατάρτιση, </w:t>
      </w:r>
    </w:p>
    <w:p w14:paraId="7AAF00FB" w14:textId="6F478A05" w:rsidR="00676B84" w:rsidRPr="00B66B46" w:rsidRDefault="00676B84" w:rsidP="00F3674E">
      <w:pPr>
        <w:pStyle w:val="a6"/>
        <w:numPr>
          <w:ilvl w:val="0"/>
          <w:numId w:val="10"/>
        </w:numPr>
        <w:ind w:left="284" w:hanging="284"/>
        <w:jc w:val="both"/>
        <w:rPr>
          <w:b/>
          <w:bCs/>
          <w:lang w:eastAsia="en-US"/>
        </w:rPr>
      </w:pPr>
      <w:r w:rsidRPr="00B66B46">
        <w:rPr>
          <w:b/>
          <w:bCs/>
        </w:rPr>
        <w:lastRenderedPageBreak/>
        <w:t>στην ενίσχυση της δικτύωσης και συνεργασίας μεταξύ των φορέων</w:t>
      </w:r>
      <w:r w:rsidR="00FB5C24" w:rsidRPr="00B66B46">
        <w:rPr>
          <w:b/>
          <w:bCs/>
        </w:rPr>
        <w:t xml:space="preserve"> επαγγελματικής εκπαίδευσης και κατάρτισης</w:t>
      </w:r>
      <w:r w:rsidRPr="00B66B46">
        <w:rPr>
          <w:b/>
          <w:bCs/>
        </w:rPr>
        <w:t xml:space="preserve">, </w:t>
      </w:r>
      <w:r w:rsidR="001C564E" w:rsidRPr="00B66B46">
        <w:rPr>
          <w:b/>
          <w:bCs/>
        </w:rPr>
        <w:t xml:space="preserve">των </w:t>
      </w:r>
      <w:r w:rsidRPr="00B66B46">
        <w:rPr>
          <w:b/>
          <w:bCs/>
        </w:rPr>
        <w:t xml:space="preserve">αρμόδιων αρχών και </w:t>
      </w:r>
      <w:r w:rsidR="001C564E" w:rsidRPr="00B66B46">
        <w:rPr>
          <w:b/>
          <w:bCs/>
        </w:rPr>
        <w:t xml:space="preserve">των </w:t>
      </w:r>
      <w:r w:rsidRPr="00B66B46">
        <w:rPr>
          <w:b/>
          <w:bCs/>
        </w:rPr>
        <w:t>οργανώσεων εκπροσώπησης των ατόμων με αναπηρία</w:t>
      </w:r>
      <w:r w:rsidR="00D73BD1" w:rsidRPr="00B66B46">
        <w:t xml:space="preserve">. </w:t>
      </w:r>
    </w:p>
    <w:bookmarkEnd w:id="0"/>
    <w:p w14:paraId="357B075E" w14:textId="77777777" w:rsidR="00E043B4" w:rsidRPr="00B66B46" w:rsidRDefault="00E043B4" w:rsidP="00E043B4">
      <w:pPr>
        <w:jc w:val="both"/>
        <w:rPr>
          <w:b/>
          <w:bCs/>
          <w:u w:val="single"/>
          <w:lang w:eastAsia="en-US"/>
        </w:rPr>
      </w:pPr>
    </w:p>
    <w:p w14:paraId="50163319" w14:textId="77777777" w:rsidR="003067B5" w:rsidRPr="00B66B46" w:rsidRDefault="00E043B4" w:rsidP="00E043B4">
      <w:pPr>
        <w:jc w:val="both"/>
        <w:rPr>
          <w:b/>
          <w:bCs/>
          <w:u w:val="single"/>
          <w:lang w:eastAsia="en-US"/>
        </w:rPr>
      </w:pPr>
      <w:r w:rsidRPr="00B66B46">
        <w:rPr>
          <w:b/>
          <w:bCs/>
          <w:u w:val="single"/>
          <w:lang w:eastAsia="en-US"/>
        </w:rPr>
        <w:t>Οι εγγραφές στον χώρο της εκδήλωσης θα ξεκινήσουν στις 09:30</w:t>
      </w:r>
    </w:p>
    <w:p w14:paraId="373EC0A3" w14:textId="77777777" w:rsidR="00F47314" w:rsidRPr="00B66B46" w:rsidRDefault="00F47314" w:rsidP="00E043B4">
      <w:pPr>
        <w:jc w:val="both"/>
        <w:rPr>
          <w:b/>
          <w:bCs/>
          <w:u w:val="single"/>
          <w:lang w:eastAsia="en-US"/>
        </w:rPr>
      </w:pPr>
    </w:p>
    <w:p w14:paraId="0662B5D9" w14:textId="7B0984F6" w:rsidR="00E043B4" w:rsidRPr="00B66B46" w:rsidRDefault="00E043B4" w:rsidP="00E043B4">
      <w:pPr>
        <w:jc w:val="both"/>
        <w:rPr>
          <w:b/>
          <w:bCs/>
          <w:u w:val="single"/>
          <w:lang w:eastAsia="en-US"/>
        </w:rPr>
      </w:pPr>
      <w:r w:rsidRPr="00B66B46">
        <w:rPr>
          <w:b/>
          <w:bCs/>
          <w:u w:val="single"/>
          <w:lang w:eastAsia="en-US"/>
        </w:rPr>
        <w:t>Γλώσσα εκδήλωσης: Ελληνική</w:t>
      </w:r>
      <w:r w:rsidRPr="00B66B46">
        <w:rPr>
          <w:u w:val="single"/>
          <w:lang w:eastAsia="en-US"/>
        </w:rPr>
        <w:t xml:space="preserve">. </w:t>
      </w:r>
    </w:p>
    <w:p w14:paraId="441C1926" w14:textId="77777777" w:rsidR="00F3674E" w:rsidRPr="00B66B46" w:rsidRDefault="00F3674E" w:rsidP="00E043B4">
      <w:pPr>
        <w:jc w:val="both"/>
        <w:rPr>
          <w:b/>
          <w:bCs/>
          <w:u w:val="single"/>
          <w:lang w:eastAsia="en-US"/>
        </w:rPr>
      </w:pPr>
    </w:p>
    <w:p w14:paraId="795A7480" w14:textId="3DA37DC1" w:rsidR="00E043B4" w:rsidRPr="00B66B46" w:rsidRDefault="00E043B4" w:rsidP="00E043B4">
      <w:pPr>
        <w:jc w:val="both"/>
        <w:rPr>
          <w:b/>
          <w:bCs/>
          <w:u w:val="single"/>
          <w:lang w:eastAsia="en-US"/>
        </w:rPr>
      </w:pPr>
      <w:r w:rsidRPr="00B66B46">
        <w:rPr>
          <w:b/>
          <w:bCs/>
          <w:u w:val="single"/>
          <w:lang w:eastAsia="en-US"/>
        </w:rPr>
        <w:t xml:space="preserve">Η συμμετοχή στην εκδήλωση είναι ελεύθερη. </w:t>
      </w:r>
    </w:p>
    <w:p w14:paraId="5B91FEE3" w14:textId="77777777" w:rsidR="00F3674E" w:rsidRPr="00B66B46" w:rsidRDefault="00F3674E" w:rsidP="00E043B4">
      <w:pPr>
        <w:jc w:val="both"/>
        <w:rPr>
          <w:b/>
          <w:bCs/>
          <w:u w:val="single"/>
          <w:lang w:eastAsia="en-US"/>
        </w:rPr>
      </w:pPr>
    </w:p>
    <w:p w14:paraId="4BD65E4A" w14:textId="264C6380" w:rsidR="00E043B4" w:rsidRPr="00B66B46" w:rsidRDefault="00E043B4" w:rsidP="00E043B4">
      <w:pPr>
        <w:jc w:val="both"/>
        <w:rPr>
          <w:b/>
          <w:bCs/>
          <w:u w:val="single"/>
          <w:lang w:eastAsia="en-US"/>
        </w:rPr>
      </w:pPr>
      <w:r w:rsidRPr="00B66B46">
        <w:rPr>
          <w:b/>
          <w:bCs/>
          <w:u w:val="single"/>
          <w:lang w:eastAsia="en-US"/>
        </w:rPr>
        <w:t xml:space="preserve">Στην εκδήλωση μπορούν να συμμετάσχουν:  </w:t>
      </w:r>
    </w:p>
    <w:bookmarkEnd w:id="1"/>
    <w:p w14:paraId="4A6137FE" w14:textId="14A718B8" w:rsidR="00676B84" w:rsidRPr="00B66B46" w:rsidRDefault="00676B84" w:rsidP="00676B84">
      <w:pPr>
        <w:pStyle w:val="a6"/>
        <w:numPr>
          <w:ilvl w:val="0"/>
          <w:numId w:val="11"/>
        </w:numPr>
        <w:spacing w:before="120"/>
        <w:jc w:val="both"/>
        <w:rPr>
          <w:b/>
          <w:bCs/>
        </w:rPr>
      </w:pPr>
      <w:r w:rsidRPr="00B66B46">
        <w:rPr>
          <w:b/>
          <w:bCs/>
        </w:rPr>
        <w:t xml:space="preserve">στελέχη του Υπουργείου Παιδείας, Θρησκευμάτων </w:t>
      </w:r>
      <w:r w:rsidR="007E4920">
        <w:rPr>
          <w:b/>
          <w:bCs/>
        </w:rPr>
        <w:t>και</w:t>
      </w:r>
      <w:r w:rsidRPr="00B66B46">
        <w:rPr>
          <w:b/>
          <w:bCs/>
        </w:rPr>
        <w:t xml:space="preserve"> Αθλητισμού </w:t>
      </w:r>
    </w:p>
    <w:p w14:paraId="42DC5965" w14:textId="77777777" w:rsidR="00676B84" w:rsidRPr="00B66B46" w:rsidRDefault="00676B84" w:rsidP="00676B84">
      <w:pPr>
        <w:pStyle w:val="a6"/>
        <w:numPr>
          <w:ilvl w:val="0"/>
          <w:numId w:val="11"/>
        </w:numPr>
        <w:spacing w:before="120"/>
        <w:jc w:val="both"/>
        <w:rPr>
          <w:b/>
          <w:bCs/>
        </w:rPr>
      </w:pPr>
      <w:r w:rsidRPr="00B66B46">
        <w:rPr>
          <w:b/>
          <w:bCs/>
        </w:rPr>
        <w:t>στελέχη της Δημόσιας Υπηρεσίας Απασχόλησης</w:t>
      </w:r>
    </w:p>
    <w:p w14:paraId="4AFCEA0C" w14:textId="6416473B" w:rsidR="009C2045" w:rsidRPr="00B66B46" w:rsidRDefault="009C2045" w:rsidP="009C2045">
      <w:pPr>
        <w:pStyle w:val="a6"/>
        <w:numPr>
          <w:ilvl w:val="0"/>
          <w:numId w:val="11"/>
        </w:numPr>
        <w:spacing w:before="120"/>
        <w:jc w:val="both"/>
        <w:rPr>
          <w:b/>
          <w:bCs/>
        </w:rPr>
      </w:pPr>
      <w:r w:rsidRPr="00B66B46">
        <w:rPr>
          <w:b/>
          <w:bCs/>
        </w:rPr>
        <w:t xml:space="preserve">στελέχη σχεδιασμού και διαμόρφωσης πολιτικών στο πεδίο της επαγγελματικής εκπαίδευσης και κατάρτισης </w:t>
      </w:r>
    </w:p>
    <w:p w14:paraId="73D15BA0" w14:textId="6DE8EE64" w:rsidR="00087709" w:rsidRPr="00B66B46" w:rsidRDefault="00FB5C24" w:rsidP="00087709">
      <w:pPr>
        <w:pStyle w:val="a6"/>
        <w:numPr>
          <w:ilvl w:val="0"/>
          <w:numId w:val="11"/>
        </w:numPr>
        <w:spacing w:before="120"/>
        <w:jc w:val="both"/>
        <w:rPr>
          <w:b/>
          <w:bCs/>
        </w:rPr>
      </w:pPr>
      <w:r w:rsidRPr="00B66B46">
        <w:rPr>
          <w:b/>
          <w:bCs/>
        </w:rPr>
        <w:t>μ</w:t>
      </w:r>
      <w:r w:rsidR="00676B84" w:rsidRPr="00B66B46">
        <w:rPr>
          <w:b/>
          <w:bCs/>
        </w:rPr>
        <w:t xml:space="preserve">έλη </w:t>
      </w:r>
      <w:r w:rsidRPr="00B66B46">
        <w:rPr>
          <w:b/>
          <w:bCs/>
        </w:rPr>
        <w:t xml:space="preserve">του </w:t>
      </w:r>
      <w:r w:rsidR="00676B84" w:rsidRPr="00B66B46">
        <w:rPr>
          <w:b/>
          <w:bCs/>
        </w:rPr>
        <w:t xml:space="preserve">Κεντρικού Συμβουλίου Επαγγελματικής Εκπαίδευσης </w:t>
      </w:r>
      <w:r w:rsidR="007E4920">
        <w:rPr>
          <w:b/>
          <w:bCs/>
        </w:rPr>
        <w:t>και</w:t>
      </w:r>
      <w:r w:rsidR="00676B84" w:rsidRPr="00B66B46">
        <w:rPr>
          <w:b/>
          <w:bCs/>
        </w:rPr>
        <w:t xml:space="preserve"> Κατάρτισης (ΚΣΕΕΚ) </w:t>
      </w:r>
    </w:p>
    <w:p w14:paraId="7A1BE3A2" w14:textId="68C8851C" w:rsidR="00676B84" w:rsidRPr="00B66B46" w:rsidRDefault="00FB5C24" w:rsidP="00087709">
      <w:pPr>
        <w:pStyle w:val="a6"/>
        <w:numPr>
          <w:ilvl w:val="0"/>
          <w:numId w:val="11"/>
        </w:numPr>
        <w:spacing w:before="120"/>
        <w:jc w:val="both"/>
        <w:rPr>
          <w:b/>
          <w:bCs/>
        </w:rPr>
      </w:pPr>
      <w:r w:rsidRPr="00B66B46">
        <w:rPr>
          <w:b/>
          <w:bCs/>
        </w:rPr>
        <w:t>μ</w:t>
      </w:r>
      <w:r w:rsidR="00087709" w:rsidRPr="00B66B46">
        <w:rPr>
          <w:b/>
          <w:bCs/>
        </w:rPr>
        <w:t>έλη των Συμβουλίων Σύνδεσης με την Παραγωγή και την Αγορά Εργασίας</w:t>
      </w:r>
      <w:r w:rsidR="006A5A0B" w:rsidRPr="00B66B46">
        <w:rPr>
          <w:b/>
          <w:bCs/>
        </w:rPr>
        <w:t xml:space="preserve"> (ΣΣΠΑΕ)</w:t>
      </w:r>
    </w:p>
    <w:p w14:paraId="79C27E9D" w14:textId="171D3680" w:rsidR="00676B84" w:rsidRPr="00B66B46" w:rsidRDefault="00676B84" w:rsidP="00676B84">
      <w:pPr>
        <w:pStyle w:val="a6"/>
        <w:numPr>
          <w:ilvl w:val="0"/>
          <w:numId w:val="11"/>
        </w:numPr>
        <w:spacing w:before="120"/>
        <w:jc w:val="both"/>
        <w:rPr>
          <w:b/>
          <w:bCs/>
        </w:rPr>
      </w:pPr>
      <w:r w:rsidRPr="00B66B46">
        <w:rPr>
          <w:b/>
          <w:bCs/>
        </w:rPr>
        <w:t xml:space="preserve">στελέχη δημόσιων και ιδιωτικών δομών επαγγελματικής εκπαίδευσης και κατάρτισης </w:t>
      </w:r>
    </w:p>
    <w:p w14:paraId="224CB80F" w14:textId="3282D0FA" w:rsidR="00676B84" w:rsidRPr="00B66B46" w:rsidRDefault="00676B84" w:rsidP="00676B84">
      <w:pPr>
        <w:pStyle w:val="a6"/>
        <w:numPr>
          <w:ilvl w:val="0"/>
          <w:numId w:val="11"/>
        </w:numPr>
        <w:spacing w:before="120"/>
        <w:jc w:val="both"/>
        <w:rPr>
          <w:b/>
          <w:bCs/>
        </w:rPr>
      </w:pPr>
      <w:r w:rsidRPr="00B66B46">
        <w:rPr>
          <w:b/>
          <w:bCs/>
        </w:rPr>
        <w:t xml:space="preserve">στελέχη των </w:t>
      </w:r>
      <w:r w:rsidR="009C2045" w:rsidRPr="00B66B46">
        <w:rPr>
          <w:b/>
          <w:bCs/>
        </w:rPr>
        <w:t>Ινστιτού</w:t>
      </w:r>
      <w:r w:rsidRPr="00B66B46">
        <w:rPr>
          <w:b/>
          <w:bCs/>
        </w:rPr>
        <w:t xml:space="preserve">των των </w:t>
      </w:r>
      <w:r w:rsidR="00FB5C24" w:rsidRPr="00B66B46">
        <w:rPr>
          <w:b/>
          <w:bCs/>
        </w:rPr>
        <w:t>κ</w:t>
      </w:r>
      <w:r w:rsidRPr="00B66B46">
        <w:rPr>
          <w:b/>
          <w:bCs/>
        </w:rPr>
        <w:t xml:space="preserve">οινωνικών </w:t>
      </w:r>
      <w:r w:rsidR="00FB5C24" w:rsidRPr="00B66B46">
        <w:rPr>
          <w:b/>
          <w:bCs/>
        </w:rPr>
        <w:t>ε</w:t>
      </w:r>
      <w:r w:rsidRPr="00B66B46">
        <w:rPr>
          <w:b/>
          <w:bCs/>
        </w:rPr>
        <w:t>ταίρων</w:t>
      </w:r>
    </w:p>
    <w:p w14:paraId="4B8A2DDA" w14:textId="1C778760" w:rsidR="00676B84" w:rsidRPr="00B66B46" w:rsidRDefault="00676B84" w:rsidP="00676B84">
      <w:pPr>
        <w:pStyle w:val="a6"/>
        <w:numPr>
          <w:ilvl w:val="0"/>
          <w:numId w:val="11"/>
        </w:numPr>
        <w:spacing w:before="120"/>
        <w:jc w:val="both"/>
        <w:rPr>
          <w:b/>
          <w:bCs/>
        </w:rPr>
      </w:pPr>
      <w:r w:rsidRPr="00B66B46">
        <w:rPr>
          <w:b/>
          <w:bCs/>
        </w:rPr>
        <w:t xml:space="preserve">εκπαιδευτές σε δημόσιες και ιδιωτικές δομές </w:t>
      </w:r>
      <w:r w:rsidR="00FB5C24" w:rsidRPr="00B66B46">
        <w:rPr>
          <w:b/>
          <w:bCs/>
        </w:rPr>
        <w:t xml:space="preserve">επαγγελματικής εκπαίδευσης και κατάρτισης </w:t>
      </w:r>
    </w:p>
    <w:p w14:paraId="4BE9FDA9" w14:textId="1063CAA7" w:rsidR="00903168" w:rsidRPr="00B66B46" w:rsidRDefault="00903168" w:rsidP="00676B84">
      <w:pPr>
        <w:pStyle w:val="a6"/>
        <w:numPr>
          <w:ilvl w:val="0"/>
          <w:numId w:val="11"/>
        </w:numPr>
        <w:spacing w:before="120"/>
        <w:jc w:val="both"/>
        <w:rPr>
          <w:b/>
          <w:bCs/>
        </w:rPr>
      </w:pPr>
      <w:r w:rsidRPr="00B66B46">
        <w:rPr>
          <w:b/>
          <w:bCs/>
        </w:rPr>
        <w:t xml:space="preserve">σπουδαστές με αναπηρία </w:t>
      </w:r>
      <w:r w:rsidR="009C2045" w:rsidRPr="00B66B46">
        <w:rPr>
          <w:b/>
          <w:bCs/>
        </w:rPr>
        <w:t xml:space="preserve">και χρόνιες παθήσεις </w:t>
      </w:r>
      <w:r w:rsidRPr="00B66B46">
        <w:rPr>
          <w:b/>
          <w:bCs/>
        </w:rPr>
        <w:t xml:space="preserve">σε δημόσιες και ιδιωτικές δομές επαγγελματικής εκπαίδευσης και κατάρτισης </w:t>
      </w:r>
    </w:p>
    <w:p w14:paraId="55DECF58" w14:textId="3E7C43D1" w:rsidR="009C2045" w:rsidRPr="00B66B46" w:rsidRDefault="009C2045" w:rsidP="009C2045">
      <w:pPr>
        <w:pStyle w:val="a6"/>
        <w:numPr>
          <w:ilvl w:val="0"/>
          <w:numId w:val="11"/>
        </w:numPr>
        <w:spacing w:before="120"/>
        <w:jc w:val="both"/>
        <w:rPr>
          <w:b/>
          <w:bCs/>
        </w:rPr>
      </w:pPr>
      <w:r w:rsidRPr="00B66B46">
        <w:rPr>
          <w:b/>
          <w:bCs/>
        </w:rPr>
        <w:t>εμπειρογνώμονες σε ζητήματα αναπηρίας και προσβασιμότητας</w:t>
      </w:r>
    </w:p>
    <w:p w14:paraId="41B69E16" w14:textId="6FBFEEFF" w:rsidR="00676B84" w:rsidRPr="00B66B46" w:rsidRDefault="00676B84" w:rsidP="00676B84">
      <w:pPr>
        <w:pStyle w:val="a6"/>
        <w:numPr>
          <w:ilvl w:val="0"/>
          <w:numId w:val="11"/>
        </w:numPr>
        <w:spacing w:before="120"/>
        <w:jc w:val="both"/>
        <w:rPr>
          <w:b/>
          <w:bCs/>
        </w:rPr>
      </w:pPr>
      <w:r w:rsidRPr="00B66B46">
        <w:rPr>
          <w:b/>
          <w:bCs/>
        </w:rPr>
        <w:t xml:space="preserve">εκπρόσωποι οργανώσεων ατόμων με αναπηρία, χρόνιες παθήσεις </w:t>
      </w:r>
      <w:r w:rsidR="007E4920">
        <w:rPr>
          <w:b/>
          <w:bCs/>
        </w:rPr>
        <w:t>και</w:t>
      </w:r>
      <w:r w:rsidRPr="00B66B46">
        <w:rPr>
          <w:b/>
          <w:bCs/>
        </w:rPr>
        <w:t xml:space="preserve"> των οικογενειών </w:t>
      </w:r>
      <w:r w:rsidR="00FB5C24" w:rsidRPr="00B66B46">
        <w:rPr>
          <w:b/>
          <w:bCs/>
        </w:rPr>
        <w:t xml:space="preserve">τους </w:t>
      </w:r>
    </w:p>
    <w:p w14:paraId="355B0F56" w14:textId="58B72C8E" w:rsidR="00676B84" w:rsidRPr="00B66B46" w:rsidRDefault="00676B84" w:rsidP="00676B84">
      <w:pPr>
        <w:pStyle w:val="a6"/>
        <w:numPr>
          <w:ilvl w:val="0"/>
          <w:numId w:val="11"/>
        </w:numPr>
        <w:spacing w:before="120"/>
        <w:jc w:val="both"/>
        <w:rPr>
          <w:b/>
          <w:bCs/>
        </w:rPr>
      </w:pPr>
      <w:r w:rsidRPr="00B66B46">
        <w:rPr>
          <w:b/>
          <w:bCs/>
        </w:rPr>
        <w:t>άτομα με αναπηρία και χρόνιες παθήσεις</w:t>
      </w:r>
    </w:p>
    <w:p w14:paraId="40C74C07" w14:textId="77777777" w:rsidR="00582E1A" w:rsidRPr="00B66B46" w:rsidRDefault="00676B84" w:rsidP="00282F41">
      <w:pPr>
        <w:pStyle w:val="a6"/>
        <w:numPr>
          <w:ilvl w:val="0"/>
          <w:numId w:val="11"/>
        </w:numPr>
        <w:spacing w:before="120"/>
        <w:jc w:val="both"/>
        <w:rPr>
          <w:b/>
          <w:bCs/>
        </w:rPr>
      </w:pPr>
      <w:r w:rsidRPr="00B66B46">
        <w:rPr>
          <w:b/>
          <w:bCs/>
        </w:rPr>
        <w:t xml:space="preserve">κάθε ενδιαφερόμενος/η </w:t>
      </w:r>
    </w:p>
    <w:p w14:paraId="5A85071D" w14:textId="58C2B5DA" w:rsidR="00E043B4" w:rsidRPr="00B66B46" w:rsidRDefault="00E043B4" w:rsidP="00582E1A">
      <w:pPr>
        <w:spacing w:before="120"/>
        <w:jc w:val="both"/>
        <w:rPr>
          <w:b/>
          <w:bCs/>
        </w:rPr>
      </w:pPr>
      <w:r w:rsidRPr="00B66B46">
        <w:rPr>
          <w:b/>
          <w:bCs/>
        </w:rPr>
        <w:t>Το πρόγραμμα της εκδήλωσης θα αναρτηθεί στην ιστοσελίδα της Ε.ΣΑ.μεΑ. και θα αποσταλεί λίγες ημέρες πριν από την εκδήλωση σε όσους δηλώσουν συμμετοχή.</w:t>
      </w:r>
    </w:p>
    <w:p w14:paraId="4E3F9A65" w14:textId="77777777" w:rsidR="00B66B46" w:rsidRPr="00B66B46" w:rsidRDefault="00E043B4" w:rsidP="00E043B4">
      <w:pPr>
        <w:spacing w:before="120"/>
        <w:jc w:val="both"/>
        <w:rPr>
          <w:b/>
          <w:bCs/>
        </w:rPr>
      </w:pPr>
      <w:r w:rsidRPr="00B66B46">
        <w:rPr>
          <w:b/>
          <w:bCs/>
        </w:rPr>
        <w:t xml:space="preserve">Εάν επιθυμείτε είτε να συμμετάσχετε στην εκδήλωση διά ζώσης είτε να την παρακολουθήστε διαδικτυακά, παρακαλούμε όπως συμπληρώσετε και υποβάλετε το αργότερο μέχρι την </w:t>
      </w:r>
      <w:r w:rsidR="006A5A0B" w:rsidRPr="00B66B46">
        <w:rPr>
          <w:b/>
          <w:bCs/>
        </w:rPr>
        <w:t>2</w:t>
      </w:r>
      <w:r w:rsidR="0016394E" w:rsidRPr="00B66B46">
        <w:rPr>
          <w:b/>
          <w:bCs/>
        </w:rPr>
        <w:t>4</w:t>
      </w:r>
      <w:r w:rsidR="006A5A0B" w:rsidRPr="00B66B46">
        <w:rPr>
          <w:b/>
          <w:bCs/>
          <w:vertAlign w:val="superscript"/>
        </w:rPr>
        <w:t>η</w:t>
      </w:r>
      <w:r w:rsidR="006A5A0B" w:rsidRPr="00B66B46">
        <w:rPr>
          <w:b/>
          <w:bCs/>
        </w:rPr>
        <w:t xml:space="preserve"> Απριλίου </w:t>
      </w:r>
      <w:r w:rsidRPr="00B66B46">
        <w:rPr>
          <w:b/>
          <w:bCs/>
        </w:rPr>
        <w:t>202</w:t>
      </w:r>
      <w:r w:rsidR="006A5A0B" w:rsidRPr="00B66B46">
        <w:rPr>
          <w:b/>
          <w:bCs/>
        </w:rPr>
        <w:t>6</w:t>
      </w:r>
      <w:r w:rsidRPr="00B66B46">
        <w:rPr>
          <w:b/>
          <w:bCs/>
        </w:rPr>
        <w:t xml:space="preserve"> </w:t>
      </w:r>
      <w:r w:rsidR="0016394E" w:rsidRPr="00B66B46">
        <w:rPr>
          <w:b/>
          <w:bCs/>
        </w:rPr>
        <w:t xml:space="preserve">και ώρα 11.00 </w:t>
      </w:r>
      <w:r w:rsidRPr="00B66B46">
        <w:rPr>
          <w:b/>
          <w:bCs/>
        </w:rPr>
        <w:t>την ηλεκτρονική φόρμα δήλωσης συμμετοχής, η οποία είναι διαθέσιμη στον παρακάτω σύνδεσμο (κωδικός εκδήλωσης: 2</w:t>
      </w:r>
      <w:r w:rsidR="006A5A0B" w:rsidRPr="00B66B46">
        <w:rPr>
          <w:b/>
          <w:bCs/>
        </w:rPr>
        <w:t>6</w:t>
      </w:r>
      <w:r w:rsidRPr="00B66B46">
        <w:rPr>
          <w:b/>
          <w:bCs/>
        </w:rPr>
        <w:t>-W</w:t>
      </w:r>
      <w:r w:rsidR="006A5A0B" w:rsidRPr="00B66B46">
        <w:rPr>
          <w:b/>
          <w:bCs/>
          <w:lang w:val="en-US"/>
        </w:rPr>
        <w:t>S</w:t>
      </w:r>
      <w:r w:rsidRPr="00B66B46">
        <w:rPr>
          <w:b/>
          <w:bCs/>
        </w:rPr>
        <w:t>-GR-01</w:t>
      </w:r>
      <w:r w:rsidR="006A5A0B" w:rsidRPr="00B66B46">
        <w:rPr>
          <w:b/>
          <w:bCs/>
        </w:rPr>
        <w:t xml:space="preserve">): </w:t>
      </w:r>
    </w:p>
    <w:p w14:paraId="3C6EDBDF" w14:textId="0168E89E" w:rsidR="00E043B4" w:rsidRPr="00B66B46" w:rsidRDefault="00B66B46" w:rsidP="00E043B4">
      <w:pPr>
        <w:spacing w:before="120"/>
        <w:jc w:val="both"/>
        <w:rPr>
          <w:b/>
          <w:bCs/>
        </w:rPr>
      </w:pPr>
      <w:hyperlink r:id="rId8" w:history="1">
        <w:r w:rsidRPr="00B66B46">
          <w:rPr>
            <w:rStyle w:val="-"/>
            <w:b/>
            <w:bCs/>
          </w:rPr>
          <w:t>https://accessible-eu-centre.ec.europa.eu/content-corner/events/accessibleeu-greece-making-vocational-education-and-training-vet-more-accessible-and-inclusive-2026-04-28_en</w:t>
        </w:r>
      </w:hyperlink>
      <w:r w:rsidRPr="00B66B46">
        <w:rPr>
          <w:b/>
          <w:bCs/>
        </w:rPr>
        <w:t xml:space="preserve"> </w:t>
      </w:r>
    </w:p>
    <w:p w14:paraId="03F5C8EA" w14:textId="77777777" w:rsidR="00E043B4" w:rsidRPr="00B66B46" w:rsidRDefault="00E043B4" w:rsidP="00E043B4">
      <w:pPr>
        <w:spacing w:before="100"/>
        <w:jc w:val="both"/>
        <w:rPr>
          <w:b/>
          <w:bCs/>
          <w:lang w:eastAsia="en-US"/>
        </w:rPr>
      </w:pPr>
      <w:r w:rsidRPr="00B66B46">
        <w:rPr>
          <w:b/>
          <w:bCs/>
          <w:u w:val="single"/>
          <w:lang w:eastAsia="en-US"/>
        </w:rPr>
        <w:t xml:space="preserve">Παρά το γεγονός ότι η φόρμα δήλωσης συμμετοχής είναι στη ελληνική, χρησιμοποιήστε μόνο λατινικούς χαρακτήρες για τη συμπλήρωση του ονόματος και </w:t>
      </w:r>
      <w:r w:rsidRPr="00B66B46">
        <w:rPr>
          <w:b/>
          <w:bCs/>
          <w:u w:val="single"/>
          <w:lang w:eastAsia="en-US"/>
        </w:rPr>
        <w:lastRenderedPageBreak/>
        <w:t>του επιθέτου σας</w:t>
      </w:r>
      <w:r w:rsidRPr="00B66B46">
        <w:rPr>
          <w:b/>
          <w:bCs/>
          <w:lang w:eastAsia="en-US"/>
        </w:rPr>
        <w:t xml:space="preserve"> προκειμένου μετά την ολοκλήρωση της εκδήλωσης να λάβετε αυτόματα στην ηλεκτρονική διεύθυνσή σας το πιστοποιητικό παρακολούθησης. </w:t>
      </w:r>
    </w:p>
    <w:p w14:paraId="072976C1" w14:textId="77777777" w:rsidR="00E043B4" w:rsidRPr="00B66B46" w:rsidRDefault="00E043B4" w:rsidP="00E043B4">
      <w:pPr>
        <w:spacing w:before="100"/>
        <w:jc w:val="both"/>
        <w:rPr>
          <w:lang w:eastAsia="en-US"/>
        </w:rPr>
      </w:pPr>
    </w:p>
    <w:p w14:paraId="5CBD7100" w14:textId="77777777" w:rsidR="00E043B4" w:rsidRPr="00B66B46" w:rsidRDefault="00E043B4" w:rsidP="00E043B4">
      <w:pPr>
        <w:jc w:val="both"/>
        <w:rPr>
          <w:b/>
          <w:bCs/>
          <w:lang w:eastAsia="en-US"/>
        </w:rPr>
      </w:pPr>
      <w:r w:rsidRPr="00B66B46">
        <w:rPr>
          <w:b/>
          <w:bCs/>
          <w:u w:val="single"/>
          <w:lang w:eastAsia="en-US"/>
        </w:rPr>
        <w:t>Προσοχή</w:t>
      </w:r>
      <w:r w:rsidRPr="00B66B46">
        <w:rPr>
          <w:b/>
          <w:bCs/>
          <w:lang w:eastAsia="en-US"/>
        </w:rPr>
        <w:t xml:space="preserve">: Κατά την εγγραφή σας δεν αποστέλλεται αυτόματα ο σύνδεσμος για την εξ’ αποστάσεως παρακολούθηση της εκδήλωσης. Ο σύνδεσμος θα σας αποσταλεί λίγες ημέρες πριν από την εκδήλωση στην ηλεκτρονική διεύθυνση που έχετε δηλώσει.  </w:t>
      </w:r>
    </w:p>
    <w:p w14:paraId="6AA4F140" w14:textId="77777777" w:rsidR="00E043B4" w:rsidRPr="00B66B46" w:rsidRDefault="00E043B4" w:rsidP="00E043B4">
      <w:pPr>
        <w:jc w:val="both"/>
        <w:rPr>
          <w:b/>
          <w:bCs/>
          <w:lang w:eastAsia="en-US"/>
        </w:rPr>
      </w:pPr>
    </w:p>
    <w:p w14:paraId="54C825CD" w14:textId="77777777" w:rsidR="00E043B4" w:rsidRPr="00B66B46" w:rsidRDefault="00E043B4" w:rsidP="00E043B4">
      <w:pPr>
        <w:jc w:val="both"/>
        <w:rPr>
          <w:u w:val="single"/>
          <w:lang w:eastAsia="en-US"/>
          <w14:ligatures w14:val="standardContextual"/>
        </w:rPr>
      </w:pPr>
      <w:r w:rsidRPr="00B66B46">
        <w:rPr>
          <w:b/>
          <w:bCs/>
          <w:u w:val="single"/>
          <w:lang w:eastAsia="en-US"/>
        </w:rPr>
        <w:t xml:space="preserve">Πληροφορίες για την προσβασιμότητα της αίθουσας. </w:t>
      </w:r>
    </w:p>
    <w:p w14:paraId="1D5F057D" w14:textId="77777777" w:rsidR="00E043B4" w:rsidRPr="00B66B46" w:rsidRDefault="00E043B4" w:rsidP="00E043B4">
      <w:pPr>
        <w:numPr>
          <w:ilvl w:val="0"/>
          <w:numId w:val="2"/>
        </w:numPr>
        <w:spacing w:line="252" w:lineRule="auto"/>
        <w:jc w:val="both"/>
        <w:rPr>
          <w:rFonts w:eastAsia="Times New Roman"/>
          <w:lang w:eastAsia="en-US"/>
          <w14:ligatures w14:val="standardContextual"/>
        </w:rPr>
      </w:pPr>
      <w:r w:rsidRPr="00B66B46">
        <w:rPr>
          <w:rFonts w:eastAsia="Times New Roman"/>
          <w:lang w:eastAsia="en-US"/>
          <w14:ligatures w14:val="standardContextual"/>
        </w:rPr>
        <w:t xml:space="preserve">Η αίθουσα που θα πραγματοποιηθεί η εκδήλωση είναι πλήρως προσβάσιμη σε χρήστες αναπηρικού αμαξιδίου (ράμπα στην κεντρική είσοδο του ξενοδοχείου, ανεμπόδιστη πρόσβαση στην αίθουσα με ανελκυστήρα, προσβάσιμο </w:t>
      </w:r>
      <w:proofErr w:type="spellStart"/>
      <w:r w:rsidRPr="00B66B46">
        <w:rPr>
          <w:rFonts w:eastAsia="Times New Roman"/>
          <w:lang w:val="en-US" w:eastAsia="en-US"/>
          <w14:ligatures w14:val="standardContextual"/>
        </w:rPr>
        <w:t>wc</w:t>
      </w:r>
      <w:proofErr w:type="spellEnd"/>
      <w:r w:rsidRPr="00B66B46">
        <w:rPr>
          <w:rFonts w:eastAsia="Times New Roman"/>
          <w:lang w:eastAsia="en-US"/>
          <w14:ligatures w14:val="standardContextual"/>
        </w:rPr>
        <w:t xml:space="preserve"> δίπλα από την αίθουσα). </w:t>
      </w:r>
    </w:p>
    <w:p w14:paraId="616241FB" w14:textId="77777777" w:rsidR="00E043B4" w:rsidRPr="00B66B46" w:rsidRDefault="00E043B4" w:rsidP="00E043B4">
      <w:pPr>
        <w:numPr>
          <w:ilvl w:val="0"/>
          <w:numId w:val="2"/>
        </w:numPr>
        <w:spacing w:line="252" w:lineRule="auto"/>
        <w:jc w:val="both"/>
        <w:rPr>
          <w:rFonts w:eastAsia="Times New Roman"/>
          <w:lang w:eastAsia="en-US"/>
          <w14:ligatures w14:val="standardContextual"/>
        </w:rPr>
      </w:pPr>
      <w:r w:rsidRPr="00B66B46">
        <w:rPr>
          <w:rFonts w:eastAsia="Times New Roman"/>
          <w:lang w:eastAsia="en-US"/>
          <w14:ligatures w14:val="standardContextual"/>
        </w:rPr>
        <w:t xml:space="preserve">Παροχή διερμηνείας στην ελληνική νοηματική γλώσσα. </w:t>
      </w:r>
    </w:p>
    <w:p w14:paraId="7E33E20A" w14:textId="32AFBE5A" w:rsidR="00E043B4" w:rsidRPr="00B66B46" w:rsidRDefault="00E043B4" w:rsidP="00DB3A96">
      <w:pPr>
        <w:numPr>
          <w:ilvl w:val="0"/>
          <w:numId w:val="2"/>
        </w:numPr>
        <w:spacing w:line="252" w:lineRule="auto"/>
        <w:jc w:val="both"/>
        <w:rPr>
          <w:rFonts w:eastAsia="Times New Roman"/>
          <w:lang w:eastAsia="en-US"/>
          <w14:ligatures w14:val="standardContextual"/>
        </w:rPr>
      </w:pPr>
      <w:r w:rsidRPr="00B66B46">
        <w:rPr>
          <w:rFonts w:eastAsia="Times New Roman"/>
          <w:lang w:eastAsia="en-US"/>
          <w14:ligatures w14:val="standardContextual"/>
        </w:rPr>
        <w:t xml:space="preserve">Παροχή ζωντανών υπότιτλων.  </w:t>
      </w:r>
    </w:p>
    <w:p w14:paraId="29E3E381" w14:textId="77777777" w:rsidR="00DB3A96" w:rsidRPr="00B66B46" w:rsidRDefault="00DB3A96" w:rsidP="00DB3A96">
      <w:pPr>
        <w:spacing w:line="252" w:lineRule="auto"/>
        <w:ind w:left="720"/>
        <w:jc w:val="both"/>
        <w:rPr>
          <w:rFonts w:eastAsia="Times New Roman"/>
          <w:lang w:eastAsia="en-US"/>
          <w14:ligatures w14:val="standardContextual"/>
        </w:rPr>
      </w:pPr>
    </w:p>
    <w:p w14:paraId="0459E227" w14:textId="77777777" w:rsidR="00B66B46" w:rsidRPr="00B66B46" w:rsidRDefault="00E043B4" w:rsidP="00DB3A96">
      <w:pPr>
        <w:shd w:val="clear" w:color="auto" w:fill="D9F2D0" w:themeFill="accent6" w:themeFillTint="33"/>
        <w:jc w:val="both"/>
        <w:rPr>
          <w:b/>
          <w:bCs/>
          <w:shd w:val="clear" w:color="auto" w:fill="D9F2D0" w:themeFill="accent6" w:themeFillTint="33"/>
          <w:lang w:eastAsia="en-US"/>
        </w:rPr>
      </w:pPr>
      <w:r w:rsidRPr="00B66B46">
        <w:rPr>
          <w:b/>
          <w:bCs/>
          <w:shd w:val="clear" w:color="auto" w:fill="D9F2D0" w:themeFill="accent6" w:themeFillTint="33"/>
          <w:lang w:eastAsia="en-US"/>
        </w:rPr>
        <w:t>Το Έργο «</w:t>
      </w:r>
      <w:r w:rsidRPr="00B66B46">
        <w:rPr>
          <w:b/>
          <w:bCs/>
          <w:shd w:val="clear" w:color="auto" w:fill="D9F2D0" w:themeFill="accent6" w:themeFillTint="33"/>
          <w:lang w:val="en-US" w:eastAsia="en-US"/>
        </w:rPr>
        <w:t>AccessibleEU</w:t>
      </w:r>
      <w:r w:rsidRPr="00B66B46">
        <w:rPr>
          <w:b/>
          <w:bCs/>
          <w:shd w:val="clear" w:color="auto" w:fill="D9F2D0" w:themeFill="accent6" w:themeFillTint="33"/>
          <w:lang w:eastAsia="en-US"/>
        </w:rPr>
        <w:t>» αποτελεί μια πηγή πληροφόρησης για την προσβασιμότητα στο δομημένο περιβάλλον, τις μεταφορές και τις Τεχνολογίες Πληροφορικής και Επικοινωνιών με σκοπό τη διασφάλιση της ισότιμης συμμετοχής των ατόμων με αναπηρία σε όλους τους τομείς της ζωής. Επιμέρους στόχοι του «</w:t>
      </w:r>
      <w:r w:rsidRPr="00B66B46">
        <w:rPr>
          <w:b/>
          <w:bCs/>
          <w:shd w:val="clear" w:color="auto" w:fill="D9F2D0" w:themeFill="accent6" w:themeFillTint="33"/>
          <w:lang w:val="en-US" w:eastAsia="en-US"/>
        </w:rPr>
        <w:t>AccessibleEU</w:t>
      </w:r>
      <w:r w:rsidRPr="00B66B46">
        <w:rPr>
          <w:b/>
          <w:bCs/>
          <w:shd w:val="clear" w:color="auto" w:fill="D9F2D0" w:themeFill="accent6" w:themeFillTint="33"/>
          <w:lang w:eastAsia="en-US"/>
        </w:rPr>
        <w:t>» είναι: α) η ανάπτυξη ικανοτήτων στα κράτη μέλη της Ευρωπαϊκής Ένωσης γύρω από την προσβασιμότητα, β) η υποστήριξη της εφαρμογής της ευρωπαϊκής νομοθεσίας για την προσβασιμότητα, γ) η διασύνδεση των φορέων που είναι υπεύθυνοι για την εφαρμογή των κανόνων προσβασιμότητας στην Ευρωπαϊκή Ένωση, δ) η δημιουργία μιας ευρωπαϊκής υπηρεσίας μιας στάσης (</w:t>
      </w:r>
      <w:r w:rsidRPr="00B66B46">
        <w:rPr>
          <w:b/>
          <w:bCs/>
          <w:shd w:val="clear" w:color="auto" w:fill="D9F2D0" w:themeFill="accent6" w:themeFillTint="33"/>
          <w:lang w:val="en-US" w:eastAsia="en-US"/>
        </w:rPr>
        <w:t>one</w:t>
      </w:r>
      <w:r w:rsidRPr="00B66B46">
        <w:rPr>
          <w:b/>
          <w:bCs/>
          <w:shd w:val="clear" w:color="auto" w:fill="D9F2D0" w:themeFill="accent6" w:themeFillTint="33"/>
          <w:lang w:eastAsia="en-US"/>
        </w:rPr>
        <w:t>-</w:t>
      </w:r>
      <w:r w:rsidRPr="00B66B46">
        <w:rPr>
          <w:b/>
          <w:bCs/>
          <w:shd w:val="clear" w:color="auto" w:fill="D9F2D0" w:themeFill="accent6" w:themeFillTint="33"/>
          <w:lang w:val="en-US" w:eastAsia="en-US"/>
        </w:rPr>
        <w:t>stop</w:t>
      </w:r>
      <w:r w:rsidRPr="00B66B46">
        <w:rPr>
          <w:b/>
          <w:bCs/>
          <w:shd w:val="clear" w:color="auto" w:fill="D9F2D0" w:themeFill="accent6" w:themeFillTint="33"/>
          <w:lang w:eastAsia="en-US"/>
        </w:rPr>
        <w:t>-</w:t>
      </w:r>
      <w:r w:rsidRPr="00B66B46">
        <w:rPr>
          <w:b/>
          <w:bCs/>
          <w:shd w:val="clear" w:color="auto" w:fill="D9F2D0" w:themeFill="accent6" w:themeFillTint="33"/>
          <w:lang w:val="en-US" w:eastAsia="en-US"/>
        </w:rPr>
        <w:t>shop</w:t>
      </w:r>
      <w:r w:rsidRPr="00B66B46">
        <w:rPr>
          <w:b/>
          <w:bCs/>
          <w:shd w:val="clear" w:color="auto" w:fill="D9F2D0" w:themeFill="accent6" w:themeFillTint="33"/>
          <w:lang w:eastAsia="en-US"/>
        </w:rPr>
        <w:t xml:space="preserve">) για την προσβασιμότητα, ε) η εκπαίδευση επαγγελματιών στην προσβασιμότητα. Συντονιστής Εταίρος του Έργου είναι το </w:t>
      </w:r>
      <w:r w:rsidRPr="00B66B46">
        <w:rPr>
          <w:b/>
          <w:bCs/>
          <w:shd w:val="clear" w:color="auto" w:fill="D9F2D0" w:themeFill="accent6" w:themeFillTint="33"/>
          <w:lang w:val="en-US" w:eastAsia="en-US"/>
        </w:rPr>
        <w:t>Foundation</w:t>
      </w:r>
      <w:r w:rsidRPr="00B66B46">
        <w:rPr>
          <w:b/>
          <w:bCs/>
          <w:shd w:val="clear" w:color="auto" w:fill="D9F2D0" w:themeFill="accent6" w:themeFillTint="33"/>
          <w:lang w:eastAsia="en-US"/>
        </w:rPr>
        <w:t xml:space="preserve"> </w:t>
      </w:r>
      <w:r w:rsidRPr="00B66B46">
        <w:rPr>
          <w:b/>
          <w:bCs/>
          <w:shd w:val="clear" w:color="auto" w:fill="D9F2D0" w:themeFill="accent6" w:themeFillTint="33"/>
          <w:lang w:val="en-US" w:eastAsia="en-US"/>
        </w:rPr>
        <w:t>ONCE</w:t>
      </w:r>
      <w:r w:rsidRPr="00B66B46">
        <w:rPr>
          <w:b/>
          <w:bCs/>
          <w:shd w:val="clear" w:color="auto" w:fill="D9F2D0" w:themeFill="accent6" w:themeFillTint="33"/>
          <w:lang w:eastAsia="en-US"/>
        </w:rPr>
        <w:t xml:space="preserve"> (Ισπανία). Περισσότερες πληροφορίες σχετικά με το Έργο είναι διαθέσιμες στο: </w:t>
      </w:r>
    </w:p>
    <w:p w14:paraId="273EC246" w14:textId="77777777" w:rsidR="00B66B46" w:rsidRPr="00B66B46" w:rsidRDefault="00B66B46" w:rsidP="00DB3A96">
      <w:pPr>
        <w:shd w:val="clear" w:color="auto" w:fill="D9F2D0" w:themeFill="accent6" w:themeFillTint="33"/>
        <w:jc w:val="both"/>
        <w:rPr>
          <w:b/>
          <w:bCs/>
          <w:shd w:val="clear" w:color="auto" w:fill="D9F2D0" w:themeFill="accent6" w:themeFillTint="33"/>
          <w:lang w:eastAsia="en-US"/>
        </w:rPr>
      </w:pPr>
      <w:hyperlink r:id="rId9" w:history="1">
        <w:r w:rsidRPr="007E4920">
          <w:rPr>
            <w:rStyle w:val="-"/>
            <w:b/>
            <w:bCs/>
            <w:color w:val="396E7C"/>
            <w:shd w:val="clear" w:color="auto" w:fill="D9F2D0" w:themeFill="accent6" w:themeFillTint="33"/>
            <w:lang w:eastAsia="en-US"/>
          </w:rPr>
          <w:t>https://accessible-eu-centre.ec.europa.eu/about-accessibleeu_en</w:t>
        </w:r>
      </w:hyperlink>
      <w:r w:rsidR="00E043B4" w:rsidRPr="00B66B46">
        <w:rPr>
          <w:b/>
          <w:bCs/>
          <w:shd w:val="clear" w:color="auto" w:fill="D9F2D0" w:themeFill="accent6" w:themeFillTint="33"/>
          <w:lang w:eastAsia="en-US"/>
        </w:rPr>
        <w:t xml:space="preserve"> </w:t>
      </w:r>
    </w:p>
    <w:p w14:paraId="4D18D472" w14:textId="192AE62B" w:rsidR="00B66B46" w:rsidRPr="00B66B46" w:rsidRDefault="007E4920" w:rsidP="00DB3A96">
      <w:pPr>
        <w:shd w:val="clear" w:color="auto" w:fill="D9F2D0" w:themeFill="accent6" w:themeFillTint="33"/>
        <w:jc w:val="both"/>
        <w:rPr>
          <w:shd w:val="clear" w:color="auto" w:fill="D9F2D0" w:themeFill="accent6" w:themeFillTint="33"/>
          <w:lang w:eastAsia="en-US"/>
        </w:rPr>
      </w:pPr>
      <w:r>
        <w:rPr>
          <w:b/>
          <w:bCs/>
          <w:shd w:val="clear" w:color="auto" w:fill="D9F2D0" w:themeFill="accent6" w:themeFillTint="33"/>
          <w:lang w:eastAsia="en-US"/>
        </w:rPr>
        <w:t>και</w:t>
      </w:r>
      <w:r w:rsidR="00E043B4" w:rsidRPr="00B66B46">
        <w:rPr>
          <w:b/>
          <w:bCs/>
          <w:shd w:val="clear" w:color="auto" w:fill="D9F2D0" w:themeFill="accent6" w:themeFillTint="33"/>
          <w:lang w:eastAsia="en-US"/>
        </w:rPr>
        <w:t xml:space="preserve"> </w:t>
      </w:r>
      <w:r w:rsidR="00E043B4" w:rsidRPr="00B66B46">
        <w:rPr>
          <w:shd w:val="clear" w:color="auto" w:fill="D9F2D0" w:themeFill="accent6" w:themeFillTint="33"/>
          <w:lang w:eastAsia="en-US"/>
        </w:rPr>
        <w:t xml:space="preserve">στο </w:t>
      </w:r>
    </w:p>
    <w:p w14:paraId="00BB2476" w14:textId="77777777" w:rsidR="00B66B46" w:rsidRPr="00B66B46" w:rsidRDefault="00B66B46" w:rsidP="00DB3A96">
      <w:pPr>
        <w:shd w:val="clear" w:color="auto" w:fill="D9F2D0" w:themeFill="accent6" w:themeFillTint="33"/>
        <w:jc w:val="both"/>
      </w:pPr>
      <w:hyperlink r:id="rId10" w:history="1">
        <w:r w:rsidRPr="007E4920">
          <w:rPr>
            <w:rStyle w:val="-"/>
            <w:color w:val="396E7C"/>
            <w:shd w:val="clear" w:color="auto" w:fill="D9F2D0" w:themeFill="accent6" w:themeFillTint="33"/>
            <w:lang w:val="en-US" w:eastAsia="en-US"/>
          </w:rPr>
          <w:t>https</w:t>
        </w:r>
        <w:r w:rsidRPr="007E4920">
          <w:rPr>
            <w:rStyle w:val="-"/>
            <w:color w:val="396E7C"/>
            <w:shd w:val="clear" w:color="auto" w:fill="D9F2D0" w:themeFill="accent6" w:themeFillTint="33"/>
            <w:lang w:eastAsia="en-US"/>
          </w:rPr>
          <w:t>://</w:t>
        </w:r>
        <w:r w:rsidRPr="007E4920">
          <w:rPr>
            <w:rStyle w:val="-"/>
            <w:color w:val="396E7C"/>
            <w:shd w:val="clear" w:color="auto" w:fill="D9F2D0" w:themeFill="accent6" w:themeFillTint="33"/>
            <w:lang w:val="en-US" w:eastAsia="en-US"/>
          </w:rPr>
          <w:t>www</w:t>
        </w:r>
        <w:r w:rsidRPr="007E4920">
          <w:rPr>
            <w:rStyle w:val="-"/>
            <w:color w:val="396E7C"/>
            <w:shd w:val="clear" w:color="auto" w:fill="D9F2D0" w:themeFill="accent6" w:themeFillTint="33"/>
            <w:lang w:eastAsia="en-US"/>
          </w:rPr>
          <w:t>.</w:t>
        </w:r>
        <w:r w:rsidRPr="007E4920">
          <w:rPr>
            <w:rStyle w:val="-"/>
            <w:color w:val="396E7C"/>
            <w:shd w:val="clear" w:color="auto" w:fill="D9F2D0" w:themeFill="accent6" w:themeFillTint="33"/>
            <w:lang w:val="en-US" w:eastAsia="en-US"/>
          </w:rPr>
          <w:t>esamea</w:t>
        </w:r>
        <w:r w:rsidRPr="007E4920">
          <w:rPr>
            <w:rStyle w:val="-"/>
            <w:color w:val="396E7C"/>
            <w:shd w:val="clear" w:color="auto" w:fill="D9F2D0" w:themeFill="accent6" w:themeFillTint="33"/>
            <w:lang w:eastAsia="en-US"/>
          </w:rPr>
          <w:t>.</w:t>
        </w:r>
        <w:r w:rsidRPr="007E4920">
          <w:rPr>
            <w:rStyle w:val="-"/>
            <w:color w:val="396E7C"/>
            <w:shd w:val="clear" w:color="auto" w:fill="D9F2D0" w:themeFill="accent6" w:themeFillTint="33"/>
            <w:lang w:val="en-US" w:eastAsia="en-US"/>
          </w:rPr>
          <w:t>gr</w:t>
        </w:r>
        <w:r w:rsidRPr="007E4920">
          <w:rPr>
            <w:rStyle w:val="-"/>
            <w:color w:val="396E7C"/>
            <w:shd w:val="clear" w:color="auto" w:fill="D9F2D0" w:themeFill="accent6" w:themeFillTint="33"/>
            <w:lang w:eastAsia="en-US"/>
          </w:rPr>
          <w:t>/</w:t>
        </w:r>
        <w:proofErr w:type="spellStart"/>
        <w:r w:rsidRPr="007E4920">
          <w:rPr>
            <w:rStyle w:val="-"/>
            <w:color w:val="396E7C"/>
            <w:shd w:val="clear" w:color="auto" w:fill="D9F2D0" w:themeFill="accent6" w:themeFillTint="33"/>
            <w:lang w:val="en-US" w:eastAsia="en-US"/>
          </w:rPr>
          <w:t>el</w:t>
        </w:r>
        <w:proofErr w:type="spellEnd"/>
        <w:r w:rsidRPr="007E4920">
          <w:rPr>
            <w:rStyle w:val="-"/>
            <w:color w:val="396E7C"/>
            <w:shd w:val="clear" w:color="auto" w:fill="D9F2D0" w:themeFill="accent6" w:themeFillTint="33"/>
            <w:lang w:eastAsia="en-US"/>
          </w:rPr>
          <w:t>/</w:t>
        </w:r>
        <w:r w:rsidRPr="007E4920">
          <w:rPr>
            <w:rStyle w:val="-"/>
            <w:color w:val="396E7C"/>
            <w:shd w:val="clear" w:color="auto" w:fill="D9F2D0" w:themeFill="accent6" w:themeFillTint="33"/>
            <w:lang w:val="en-US" w:eastAsia="en-US"/>
          </w:rPr>
          <w:t>article</w:t>
        </w:r>
        <w:r w:rsidRPr="007E4920">
          <w:rPr>
            <w:rStyle w:val="-"/>
            <w:color w:val="396E7C"/>
            <w:shd w:val="clear" w:color="auto" w:fill="D9F2D0" w:themeFill="accent6" w:themeFillTint="33"/>
            <w:lang w:eastAsia="en-US"/>
          </w:rPr>
          <w:t>/</w:t>
        </w:r>
        <w:proofErr w:type="spellStart"/>
        <w:r w:rsidRPr="007E4920">
          <w:rPr>
            <w:rStyle w:val="-"/>
            <w:color w:val="396E7C"/>
            <w:shd w:val="clear" w:color="auto" w:fill="D9F2D0" w:themeFill="accent6" w:themeFillTint="33"/>
            <w:lang w:val="en-US" w:eastAsia="en-US"/>
          </w:rPr>
          <w:t>eyrwpaiko</w:t>
        </w:r>
        <w:proofErr w:type="spellEnd"/>
        <w:r w:rsidRPr="007E4920">
          <w:rPr>
            <w:rStyle w:val="-"/>
            <w:color w:val="396E7C"/>
            <w:shd w:val="clear" w:color="auto" w:fill="D9F2D0" w:themeFill="accent6" w:themeFillTint="33"/>
            <w:lang w:eastAsia="en-US"/>
          </w:rPr>
          <w:t>-</w:t>
        </w:r>
        <w:proofErr w:type="spellStart"/>
        <w:r w:rsidRPr="007E4920">
          <w:rPr>
            <w:rStyle w:val="-"/>
            <w:color w:val="396E7C"/>
            <w:shd w:val="clear" w:color="auto" w:fill="D9F2D0" w:themeFill="accent6" w:themeFillTint="33"/>
            <w:lang w:val="en-US" w:eastAsia="en-US"/>
          </w:rPr>
          <w:t>kentro</w:t>
        </w:r>
        <w:proofErr w:type="spellEnd"/>
        <w:r w:rsidRPr="007E4920">
          <w:rPr>
            <w:rStyle w:val="-"/>
            <w:color w:val="396E7C"/>
            <w:shd w:val="clear" w:color="auto" w:fill="D9F2D0" w:themeFill="accent6" w:themeFillTint="33"/>
            <w:lang w:eastAsia="en-US"/>
          </w:rPr>
          <w:t>-</w:t>
        </w:r>
        <w:proofErr w:type="spellStart"/>
        <w:r w:rsidRPr="007E4920">
          <w:rPr>
            <w:rStyle w:val="-"/>
            <w:color w:val="396E7C"/>
            <w:shd w:val="clear" w:color="auto" w:fill="D9F2D0" w:themeFill="accent6" w:themeFillTint="33"/>
            <w:lang w:val="en-US" w:eastAsia="en-US"/>
          </w:rPr>
          <w:t>porwn</w:t>
        </w:r>
        <w:proofErr w:type="spellEnd"/>
        <w:r w:rsidRPr="007E4920">
          <w:rPr>
            <w:rStyle w:val="-"/>
            <w:color w:val="396E7C"/>
            <w:shd w:val="clear" w:color="auto" w:fill="D9F2D0" w:themeFill="accent6" w:themeFillTint="33"/>
            <w:lang w:eastAsia="en-US"/>
          </w:rPr>
          <w:t>-</w:t>
        </w:r>
        <w:proofErr w:type="spellStart"/>
        <w:r w:rsidRPr="007E4920">
          <w:rPr>
            <w:rStyle w:val="-"/>
            <w:color w:val="396E7C"/>
            <w:shd w:val="clear" w:color="auto" w:fill="D9F2D0" w:themeFill="accent6" w:themeFillTint="33"/>
            <w:lang w:val="en-US" w:eastAsia="en-US"/>
          </w:rPr>
          <w:t>prosbasimothtas</w:t>
        </w:r>
        <w:proofErr w:type="spellEnd"/>
        <w:r w:rsidRPr="007E4920">
          <w:rPr>
            <w:rStyle w:val="-"/>
            <w:color w:val="396E7C"/>
            <w:shd w:val="clear" w:color="auto" w:fill="D9F2D0" w:themeFill="accent6" w:themeFillTint="33"/>
            <w:lang w:eastAsia="en-US"/>
          </w:rPr>
          <w:t>-</w:t>
        </w:r>
        <w:proofErr w:type="spellStart"/>
        <w:r w:rsidRPr="007E4920">
          <w:rPr>
            <w:rStyle w:val="-"/>
            <w:color w:val="396E7C"/>
            <w:shd w:val="clear" w:color="auto" w:fill="D9F2D0" w:themeFill="accent6" w:themeFillTint="33"/>
            <w:lang w:val="en-US" w:eastAsia="en-US"/>
          </w:rPr>
          <w:t>accessibleeu</w:t>
        </w:r>
        <w:proofErr w:type="spellEnd"/>
        <w:r w:rsidRPr="007E4920">
          <w:rPr>
            <w:rStyle w:val="-"/>
            <w:color w:val="396E7C"/>
            <w:shd w:val="clear" w:color="auto" w:fill="D9F2D0" w:themeFill="accent6" w:themeFillTint="33"/>
            <w:lang w:eastAsia="en-US"/>
          </w:rPr>
          <w:t>-</w:t>
        </w:r>
        <w:proofErr w:type="spellStart"/>
        <w:r w:rsidRPr="007E4920">
          <w:rPr>
            <w:rStyle w:val="-"/>
            <w:color w:val="396E7C"/>
            <w:shd w:val="clear" w:color="auto" w:fill="D9F2D0" w:themeFill="accent6" w:themeFillTint="33"/>
            <w:lang w:val="en-US" w:eastAsia="en-US"/>
          </w:rPr>
          <w:t>centre</w:t>
        </w:r>
        <w:proofErr w:type="spellEnd"/>
        <w:r w:rsidRPr="007E4920">
          <w:rPr>
            <w:rStyle w:val="-"/>
            <w:color w:val="396E7C"/>
            <w:shd w:val="clear" w:color="auto" w:fill="D9F2D0" w:themeFill="accent6" w:themeFillTint="33"/>
            <w:lang w:eastAsia="en-US"/>
          </w:rPr>
          <w:t>-</w:t>
        </w:r>
        <w:proofErr w:type="spellStart"/>
        <w:r w:rsidRPr="007E4920">
          <w:rPr>
            <w:rStyle w:val="-"/>
            <w:color w:val="396E7C"/>
            <w:shd w:val="clear" w:color="auto" w:fill="D9F2D0" w:themeFill="accent6" w:themeFillTint="33"/>
            <w:lang w:val="en-US" w:eastAsia="en-US"/>
          </w:rPr>
          <w:t>gine</w:t>
        </w:r>
        <w:proofErr w:type="spellEnd"/>
        <w:r w:rsidRPr="007E4920">
          <w:rPr>
            <w:rStyle w:val="-"/>
            <w:color w:val="396E7C"/>
            <w:shd w:val="clear" w:color="auto" w:fill="D9F2D0" w:themeFill="accent6" w:themeFillTint="33"/>
            <w:lang w:eastAsia="en-US"/>
          </w:rPr>
          <w:t>-</w:t>
        </w:r>
        <w:r w:rsidRPr="007E4920">
          <w:rPr>
            <w:rStyle w:val="-"/>
            <w:color w:val="396E7C"/>
            <w:shd w:val="clear" w:color="auto" w:fill="D9F2D0" w:themeFill="accent6" w:themeFillTint="33"/>
            <w:lang w:val="en-US" w:eastAsia="en-US"/>
          </w:rPr>
          <w:t>ki</w:t>
        </w:r>
        <w:r w:rsidRPr="007E4920">
          <w:rPr>
            <w:rStyle w:val="-"/>
            <w:color w:val="396E7C"/>
            <w:shd w:val="clear" w:color="auto" w:fill="D9F2D0" w:themeFill="accent6" w:themeFillTint="33"/>
            <w:lang w:eastAsia="en-US"/>
          </w:rPr>
          <w:t>-</w:t>
        </w:r>
        <w:proofErr w:type="spellStart"/>
        <w:r w:rsidRPr="007E4920">
          <w:rPr>
            <w:rStyle w:val="-"/>
            <w:color w:val="396E7C"/>
            <w:shd w:val="clear" w:color="auto" w:fill="D9F2D0" w:themeFill="accent6" w:themeFillTint="33"/>
            <w:lang w:val="en-US" w:eastAsia="en-US"/>
          </w:rPr>
          <w:t>esy</w:t>
        </w:r>
        <w:proofErr w:type="spellEnd"/>
        <w:r w:rsidRPr="007E4920">
          <w:rPr>
            <w:rStyle w:val="-"/>
            <w:color w:val="396E7C"/>
            <w:shd w:val="clear" w:color="auto" w:fill="D9F2D0" w:themeFill="accent6" w:themeFillTint="33"/>
            <w:lang w:eastAsia="en-US"/>
          </w:rPr>
          <w:t>-</w:t>
        </w:r>
        <w:r w:rsidRPr="007E4920">
          <w:rPr>
            <w:rStyle w:val="-"/>
            <w:color w:val="396E7C"/>
            <w:shd w:val="clear" w:color="auto" w:fill="D9F2D0" w:themeFill="accent6" w:themeFillTint="33"/>
            <w:lang w:val="en-US" w:eastAsia="en-US"/>
          </w:rPr>
          <w:t>melos</w:t>
        </w:r>
        <w:r w:rsidRPr="007E4920">
          <w:rPr>
            <w:rStyle w:val="-"/>
            <w:color w:val="396E7C"/>
            <w:shd w:val="clear" w:color="auto" w:fill="D9F2D0" w:themeFill="accent6" w:themeFillTint="33"/>
            <w:lang w:eastAsia="en-US"/>
          </w:rPr>
          <w:t>-</w:t>
        </w:r>
        <w:proofErr w:type="spellStart"/>
        <w:r w:rsidRPr="007E4920">
          <w:rPr>
            <w:rStyle w:val="-"/>
            <w:color w:val="396E7C"/>
            <w:shd w:val="clear" w:color="auto" w:fill="D9F2D0" w:themeFill="accent6" w:themeFillTint="33"/>
            <w:lang w:val="en-US" w:eastAsia="en-US"/>
          </w:rPr>
          <w:t>ths</w:t>
        </w:r>
        <w:proofErr w:type="spellEnd"/>
        <w:r w:rsidRPr="007E4920">
          <w:rPr>
            <w:rStyle w:val="-"/>
            <w:color w:val="396E7C"/>
            <w:shd w:val="clear" w:color="auto" w:fill="D9F2D0" w:themeFill="accent6" w:themeFillTint="33"/>
            <w:lang w:eastAsia="en-US"/>
          </w:rPr>
          <w:t>-</w:t>
        </w:r>
        <w:proofErr w:type="spellStart"/>
        <w:r w:rsidRPr="007E4920">
          <w:rPr>
            <w:rStyle w:val="-"/>
            <w:color w:val="396E7C"/>
            <w:shd w:val="clear" w:color="auto" w:fill="D9F2D0" w:themeFill="accent6" w:themeFillTint="33"/>
            <w:lang w:val="en-US" w:eastAsia="en-US"/>
          </w:rPr>
          <w:t>koinothtas</w:t>
        </w:r>
        <w:proofErr w:type="spellEnd"/>
        <w:r w:rsidRPr="007E4920">
          <w:rPr>
            <w:rStyle w:val="-"/>
            <w:color w:val="396E7C"/>
            <w:shd w:val="clear" w:color="auto" w:fill="D9F2D0" w:themeFill="accent6" w:themeFillTint="33"/>
            <w:lang w:eastAsia="en-US"/>
          </w:rPr>
          <w:t>-</w:t>
        </w:r>
        <w:proofErr w:type="spellStart"/>
        <w:r w:rsidRPr="007E4920">
          <w:rPr>
            <w:rStyle w:val="-"/>
            <w:color w:val="396E7C"/>
            <w:shd w:val="clear" w:color="auto" w:fill="D9F2D0" w:themeFill="accent6" w:themeFillTint="33"/>
            <w:lang w:val="en-US" w:eastAsia="en-US"/>
          </w:rPr>
          <w:t>gia</w:t>
        </w:r>
        <w:proofErr w:type="spellEnd"/>
        <w:r w:rsidRPr="007E4920">
          <w:rPr>
            <w:rStyle w:val="-"/>
            <w:color w:val="396E7C"/>
            <w:shd w:val="clear" w:color="auto" w:fill="D9F2D0" w:themeFill="accent6" w:themeFillTint="33"/>
            <w:lang w:eastAsia="en-US"/>
          </w:rPr>
          <w:t>-</w:t>
        </w:r>
        <w:proofErr w:type="spellStart"/>
        <w:r w:rsidRPr="007E4920">
          <w:rPr>
            <w:rStyle w:val="-"/>
            <w:color w:val="396E7C"/>
            <w:shd w:val="clear" w:color="auto" w:fill="D9F2D0" w:themeFill="accent6" w:themeFillTint="33"/>
            <w:lang w:val="en-US" w:eastAsia="en-US"/>
          </w:rPr>
          <w:t>thn</w:t>
        </w:r>
        <w:proofErr w:type="spellEnd"/>
        <w:r w:rsidRPr="007E4920">
          <w:rPr>
            <w:rStyle w:val="-"/>
            <w:color w:val="396E7C"/>
            <w:shd w:val="clear" w:color="auto" w:fill="D9F2D0" w:themeFill="accent6" w:themeFillTint="33"/>
            <w:lang w:eastAsia="en-US"/>
          </w:rPr>
          <w:t>-</w:t>
        </w:r>
        <w:proofErr w:type="spellStart"/>
        <w:r w:rsidRPr="007E4920">
          <w:rPr>
            <w:rStyle w:val="-"/>
            <w:color w:val="396E7C"/>
            <w:shd w:val="clear" w:color="auto" w:fill="D9F2D0" w:themeFill="accent6" w:themeFillTint="33"/>
            <w:lang w:val="en-US" w:eastAsia="en-US"/>
          </w:rPr>
          <w:t>prosbasimothta</w:t>
        </w:r>
        <w:proofErr w:type="spellEnd"/>
        <w:r w:rsidRPr="007E4920">
          <w:rPr>
            <w:rStyle w:val="-"/>
            <w:color w:val="396E7C"/>
            <w:shd w:val="clear" w:color="auto" w:fill="D9F2D0" w:themeFill="accent6" w:themeFillTint="33"/>
            <w:lang w:eastAsia="en-US"/>
          </w:rPr>
          <w:t>-2</w:t>
        </w:r>
      </w:hyperlink>
    </w:p>
    <w:p w14:paraId="18B65A5B" w14:textId="77777777" w:rsidR="00E043B4" w:rsidRPr="00B66B46" w:rsidRDefault="00E043B4" w:rsidP="00E043B4">
      <w:pPr>
        <w:spacing w:line="252" w:lineRule="auto"/>
        <w:ind w:left="720"/>
        <w:contextualSpacing/>
        <w:jc w:val="both"/>
        <w:rPr>
          <w:b/>
          <w:bCs/>
          <w:u w:val="single"/>
          <w:lang w:eastAsia="en-US"/>
        </w:rPr>
      </w:pPr>
    </w:p>
    <w:p w14:paraId="26B51F8A" w14:textId="77777777" w:rsidR="00E043B4" w:rsidRPr="00B66B46" w:rsidRDefault="00E043B4" w:rsidP="00E043B4">
      <w:pPr>
        <w:jc w:val="both"/>
        <w:rPr>
          <w:b/>
          <w:bCs/>
          <w:u w:val="single"/>
          <w:lang w:eastAsia="en-US"/>
        </w:rPr>
      </w:pPr>
      <w:r w:rsidRPr="00B66B46">
        <w:rPr>
          <w:b/>
          <w:bCs/>
          <w:u w:val="single"/>
          <w:lang w:eastAsia="en-US"/>
        </w:rPr>
        <w:t>Παρακαλούμε όπως δηλώσετε συμμετοχή το συντομότερο δυνατό!</w:t>
      </w:r>
    </w:p>
    <w:p w14:paraId="0D87B9BE" w14:textId="77777777" w:rsidR="00E043B4" w:rsidRPr="00B66B46" w:rsidRDefault="00E043B4" w:rsidP="00E043B4">
      <w:pPr>
        <w:jc w:val="both"/>
        <w:rPr>
          <w:b/>
          <w:bCs/>
          <w:lang w:eastAsia="en-US"/>
        </w:rPr>
      </w:pPr>
    </w:p>
    <w:p w14:paraId="2AED61E0" w14:textId="77777777" w:rsidR="00E043B4" w:rsidRPr="00B66B46" w:rsidRDefault="00E043B4" w:rsidP="00E043B4">
      <w:pPr>
        <w:jc w:val="both"/>
        <w:rPr>
          <w:b/>
          <w:bCs/>
          <w:lang w:eastAsia="en-US"/>
        </w:rPr>
      </w:pPr>
      <w:r w:rsidRPr="00B66B46">
        <w:rPr>
          <w:b/>
          <w:bCs/>
          <w:lang w:eastAsia="en-US"/>
        </w:rPr>
        <w:t xml:space="preserve">Για περισσότερος πληροφορίες απευθυνθείτε στον κ. Δημήτρη </w:t>
      </w:r>
      <w:proofErr w:type="spellStart"/>
      <w:r w:rsidRPr="00B66B46">
        <w:rPr>
          <w:b/>
          <w:bCs/>
          <w:lang w:eastAsia="en-US"/>
        </w:rPr>
        <w:t>Λογαρά</w:t>
      </w:r>
      <w:proofErr w:type="spellEnd"/>
    </w:p>
    <w:p w14:paraId="6FD09C86" w14:textId="10C858EC" w:rsidR="00E043B4" w:rsidRPr="00B66B46" w:rsidRDefault="00E043B4" w:rsidP="00E043B4">
      <w:pPr>
        <w:rPr>
          <w:lang w:eastAsia="en-US"/>
        </w:rPr>
      </w:pPr>
      <w:r w:rsidRPr="00B66B46">
        <w:rPr>
          <w:lang w:val="en-US" w:eastAsia="en-US"/>
        </w:rPr>
        <w:t>Email</w:t>
      </w:r>
      <w:r w:rsidRPr="00B66B46">
        <w:rPr>
          <w:b/>
          <w:bCs/>
          <w:lang w:eastAsia="en-US"/>
        </w:rPr>
        <w:t>:</w:t>
      </w:r>
      <w:r w:rsidRPr="00B66B46">
        <w:rPr>
          <w:lang w:eastAsia="en-US"/>
        </w:rPr>
        <w:t xml:space="preserve"> </w:t>
      </w:r>
      <w:hyperlink r:id="rId11" w:history="1">
        <w:r w:rsidRPr="007E4920">
          <w:rPr>
            <w:rStyle w:val="-"/>
            <w:color w:val="215E99" w:themeColor="text2" w:themeTint="BF"/>
            <w:lang w:val="en-US" w:eastAsia="en-US"/>
          </w:rPr>
          <w:t>communication</w:t>
        </w:r>
        <w:r w:rsidRPr="007E4920">
          <w:rPr>
            <w:rStyle w:val="-"/>
            <w:color w:val="215E99" w:themeColor="text2" w:themeTint="BF"/>
            <w:lang w:eastAsia="en-US"/>
          </w:rPr>
          <w:t>@</w:t>
        </w:r>
        <w:r w:rsidRPr="007E4920">
          <w:rPr>
            <w:rStyle w:val="-"/>
            <w:color w:val="215E99" w:themeColor="text2" w:themeTint="BF"/>
            <w:lang w:val="en-US" w:eastAsia="en-US"/>
          </w:rPr>
          <w:t>esaea</w:t>
        </w:r>
        <w:r w:rsidRPr="007E4920">
          <w:rPr>
            <w:rStyle w:val="-"/>
            <w:color w:val="215E99" w:themeColor="text2" w:themeTint="BF"/>
            <w:lang w:eastAsia="en-US"/>
          </w:rPr>
          <w:t>.</w:t>
        </w:r>
        <w:r w:rsidRPr="007E4920">
          <w:rPr>
            <w:rStyle w:val="-"/>
            <w:color w:val="215E99" w:themeColor="text2" w:themeTint="BF"/>
            <w:lang w:val="en-US" w:eastAsia="en-US"/>
          </w:rPr>
          <w:t>gr</w:t>
        </w:r>
      </w:hyperlink>
      <w:r w:rsidR="00B66B46" w:rsidRPr="00B66B46">
        <w:t xml:space="preserve"> </w:t>
      </w:r>
      <w:r w:rsidRPr="00B66B46">
        <w:rPr>
          <w:lang w:val="en-US" w:eastAsia="en-US"/>
        </w:rPr>
        <w:t> </w:t>
      </w:r>
      <w:r w:rsidRPr="00B66B46">
        <w:rPr>
          <w:lang w:eastAsia="en-US"/>
        </w:rPr>
        <w:t xml:space="preserve"> </w:t>
      </w:r>
    </w:p>
    <w:p w14:paraId="3111ABD4" w14:textId="77777777" w:rsidR="00E043B4" w:rsidRPr="00B66B46" w:rsidRDefault="00E043B4" w:rsidP="00E043B4">
      <w:pPr>
        <w:rPr>
          <w:lang w:eastAsia="en-US"/>
        </w:rPr>
      </w:pPr>
      <w:r w:rsidRPr="00B66B46">
        <w:rPr>
          <w:lang w:eastAsia="en-US"/>
        </w:rPr>
        <w:t>Τηλέφωνο επικοινωνίας:</w:t>
      </w:r>
      <w:r w:rsidRPr="00B66B46">
        <w:rPr>
          <w:lang w:val="en-US" w:eastAsia="en-US"/>
        </w:rPr>
        <w:t> </w:t>
      </w:r>
      <w:r w:rsidRPr="00B66B46">
        <w:rPr>
          <w:lang w:eastAsia="en-US"/>
        </w:rPr>
        <w:t xml:space="preserve">6936061383  </w:t>
      </w:r>
    </w:p>
    <w:p w14:paraId="0DF9B444" w14:textId="77777777" w:rsidR="00E043B4" w:rsidRPr="00B66B46" w:rsidRDefault="00E043B4" w:rsidP="00E043B4">
      <w:pPr>
        <w:rPr>
          <w:b/>
          <w:bCs/>
          <w:lang w:eastAsia="en-US"/>
        </w:rPr>
      </w:pPr>
    </w:p>
    <w:p w14:paraId="3F855CC9" w14:textId="77777777" w:rsidR="00E043B4" w:rsidRPr="00B66B46" w:rsidRDefault="00E043B4" w:rsidP="00E043B4">
      <w:pPr>
        <w:rPr>
          <w:b/>
          <w:bCs/>
          <w:lang w:eastAsia="en-US"/>
        </w:rPr>
      </w:pPr>
      <w:r w:rsidRPr="00B66B46">
        <w:rPr>
          <w:b/>
          <w:bCs/>
          <w:lang w:eastAsia="en-US"/>
        </w:rPr>
        <w:t xml:space="preserve">Σας ευχαριστούμε θερμά εκ των προτέρων. </w:t>
      </w:r>
    </w:p>
    <w:p w14:paraId="7A455AD1" w14:textId="77777777" w:rsidR="00E043B4" w:rsidRPr="00B66B46" w:rsidRDefault="00E043B4" w:rsidP="00E043B4">
      <w:pPr>
        <w:rPr>
          <w:b/>
          <w:bCs/>
          <w:lang w:eastAsia="en-US"/>
        </w:rPr>
      </w:pPr>
    </w:p>
    <w:p w14:paraId="51B9EEEC" w14:textId="77777777" w:rsidR="00E043B4" w:rsidRPr="00B66B46" w:rsidRDefault="00E043B4" w:rsidP="00E043B4">
      <w:pPr>
        <w:rPr>
          <w:b/>
          <w:bCs/>
          <w:lang w:eastAsia="en-US"/>
        </w:rPr>
      </w:pPr>
      <w:r w:rsidRPr="00B66B46">
        <w:rPr>
          <w:b/>
          <w:bCs/>
          <w:lang w:eastAsia="en-US"/>
        </w:rPr>
        <w:t xml:space="preserve">Με εκτίμηση, </w:t>
      </w:r>
    </w:p>
    <w:p w14:paraId="650FBC42" w14:textId="77777777" w:rsidR="00E043B4" w:rsidRPr="00B66B46" w:rsidRDefault="00E043B4" w:rsidP="00E043B4">
      <w:pPr>
        <w:rPr>
          <w:b/>
          <w:bCs/>
          <w:lang w:eastAsia="en-US"/>
        </w:rPr>
      </w:pPr>
      <w:r w:rsidRPr="00B66B46">
        <w:rPr>
          <w:b/>
          <w:bCs/>
          <w:lang w:eastAsia="en-US"/>
        </w:rPr>
        <w:t xml:space="preserve">Δημήτρης Λογαράς </w:t>
      </w:r>
    </w:p>
    <w:p w14:paraId="27B618BA" w14:textId="5CA7B105" w:rsidR="00E043B4" w:rsidRPr="007E4920" w:rsidRDefault="00E043B4" w:rsidP="00E043B4">
      <w:pPr>
        <w:rPr>
          <w:b/>
          <w:bCs/>
          <w:lang w:eastAsia="en-US"/>
        </w:rPr>
      </w:pPr>
      <w:r w:rsidRPr="00B66B46">
        <w:rPr>
          <w:b/>
          <w:bCs/>
          <w:lang w:eastAsia="en-US"/>
        </w:rPr>
        <w:t xml:space="preserve">Εθνικός Εμπειρογνώμονας του Έργου «AccessibleEU» </w:t>
      </w:r>
      <w:r w:rsidR="007E4920">
        <w:rPr>
          <w:b/>
          <w:bCs/>
          <w:lang w:eastAsia="en-US"/>
        </w:rPr>
        <w:t>και</w:t>
      </w:r>
      <w:r w:rsidRPr="00B66B46">
        <w:rPr>
          <w:b/>
          <w:bCs/>
          <w:lang w:eastAsia="en-US"/>
        </w:rPr>
        <w:t xml:space="preserve"> Επιστημονικό Στέλεχος Ε.Σ.Α.μεΑ.   </w:t>
      </w:r>
    </w:p>
    <w:p w14:paraId="75EE41EE" w14:textId="77777777" w:rsidR="007E4920" w:rsidRPr="007E4920" w:rsidRDefault="007E4920" w:rsidP="00E043B4">
      <w:pPr>
        <w:rPr>
          <w:b/>
          <w:bCs/>
          <w:lang w:eastAsia="en-US"/>
        </w:rPr>
      </w:pPr>
    </w:p>
    <w:p w14:paraId="5A9FD203" w14:textId="77777777" w:rsidR="00B66B46" w:rsidRPr="00B66B46" w:rsidRDefault="00E043B4" w:rsidP="00E043B4">
      <w:r w:rsidRPr="00B66B46">
        <w:rPr>
          <w:b/>
          <w:bCs/>
        </w:rPr>
        <w:lastRenderedPageBreak/>
        <w:t>Περισσότερες πληροφορίες για τους Εμπειρογνώμονες του «</w:t>
      </w:r>
      <w:r w:rsidRPr="00B66B46">
        <w:rPr>
          <w:b/>
          <w:bCs/>
          <w:lang w:val="en-US"/>
        </w:rPr>
        <w:t>AccessibleEU</w:t>
      </w:r>
      <w:r w:rsidRPr="00B66B46">
        <w:rPr>
          <w:b/>
          <w:bCs/>
        </w:rPr>
        <w:t xml:space="preserve">» είναι διαθέσιμες στο: </w:t>
      </w:r>
      <w:r w:rsidRPr="00B66B46">
        <w:rPr>
          <w:lang w:val="en-US"/>
        </w:rPr>
        <w:t> </w:t>
      </w:r>
    </w:p>
    <w:p w14:paraId="2B8CD3C2" w14:textId="4ABC3316" w:rsidR="00E043B4" w:rsidRPr="00B66B46" w:rsidRDefault="00B66B46" w:rsidP="00E043B4">
      <w:hyperlink r:id="rId12" w:history="1">
        <w:r w:rsidRPr="00B66B46">
          <w:rPr>
            <w:rStyle w:val="-"/>
            <w:lang w:val="en-US"/>
          </w:rPr>
          <w:t>https</w:t>
        </w:r>
        <w:r w:rsidRPr="00B66B46">
          <w:rPr>
            <w:rStyle w:val="-"/>
          </w:rPr>
          <w:t>://</w:t>
        </w:r>
        <w:r w:rsidRPr="00B66B46">
          <w:rPr>
            <w:rStyle w:val="-"/>
            <w:lang w:val="en-US"/>
          </w:rPr>
          <w:t>accessible</w:t>
        </w:r>
        <w:r w:rsidRPr="00B66B46">
          <w:rPr>
            <w:rStyle w:val="-"/>
          </w:rPr>
          <w:t>-</w:t>
        </w:r>
        <w:r w:rsidRPr="00B66B46">
          <w:rPr>
            <w:rStyle w:val="-"/>
            <w:lang w:val="en-US"/>
          </w:rPr>
          <w:t>eu</w:t>
        </w:r>
        <w:r w:rsidRPr="00B66B46">
          <w:rPr>
            <w:rStyle w:val="-"/>
          </w:rPr>
          <w:t>-</w:t>
        </w:r>
        <w:proofErr w:type="spellStart"/>
        <w:r w:rsidRPr="00B66B46">
          <w:rPr>
            <w:rStyle w:val="-"/>
            <w:lang w:val="en-US"/>
          </w:rPr>
          <w:t>centre</w:t>
        </w:r>
        <w:proofErr w:type="spellEnd"/>
        <w:r w:rsidRPr="00B66B46">
          <w:rPr>
            <w:rStyle w:val="-"/>
          </w:rPr>
          <w:t>.</w:t>
        </w:r>
        <w:proofErr w:type="spellStart"/>
        <w:r w:rsidRPr="00B66B46">
          <w:rPr>
            <w:rStyle w:val="-"/>
            <w:lang w:val="en-US"/>
          </w:rPr>
          <w:t>ec</w:t>
        </w:r>
        <w:proofErr w:type="spellEnd"/>
        <w:r w:rsidRPr="00B66B46">
          <w:rPr>
            <w:rStyle w:val="-"/>
          </w:rPr>
          <w:t>.</w:t>
        </w:r>
        <w:proofErr w:type="spellStart"/>
        <w:r w:rsidRPr="00B66B46">
          <w:rPr>
            <w:rStyle w:val="-"/>
            <w:lang w:val="en-US"/>
          </w:rPr>
          <w:t>europa</w:t>
        </w:r>
        <w:proofErr w:type="spellEnd"/>
        <w:r w:rsidRPr="00B66B46">
          <w:rPr>
            <w:rStyle w:val="-"/>
          </w:rPr>
          <w:t>.</w:t>
        </w:r>
        <w:r w:rsidRPr="00B66B46">
          <w:rPr>
            <w:rStyle w:val="-"/>
            <w:lang w:val="en-US"/>
          </w:rPr>
          <w:t>eu</w:t>
        </w:r>
        <w:r w:rsidRPr="00B66B46">
          <w:rPr>
            <w:rStyle w:val="-"/>
          </w:rPr>
          <w:t>/</w:t>
        </w:r>
        <w:proofErr w:type="spellStart"/>
        <w:r w:rsidRPr="00B66B46">
          <w:rPr>
            <w:rStyle w:val="-"/>
            <w:lang w:val="en-US"/>
          </w:rPr>
          <w:t>accessibleeu</w:t>
        </w:r>
        <w:proofErr w:type="spellEnd"/>
        <w:r w:rsidRPr="00B66B46">
          <w:rPr>
            <w:rStyle w:val="-"/>
          </w:rPr>
          <w:t>-</w:t>
        </w:r>
        <w:r w:rsidRPr="00B66B46">
          <w:rPr>
            <w:rStyle w:val="-"/>
            <w:lang w:val="en-US"/>
          </w:rPr>
          <w:t>network</w:t>
        </w:r>
        <w:r w:rsidRPr="00B66B46">
          <w:rPr>
            <w:rStyle w:val="-"/>
          </w:rPr>
          <w:t>-</w:t>
        </w:r>
        <w:r w:rsidRPr="00B66B46">
          <w:rPr>
            <w:rStyle w:val="-"/>
            <w:lang w:val="en-US"/>
          </w:rPr>
          <w:t>experts</w:t>
        </w:r>
        <w:r w:rsidRPr="00B66B46">
          <w:rPr>
            <w:rStyle w:val="-"/>
          </w:rPr>
          <w:t>_</w:t>
        </w:r>
        <w:proofErr w:type="spellStart"/>
        <w:r w:rsidRPr="00B66B46">
          <w:rPr>
            <w:rStyle w:val="-"/>
            <w:lang w:val="en-US"/>
          </w:rPr>
          <w:t>en</w:t>
        </w:r>
        <w:proofErr w:type="spellEnd"/>
        <w:r w:rsidRPr="00B66B46">
          <w:rPr>
            <w:rStyle w:val="-"/>
          </w:rPr>
          <w:t>?</w:t>
        </w:r>
        <w:proofErr w:type="spellStart"/>
        <w:r w:rsidRPr="00B66B46">
          <w:rPr>
            <w:rStyle w:val="-"/>
            <w:lang w:val="en-US"/>
          </w:rPr>
          <w:t>prefLang</w:t>
        </w:r>
        <w:proofErr w:type="spellEnd"/>
        <w:r w:rsidRPr="00B66B46">
          <w:rPr>
            <w:rStyle w:val="-"/>
          </w:rPr>
          <w:t>=</w:t>
        </w:r>
        <w:proofErr w:type="spellStart"/>
        <w:r w:rsidRPr="00B66B46">
          <w:rPr>
            <w:rStyle w:val="-"/>
            <w:lang w:val="en-US"/>
          </w:rPr>
          <w:t>el</w:t>
        </w:r>
        <w:proofErr w:type="spellEnd"/>
      </w:hyperlink>
      <w:r w:rsidR="00E043B4" w:rsidRPr="00B66B46">
        <w:t xml:space="preserve"> </w:t>
      </w:r>
    </w:p>
    <w:sectPr w:rsidR="00E043B4" w:rsidRPr="00B66B4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6714"/>
    <w:multiLevelType w:val="hybridMultilevel"/>
    <w:tmpl w:val="2BCCB7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A8B19CA"/>
    <w:multiLevelType w:val="hybridMultilevel"/>
    <w:tmpl w:val="010C9A0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2" w15:restartNumberingAfterBreak="0">
    <w:nsid w:val="0E383968"/>
    <w:multiLevelType w:val="hybridMultilevel"/>
    <w:tmpl w:val="2A9624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E031ECA"/>
    <w:multiLevelType w:val="hybridMultilevel"/>
    <w:tmpl w:val="A984B3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E51F45"/>
    <w:multiLevelType w:val="hybridMultilevel"/>
    <w:tmpl w:val="97F65A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C6C6E5F"/>
    <w:multiLevelType w:val="hybridMultilevel"/>
    <w:tmpl w:val="1F241FB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2DFE2016"/>
    <w:multiLevelType w:val="hybridMultilevel"/>
    <w:tmpl w:val="5498C4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79F27F9"/>
    <w:multiLevelType w:val="hybridMultilevel"/>
    <w:tmpl w:val="6C5A50D0"/>
    <w:lvl w:ilvl="0" w:tplc="04080001">
      <w:start w:val="1"/>
      <w:numFmt w:val="bullet"/>
      <w:lvlText w:val=""/>
      <w:lvlJc w:val="left"/>
      <w:pPr>
        <w:ind w:left="360" w:hanging="360"/>
      </w:pPr>
      <w:rPr>
        <w:rFonts w:ascii="Symbol" w:hAnsi="Symbol" w:hint="default"/>
      </w:rPr>
    </w:lvl>
    <w:lvl w:ilvl="1" w:tplc="B4C0B76A">
      <w:numFmt w:val="bullet"/>
      <w:lvlText w:val="•"/>
      <w:lvlJc w:val="left"/>
      <w:pPr>
        <w:ind w:left="1080" w:hanging="360"/>
      </w:pPr>
      <w:rPr>
        <w:rFonts w:ascii="Times New Roman" w:eastAsiaTheme="minorHAnsi" w:hAnsi="Times New Roman" w:cs="Times New Roman"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61B06828"/>
    <w:multiLevelType w:val="hybridMultilevel"/>
    <w:tmpl w:val="4C34B81A"/>
    <w:lvl w:ilvl="0" w:tplc="04080001">
      <w:start w:val="1"/>
      <w:numFmt w:val="bullet"/>
      <w:lvlText w:val=""/>
      <w:lvlJc w:val="left"/>
      <w:pPr>
        <w:ind w:left="870" w:hanging="360"/>
      </w:pPr>
      <w:rPr>
        <w:rFonts w:ascii="Symbol" w:hAnsi="Symbol" w:hint="default"/>
      </w:rPr>
    </w:lvl>
    <w:lvl w:ilvl="1" w:tplc="04080003" w:tentative="1">
      <w:start w:val="1"/>
      <w:numFmt w:val="bullet"/>
      <w:lvlText w:val="o"/>
      <w:lvlJc w:val="left"/>
      <w:pPr>
        <w:ind w:left="1590" w:hanging="360"/>
      </w:pPr>
      <w:rPr>
        <w:rFonts w:ascii="Courier New" w:hAnsi="Courier New" w:cs="Courier New" w:hint="default"/>
      </w:rPr>
    </w:lvl>
    <w:lvl w:ilvl="2" w:tplc="04080005" w:tentative="1">
      <w:start w:val="1"/>
      <w:numFmt w:val="bullet"/>
      <w:lvlText w:val=""/>
      <w:lvlJc w:val="left"/>
      <w:pPr>
        <w:ind w:left="2310" w:hanging="360"/>
      </w:pPr>
      <w:rPr>
        <w:rFonts w:ascii="Wingdings" w:hAnsi="Wingdings" w:hint="default"/>
      </w:rPr>
    </w:lvl>
    <w:lvl w:ilvl="3" w:tplc="04080001" w:tentative="1">
      <w:start w:val="1"/>
      <w:numFmt w:val="bullet"/>
      <w:lvlText w:val=""/>
      <w:lvlJc w:val="left"/>
      <w:pPr>
        <w:ind w:left="3030" w:hanging="360"/>
      </w:pPr>
      <w:rPr>
        <w:rFonts w:ascii="Symbol" w:hAnsi="Symbol" w:hint="default"/>
      </w:rPr>
    </w:lvl>
    <w:lvl w:ilvl="4" w:tplc="04080003" w:tentative="1">
      <w:start w:val="1"/>
      <w:numFmt w:val="bullet"/>
      <w:lvlText w:val="o"/>
      <w:lvlJc w:val="left"/>
      <w:pPr>
        <w:ind w:left="3750" w:hanging="360"/>
      </w:pPr>
      <w:rPr>
        <w:rFonts w:ascii="Courier New" w:hAnsi="Courier New" w:cs="Courier New" w:hint="default"/>
      </w:rPr>
    </w:lvl>
    <w:lvl w:ilvl="5" w:tplc="04080005" w:tentative="1">
      <w:start w:val="1"/>
      <w:numFmt w:val="bullet"/>
      <w:lvlText w:val=""/>
      <w:lvlJc w:val="left"/>
      <w:pPr>
        <w:ind w:left="4470" w:hanging="360"/>
      </w:pPr>
      <w:rPr>
        <w:rFonts w:ascii="Wingdings" w:hAnsi="Wingdings" w:hint="default"/>
      </w:rPr>
    </w:lvl>
    <w:lvl w:ilvl="6" w:tplc="04080001" w:tentative="1">
      <w:start w:val="1"/>
      <w:numFmt w:val="bullet"/>
      <w:lvlText w:val=""/>
      <w:lvlJc w:val="left"/>
      <w:pPr>
        <w:ind w:left="5190" w:hanging="360"/>
      </w:pPr>
      <w:rPr>
        <w:rFonts w:ascii="Symbol" w:hAnsi="Symbol" w:hint="default"/>
      </w:rPr>
    </w:lvl>
    <w:lvl w:ilvl="7" w:tplc="04080003" w:tentative="1">
      <w:start w:val="1"/>
      <w:numFmt w:val="bullet"/>
      <w:lvlText w:val="o"/>
      <w:lvlJc w:val="left"/>
      <w:pPr>
        <w:ind w:left="5910" w:hanging="360"/>
      </w:pPr>
      <w:rPr>
        <w:rFonts w:ascii="Courier New" w:hAnsi="Courier New" w:cs="Courier New" w:hint="default"/>
      </w:rPr>
    </w:lvl>
    <w:lvl w:ilvl="8" w:tplc="04080005" w:tentative="1">
      <w:start w:val="1"/>
      <w:numFmt w:val="bullet"/>
      <w:lvlText w:val=""/>
      <w:lvlJc w:val="left"/>
      <w:pPr>
        <w:ind w:left="6630" w:hanging="360"/>
      </w:pPr>
      <w:rPr>
        <w:rFonts w:ascii="Wingdings" w:hAnsi="Wingdings" w:hint="default"/>
      </w:rPr>
    </w:lvl>
  </w:abstractNum>
  <w:abstractNum w:abstractNumId="9" w15:restartNumberingAfterBreak="0">
    <w:nsid w:val="66B1724D"/>
    <w:multiLevelType w:val="hybridMultilevel"/>
    <w:tmpl w:val="857C5B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96D59D9"/>
    <w:multiLevelType w:val="hybridMultilevel"/>
    <w:tmpl w:val="60FC3B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F590343"/>
    <w:multiLevelType w:val="hybridMultilevel"/>
    <w:tmpl w:val="C2DE68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63670287">
    <w:abstractNumId w:val="5"/>
  </w:num>
  <w:num w:numId="2" w16cid:durableId="680819563">
    <w:abstractNumId w:val="1"/>
  </w:num>
  <w:num w:numId="3" w16cid:durableId="1077701708">
    <w:abstractNumId w:val="10"/>
  </w:num>
  <w:num w:numId="4" w16cid:durableId="1479372853">
    <w:abstractNumId w:val="8"/>
  </w:num>
  <w:num w:numId="5" w16cid:durableId="1838954302">
    <w:abstractNumId w:val="2"/>
  </w:num>
  <w:num w:numId="6" w16cid:durableId="882061108">
    <w:abstractNumId w:val="3"/>
  </w:num>
  <w:num w:numId="7" w16cid:durableId="603002825">
    <w:abstractNumId w:val="4"/>
  </w:num>
  <w:num w:numId="8" w16cid:durableId="1788309892">
    <w:abstractNumId w:val="6"/>
  </w:num>
  <w:num w:numId="9" w16cid:durableId="1835485281">
    <w:abstractNumId w:val="9"/>
  </w:num>
  <w:num w:numId="10" w16cid:durableId="600529878">
    <w:abstractNumId w:val="11"/>
  </w:num>
  <w:num w:numId="11" w16cid:durableId="1535574327">
    <w:abstractNumId w:val="7"/>
  </w:num>
  <w:num w:numId="12" w16cid:durableId="47265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7A"/>
    <w:rsid w:val="00001676"/>
    <w:rsid w:val="00016B98"/>
    <w:rsid w:val="00080688"/>
    <w:rsid w:val="00087709"/>
    <w:rsid w:val="000A36DF"/>
    <w:rsid w:val="000C00A9"/>
    <w:rsid w:val="000C2F68"/>
    <w:rsid w:val="000D5A14"/>
    <w:rsid w:val="000F5E3A"/>
    <w:rsid w:val="00103E5D"/>
    <w:rsid w:val="001235D1"/>
    <w:rsid w:val="0013509D"/>
    <w:rsid w:val="001418FC"/>
    <w:rsid w:val="00161ADC"/>
    <w:rsid w:val="0016394E"/>
    <w:rsid w:val="0017583E"/>
    <w:rsid w:val="001B4B50"/>
    <w:rsid w:val="001C564E"/>
    <w:rsid w:val="001C788F"/>
    <w:rsid w:val="001E3480"/>
    <w:rsid w:val="00220F2B"/>
    <w:rsid w:val="002551E4"/>
    <w:rsid w:val="00262FAB"/>
    <w:rsid w:val="002725C0"/>
    <w:rsid w:val="002809C2"/>
    <w:rsid w:val="002A62B4"/>
    <w:rsid w:val="002C3B97"/>
    <w:rsid w:val="002D3BC0"/>
    <w:rsid w:val="002E54B3"/>
    <w:rsid w:val="003067B5"/>
    <w:rsid w:val="00323A6F"/>
    <w:rsid w:val="00324F63"/>
    <w:rsid w:val="00331CC0"/>
    <w:rsid w:val="003363A6"/>
    <w:rsid w:val="003551B9"/>
    <w:rsid w:val="00382304"/>
    <w:rsid w:val="003A5AA0"/>
    <w:rsid w:val="003F515B"/>
    <w:rsid w:val="004036CE"/>
    <w:rsid w:val="004659B5"/>
    <w:rsid w:val="0048283B"/>
    <w:rsid w:val="004A7C1B"/>
    <w:rsid w:val="004C374E"/>
    <w:rsid w:val="004E7ECA"/>
    <w:rsid w:val="004F2019"/>
    <w:rsid w:val="004F5730"/>
    <w:rsid w:val="005236E4"/>
    <w:rsid w:val="00535590"/>
    <w:rsid w:val="00555F7A"/>
    <w:rsid w:val="0056146A"/>
    <w:rsid w:val="00582E1A"/>
    <w:rsid w:val="005A11B6"/>
    <w:rsid w:val="005B1751"/>
    <w:rsid w:val="005D669A"/>
    <w:rsid w:val="005E321D"/>
    <w:rsid w:val="005F1E5C"/>
    <w:rsid w:val="005F4F84"/>
    <w:rsid w:val="006064F4"/>
    <w:rsid w:val="00610982"/>
    <w:rsid w:val="0063336B"/>
    <w:rsid w:val="006364DE"/>
    <w:rsid w:val="0064033D"/>
    <w:rsid w:val="00641E47"/>
    <w:rsid w:val="00642CD5"/>
    <w:rsid w:val="0064428F"/>
    <w:rsid w:val="00646FB9"/>
    <w:rsid w:val="00665DB7"/>
    <w:rsid w:val="00676B84"/>
    <w:rsid w:val="0068599A"/>
    <w:rsid w:val="00697DB8"/>
    <w:rsid w:val="006A5A0B"/>
    <w:rsid w:val="006D1856"/>
    <w:rsid w:val="006E0569"/>
    <w:rsid w:val="006E57EE"/>
    <w:rsid w:val="006E70CB"/>
    <w:rsid w:val="006F0D08"/>
    <w:rsid w:val="007072C8"/>
    <w:rsid w:val="00712DF7"/>
    <w:rsid w:val="00734DC2"/>
    <w:rsid w:val="00744CE2"/>
    <w:rsid w:val="00761D31"/>
    <w:rsid w:val="0076201A"/>
    <w:rsid w:val="00791F95"/>
    <w:rsid w:val="007B10FB"/>
    <w:rsid w:val="007B48A6"/>
    <w:rsid w:val="007D0E87"/>
    <w:rsid w:val="007D66C5"/>
    <w:rsid w:val="007D69FD"/>
    <w:rsid w:val="007E0DD4"/>
    <w:rsid w:val="007E4920"/>
    <w:rsid w:val="007E72FA"/>
    <w:rsid w:val="007F12C3"/>
    <w:rsid w:val="00835452"/>
    <w:rsid w:val="008441DA"/>
    <w:rsid w:val="00845E67"/>
    <w:rsid w:val="00852C2C"/>
    <w:rsid w:val="00863C17"/>
    <w:rsid w:val="00892DDD"/>
    <w:rsid w:val="008931A3"/>
    <w:rsid w:val="0089620E"/>
    <w:rsid w:val="008A3439"/>
    <w:rsid w:val="008D017E"/>
    <w:rsid w:val="008E0175"/>
    <w:rsid w:val="008E5868"/>
    <w:rsid w:val="00903168"/>
    <w:rsid w:val="00920D53"/>
    <w:rsid w:val="00927F03"/>
    <w:rsid w:val="009567A9"/>
    <w:rsid w:val="0097324D"/>
    <w:rsid w:val="009754D9"/>
    <w:rsid w:val="00996E4D"/>
    <w:rsid w:val="009B1C79"/>
    <w:rsid w:val="009C2045"/>
    <w:rsid w:val="009D11E5"/>
    <w:rsid w:val="00A20D15"/>
    <w:rsid w:val="00A210EA"/>
    <w:rsid w:val="00A87CE4"/>
    <w:rsid w:val="00A94295"/>
    <w:rsid w:val="00AA788E"/>
    <w:rsid w:val="00AB0235"/>
    <w:rsid w:val="00AC3B0C"/>
    <w:rsid w:val="00AD014B"/>
    <w:rsid w:val="00AD42E5"/>
    <w:rsid w:val="00AF0222"/>
    <w:rsid w:val="00B13CCD"/>
    <w:rsid w:val="00B21CE1"/>
    <w:rsid w:val="00B32F54"/>
    <w:rsid w:val="00B42523"/>
    <w:rsid w:val="00B43614"/>
    <w:rsid w:val="00B66B46"/>
    <w:rsid w:val="00B84625"/>
    <w:rsid w:val="00BF58B2"/>
    <w:rsid w:val="00BF5A01"/>
    <w:rsid w:val="00C63E1B"/>
    <w:rsid w:val="00C81EFA"/>
    <w:rsid w:val="00C84B73"/>
    <w:rsid w:val="00C910DF"/>
    <w:rsid w:val="00C9389A"/>
    <w:rsid w:val="00C9781C"/>
    <w:rsid w:val="00CD5626"/>
    <w:rsid w:val="00CD59EE"/>
    <w:rsid w:val="00CE40DA"/>
    <w:rsid w:val="00CE611D"/>
    <w:rsid w:val="00CF1F3C"/>
    <w:rsid w:val="00D13AE7"/>
    <w:rsid w:val="00D227EA"/>
    <w:rsid w:val="00D34764"/>
    <w:rsid w:val="00D3581B"/>
    <w:rsid w:val="00D37F0D"/>
    <w:rsid w:val="00D736CA"/>
    <w:rsid w:val="00D73BD1"/>
    <w:rsid w:val="00D84AAF"/>
    <w:rsid w:val="00D94FF3"/>
    <w:rsid w:val="00DB3A96"/>
    <w:rsid w:val="00DB6403"/>
    <w:rsid w:val="00DD58AD"/>
    <w:rsid w:val="00DE79BB"/>
    <w:rsid w:val="00DF1B24"/>
    <w:rsid w:val="00E037D7"/>
    <w:rsid w:val="00E043B4"/>
    <w:rsid w:val="00E12923"/>
    <w:rsid w:val="00E309E9"/>
    <w:rsid w:val="00E37D24"/>
    <w:rsid w:val="00E40FF1"/>
    <w:rsid w:val="00E561BA"/>
    <w:rsid w:val="00E766A3"/>
    <w:rsid w:val="00E92231"/>
    <w:rsid w:val="00EA2814"/>
    <w:rsid w:val="00EB66E0"/>
    <w:rsid w:val="00EC63D6"/>
    <w:rsid w:val="00ED14CE"/>
    <w:rsid w:val="00ED18C9"/>
    <w:rsid w:val="00F1747D"/>
    <w:rsid w:val="00F3674E"/>
    <w:rsid w:val="00F42D76"/>
    <w:rsid w:val="00F47314"/>
    <w:rsid w:val="00FB3256"/>
    <w:rsid w:val="00FB5C24"/>
    <w:rsid w:val="00FE5602"/>
    <w:rsid w:val="00FF1D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3627"/>
  <w15:chartTrackingRefBased/>
  <w15:docId w15:val="{53172B32-8D5B-46D9-8145-B3ACFAF1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590"/>
    <w:pPr>
      <w:spacing w:after="0" w:line="240" w:lineRule="auto"/>
    </w:pPr>
    <w:rPr>
      <w:rFonts w:ascii="Times New Roman" w:hAnsi="Times New Roman" w:cs="Times New Roman"/>
      <w:kern w:val="0"/>
      <w:sz w:val="24"/>
      <w:szCs w:val="24"/>
      <w:lang w:eastAsia="el-GR"/>
      <w14:ligatures w14:val="none"/>
    </w:rPr>
  </w:style>
  <w:style w:type="paragraph" w:styleId="1">
    <w:name w:val="heading 1"/>
    <w:basedOn w:val="a"/>
    <w:next w:val="a"/>
    <w:link w:val="1Char"/>
    <w:uiPriority w:val="9"/>
    <w:qFormat/>
    <w:rsid w:val="00555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55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55F7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55F7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55F7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55F7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55F7A"/>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55F7A"/>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55F7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55F7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55F7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55F7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55F7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55F7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55F7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55F7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55F7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55F7A"/>
    <w:rPr>
      <w:rFonts w:eastAsiaTheme="majorEastAsia" w:cstheme="majorBidi"/>
      <w:color w:val="272727" w:themeColor="text1" w:themeTint="D8"/>
    </w:rPr>
  </w:style>
  <w:style w:type="paragraph" w:styleId="a3">
    <w:name w:val="Title"/>
    <w:basedOn w:val="a"/>
    <w:next w:val="a"/>
    <w:link w:val="Char"/>
    <w:uiPriority w:val="10"/>
    <w:qFormat/>
    <w:rsid w:val="00555F7A"/>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55F7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55F7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55F7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55F7A"/>
    <w:pPr>
      <w:spacing w:before="160"/>
      <w:jc w:val="center"/>
    </w:pPr>
    <w:rPr>
      <w:i/>
      <w:iCs/>
      <w:color w:val="404040" w:themeColor="text1" w:themeTint="BF"/>
    </w:rPr>
  </w:style>
  <w:style w:type="character" w:customStyle="1" w:styleId="Char1">
    <w:name w:val="Απόσπασμα Char"/>
    <w:basedOn w:val="a0"/>
    <w:link w:val="a5"/>
    <w:uiPriority w:val="29"/>
    <w:rsid w:val="00555F7A"/>
    <w:rPr>
      <w:i/>
      <w:iCs/>
      <w:color w:val="404040" w:themeColor="text1" w:themeTint="BF"/>
    </w:rPr>
  </w:style>
  <w:style w:type="paragraph" w:styleId="a6">
    <w:name w:val="List Paragraph"/>
    <w:basedOn w:val="a"/>
    <w:uiPriority w:val="34"/>
    <w:qFormat/>
    <w:rsid w:val="00555F7A"/>
    <w:pPr>
      <w:ind w:left="720"/>
      <w:contextualSpacing/>
    </w:pPr>
  </w:style>
  <w:style w:type="character" w:styleId="a7">
    <w:name w:val="Intense Emphasis"/>
    <w:basedOn w:val="a0"/>
    <w:uiPriority w:val="21"/>
    <w:qFormat/>
    <w:rsid w:val="00555F7A"/>
    <w:rPr>
      <w:i/>
      <w:iCs/>
      <w:color w:val="0F4761" w:themeColor="accent1" w:themeShade="BF"/>
    </w:rPr>
  </w:style>
  <w:style w:type="paragraph" w:styleId="a8">
    <w:name w:val="Intense Quote"/>
    <w:basedOn w:val="a"/>
    <w:next w:val="a"/>
    <w:link w:val="Char2"/>
    <w:uiPriority w:val="30"/>
    <w:qFormat/>
    <w:rsid w:val="00555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55F7A"/>
    <w:rPr>
      <w:i/>
      <w:iCs/>
      <w:color w:val="0F4761" w:themeColor="accent1" w:themeShade="BF"/>
    </w:rPr>
  </w:style>
  <w:style w:type="character" w:styleId="a9">
    <w:name w:val="Intense Reference"/>
    <w:basedOn w:val="a0"/>
    <w:uiPriority w:val="32"/>
    <w:qFormat/>
    <w:rsid w:val="00555F7A"/>
    <w:rPr>
      <w:b/>
      <w:bCs/>
      <w:smallCaps/>
      <w:color w:val="0F4761" w:themeColor="accent1" w:themeShade="BF"/>
      <w:spacing w:val="5"/>
    </w:rPr>
  </w:style>
  <w:style w:type="character" w:styleId="-">
    <w:name w:val="Hyperlink"/>
    <w:basedOn w:val="a0"/>
    <w:uiPriority w:val="99"/>
    <w:unhideWhenUsed/>
    <w:rsid w:val="00535590"/>
    <w:rPr>
      <w:color w:val="467886"/>
      <w:u w:val="single"/>
    </w:rPr>
  </w:style>
  <w:style w:type="character" w:styleId="aa">
    <w:name w:val="Unresolved Mention"/>
    <w:basedOn w:val="a0"/>
    <w:uiPriority w:val="99"/>
    <w:semiHidden/>
    <w:unhideWhenUsed/>
    <w:rsid w:val="00E561BA"/>
    <w:rPr>
      <w:color w:val="605E5C"/>
      <w:shd w:val="clear" w:color="auto" w:fill="E1DFDD"/>
    </w:rPr>
  </w:style>
  <w:style w:type="table" w:styleId="ab">
    <w:name w:val="Table Grid"/>
    <w:basedOn w:val="a1"/>
    <w:uiPriority w:val="39"/>
    <w:rsid w:val="00403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A20D15"/>
    <w:rPr>
      <w:color w:val="96607D" w:themeColor="followedHyperlink"/>
      <w:u w:val="single"/>
    </w:rPr>
  </w:style>
  <w:style w:type="paragraph" w:styleId="Web">
    <w:name w:val="Normal (Web)"/>
    <w:basedOn w:val="a"/>
    <w:uiPriority w:val="99"/>
    <w:semiHidden/>
    <w:unhideWhenUsed/>
    <w:rsid w:val="00676B84"/>
    <w:pPr>
      <w:spacing w:before="100" w:beforeAutospacing="1" w:after="100" w:afterAutospacing="1"/>
    </w:pPr>
    <w:rPr>
      <w:rFonts w:eastAsia="Times New Roman"/>
    </w:rPr>
  </w:style>
  <w:style w:type="character" w:styleId="ac">
    <w:name w:val="Strong"/>
    <w:basedOn w:val="a0"/>
    <w:uiPriority w:val="22"/>
    <w:qFormat/>
    <w:rsid w:val="00F367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6017">
      <w:bodyDiv w:val="1"/>
      <w:marLeft w:val="0"/>
      <w:marRight w:val="0"/>
      <w:marTop w:val="0"/>
      <w:marBottom w:val="0"/>
      <w:divBdr>
        <w:top w:val="none" w:sz="0" w:space="0" w:color="auto"/>
        <w:left w:val="none" w:sz="0" w:space="0" w:color="auto"/>
        <w:bottom w:val="none" w:sz="0" w:space="0" w:color="auto"/>
        <w:right w:val="none" w:sz="0" w:space="0" w:color="auto"/>
      </w:divBdr>
    </w:div>
    <w:div w:id="1553233515">
      <w:bodyDiv w:val="1"/>
      <w:marLeft w:val="0"/>
      <w:marRight w:val="0"/>
      <w:marTop w:val="0"/>
      <w:marBottom w:val="0"/>
      <w:divBdr>
        <w:top w:val="none" w:sz="0" w:space="0" w:color="auto"/>
        <w:left w:val="none" w:sz="0" w:space="0" w:color="auto"/>
        <w:bottom w:val="none" w:sz="0" w:space="0" w:color="auto"/>
        <w:right w:val="none" w:sz="0" w:space="0" w:color="auto"/>
      </w:divBdr>
    </w:div>
    <w:div w:id="1685328384">
      <w:bodyDiv w:val="1"/>
      <w:marLeft w:val="0"/>
      <w:marRight w:val="0"/>
      <w:marTop w:val="0"/>
      <w:marBottom w:val="0"/>
      <w:divBdr>
        <w:top w:val="none" w:sz="0" w:space="0" w:color="auto"/>
        <w:left w:val="none" w:sz="0" w:space="0" w:color="auto"/>
        <w:bottom w:val="none" w:sz="0" w:space="0" w:color="auto"/>
        <w:right w:val="none" w:sz="0" w:space="0" w:color="auto"/>
      </w:divBdr>
    </w:div>
    <w:div w:id="175304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sible-eu-centre.ec.europa.eu/content-corner/events/accessibleeu-greece-making-vocational-education-and-training-vet-more-accessible-and-inclusive-2026-04-28_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svg"/><Relationship Id="rId12" Type="http://schemas.openxmlformats.org/officeDocument/2006/relationships/hyperlink" Target="https://accessible-eu-centre.ec.europa.eu/accessibleeu-network-experts_en?prefLang=e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communication@esaea.gr" TargetMode="External"/><Relationship Id="rId5" Type="http://schemas.openxmlformats.org/officeDocument/2006/relationships/webSettings" Target="webSettings.xml"/><Relationship Id="rId10" Type="http://schemas.openxmlformats.org/officeDocument/2006/relationships/hyperlink" Target="https://www.esamea.gr/el/article/eyrwpaiko-kentro-porwn-prosbasimothtas-accessibleeu-centre-gine-ki-esy-melos-ths-koinothtas-gia-thn-prosbasimothta-2" TargetMode="External"/><Relationship Id="rId4" Type="http://schemas.openxmlformats.org/officeDocument/2006/relationships/settings" Target="settings.xml"/><Relationship Id="rId9" Type="http://schemas.openxmlformats.org/officeDocument/2006/relationships/hyperlink" Target="https://accessible-eu-centre.ec.europa.eu/about-accessibleeu_en"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BF3DA-E2EE-40E6-9032-E0E6B79C5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1170</Words>
  <Characters>6321</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dlogaras</dc:creator>
  <cp:keywords/>
  <dc:description/>
  <cp:lastModifiedBy>tkatsani</cp:lastModifiedBy>
  <cp:revision>3</cp:revision>
  <dcterms:created xsi:type="dcterms:W3CDTF">2026-03-17T11:47:00Z</dcterms:created>
  <dcterms:modified xsi:type="dcterms:W3CDTF">2026-03-17T11:49:00Z</dcterms:modified>
</cp:coreProperties>
</file>