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57A61DD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4-06T00:00:00Z">
                    <w:dateFormat w:val="dd.MM.yyyy"/>
                    <w:lid w:val="el-GR"/>
                    <w:storeMappedDataAs w:val="dateTime"/>
                    <w:calendar w:val="gregorian"/>
                  </w:date>
                </w:sdtPr>
                <w:sdtContent>
                  <w:r w:rsidR="006106E2">
                    <w:t>06.04.2026</w:t>
                  </w:r>
                </w:sdtContent>
              </w:sdt>
            </w:sdtContent>
          </w:sdt>
        </w:sdtContent>
      </w:sdt>
    </w:p>
    <w:p w14:paraId="41EA2CD5" w14:textId="7203A0C7"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A65CC">
            <w:t>440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0695171"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D08A8">
                <w:rPr>
                  <w:rStyle w:val="Char2"/>
                  <w:b/>
                  <w:u w:val="none"/>
                </w:rPr>
                <w:t>Οργανώσεις ατόμων με αναπηρία από όλη την Ευρώπη διεκδικού</w:t>
              </w:r>
              <w:r w:rsidR="00DC0476">
                <w:rPr>
                  <w:rStyle w:val="Char2"/>
                  <w:b/>
                  <w:u w:val="none"/>
                </w:rPr>
                <w:t>με</w:t>
              </w:r>
              <w:r w:rsidR="00BD08A8">
                <w:rPr>
                  <w:rStyle w:val="Char2"/>
                  <w:b/>
                  <w:u w:val="none"/>
                </w:rPr>
                <w:t xml:space="preserve"> εργασία χωρίς αποκλεισμούς!</w:t>
              </w:r>
            </w:sdtContent>
          </w:sdt>
        </w:sdtContent>
      </w:sdt>
      <w:r w:rsidR="00177B45" w:rsidRPr="00614D55">
        <w:rPr>
          <w:u w:val="none"/>
        </w:rPr>
        <w:t xml:space="preserve"> </w:t>
      </w:r>
    </w:p>
    <w:sdt>
      <w:sdtPr>
        <w:rPr>
          <w:b w:val="0"/>
          <w:i/>
          <w:u w:val="none"/>
        </w:rPr>
        <w:id w:val="-2046200601"/>
        <w:lock w:val="contentLocked"/>
        <w:placeholder>
          <w:docPart w:val="4C5D54D70D474E56A7D141835C893293"/>
        </w:placeholder>
        <w:group/>
      </w:sdtPr>
      <w:sdtContent>
        <w:sdt>
          <w:sdtPr>
            <w:rPr>
              <w:b w:val="0"/>
              <w:u w:val="none"/>
            </w:rPr>
            <w:alias w:val="Σώμα του ΔΤ"/>
            <w:tag w:val="Σώμα του ΔΤ"/>
            <w:id w:val="-1096393226"/>
            <w:lock w:val="sdtLocked"/>
            <w:placeholder>
              <w:docPart w:val="EED56959E1BE415DBC8DB03406A627B8"/>
            </w:placeholder>
          </w:sdtPr>
          <w:sdtEndPr>
            <w:rPr>
              <w:i/>
              <w:iCs/>
            </w:rPr>
          </w:sdtEndPr>
          <w:sdtContent>
            <w:p w14:paraId="264EB737" w14:textId="358D4CDA" w:rsidR="00604AC6" w:rsidRPr="00BD08A8" w:rsidRDefault="00604AC6" w:rsidP="00604AC6">
              <w:pPr>
                <w:pStyle w:val="ac"/>
              </w:pPr>
              <w:r w:rsidRPr="00604AC6">
                <w:rPr>
                  <w:u w:val="none"/>
                </w:rPr>
                <w:t xml:space="preserve">Ιωάννης Βαρδακαστάνης, πρόεδρος </w:t>
              </w:r>
              <w:r w:rsidRPr="00604AC6">
                <w:rPr>
                  <w:u w:val="none"/>
                  <w:lang w:val="en-US"/>
                </w:rPr>
                <w:t>EDF</w:t>
              </w:r>
              <w:r w:rsidRPr="00604AC6">
                <w:rPr>
                  <w:u w:val="none"/>
                </w:rPr>
                <w:t xml:space="preserve"> και Ε</w:t>
              </w:r>
              <w:r>
                <w:rPr>
                  <w:u w:val="none"/>
                </w:rPr>
                <w:t>.</w:t>
              </w:r>
              <w:r w:rsidRPr="00604AC6">
                <w:rPr>
                  <w:u w:val="none"/>
                </w:rPr>
                <w:t>Σ</w:t>
              </w:r>
              <w:r>
                <w:rPr>
                  <w:u w:val="none"/>
                </w:rPr>
                <w:t>.</w:t>
              </w:r>
              <w:r w:rsidRPr="00604AC6">
                <w:rPr>
                  <w:u w:val="none"/>
                </w:rPr>
                <w:t>Α</w:t>
              </w:r>
              <w:r>
                <w:rPr>
                  <w:u w:val="none"/>
                </w:rPr>
                <w:t>.</w:t>
              </w:r>
              <w:r w:rsidRPr="00604AC6">
                <w:rPr>
                  <w:u w:val="none"/>
                </w:rPr>
                <w:t>μεΑ</w:t>
              </w:r>
              <w:r>
                <w:rPr>
                  <w:u w:val="none"/>
                </w:rPr>
                <w:t>.</w:t>
              </w:r>
              <w:r w:rsidRPr="00604AC6">
                <w:rPr>
                  <w:u w:val="none"/>
                </w:rPr>
                <w:t xml:space="preserve">: </w:t>
              </w:r>
              <w:r>
                <w:t>«</w:t>
              </w:r>
              <w:r w:rsidR="008955C7">
                <w:t>Η</w:t>
              </w:r>
              <w:r>
                <w:t xml:space="preserve"> Εγγύηση </w:t>
              </w:r>
              <w:r w:rsidR="008955C7">
                <w:t xml:space="preserve">για την Απασχόληση των ατόμων με αναπηρία </w:t>
              </w:r>
              <w:r>
                <w:t>αποτελεί ένα ουσιαστικό βήμα για να διασφαλιστεί ότι τα άτομα με αναπηρία θα έχουν ίσες ευκαιρίες στον κόσμο της εργασίας. Αν θέλουμε μια ανταγωνιστική Ευρώπη, είναι απαραίτητο να παρέχουμε σε όλους ίσες ευκαιρίες να συνεισφέρουν!»</w:t>
              </w:r>
            </w:p>
            <w:p w14:paraId="5E58851E" w14:textId="40F28DC0" w:rsidR="00BD08A8" w:rsidRDefault="00BD08A8" w:rsidP="00BD08A8">
              <w:r>
                <w:t>125 οργανώσεις ατόμων με αναπηρία από όλη την Ευρώπη,</w:t>
              </w:r>
              <w:r w:rsidR="0093681D">
                <w:t xml:space="preserve"> συμπεριλαμβανομένης της Ε.Σ.Α.μεΑ. και πολλών ελληνικών οργανώσεων,</w:t>
              </w:r>
              <w:r>
                <w:t xml:space="preserve"> </w:t>
              </w:r>
              <w:r w:rsidR="00604AC6">
                <w:t>μαζί με</w:t>
              </w:r>
              <w:r>
                <w:t xml:space="preserve"> το </w:t>
              </w:r>
              <w:hyperlink r:id="rId10" w:history="1">
                <w:r w:rsidRPr="0093681D">
                  <w:rPr>
                    <w:rStyle w:val="-"/>
                    <w:lang w:val="en-US"/>
                  </w:rPr>
                  <w:t>European</w:t>
                </w:r>
                <w:r w:rsidRPr="0093681D">
                  <w:rPr>
                    <w:rStyle w:val="-"/>
                  </w:rPr>
                  <w:t xml:space="preserve"> </w:t>
                </w:r>
                <w:r w:rsidRPr="0093681D">
                  <w:rPr>
                    <w:rStyle w:val="-"/>
                    <w:lang w:val="en-US"/>
                  </w:rPr>
                  <w:t>Disability</w:t>
                </w:r>
                <w:r w:rsidRPr="0093681D">
                  <w:rPr>
                    <w:rStyle w:val="-"/>
                  </w:rPr>
                  <w:t xml:space="preserve"> </w:t>
                </w:r>
                <w:r w:rsidRPr="0093681D">
                  <w:rPr>
                    <w:rStyle w:val="-"/>
                    <w:lang w:val="en-US"/>
                  </w:rPr>
                  <w:t>Forum</w:t>
                </w:r>
              </w:hyperlink>
              <w:r w:rsidRPr="00BD08A8">
                <w:t xml:space="preserve"> (</w:t>
              </w:r>
              <w:r w:rsidR="00604AC6">
                <w:t>Ευρωπαϊκό</w:t>
              </w:r>
              <w:r>
                <w:t xml:space="preserve"> Φόρουμ Ατόμων με Αναπηρία</w:t>
              </w:r>
              <w:r w:rsidR="00604AC6">
                <w:t xml:space="preserve"> - </w:t>
              </w:r>
              <w:r w:rsidR="00604AC6">
                <w:rPr>
                  <w:lang w:val="en-US"/>
                </w:rPr>
                <w:t>EDF</w:t>
              </w:r>
              <w:r>
                <w:t xml:space="preserve">) καλούν την </w:t>
              </w:r>
              <w:hyperlink r:id="rId11" w:history="1">
                <w:r w:rsidRPr="00320015">
                  <w:rPr>
                    <w:rStyle w:val="-"/>
                    <w:b/>
                    <w:bCs/>
                  </w:rPr>
                  <w:t>Ευρωπαϊκή Επιτροπή</w:t>
                </w:r>
              </w:hyperlink>
              <w:r>
                <w:t xml:space="preserve"> να ανακοινώσει μια </w:t>
              </w:r>
              <w:r w:rsidRPr="00604AC6">
                <w:rPr>
                  <w:b/>
                  <w:bCs/>
                </w:rPr>
                <w:t>νέα «Εγγύηση της ΕΕ για την Απασχόληση και τις Δεξιότητες των Ατόμων με Αναπηρία»</w:t>
              </w:r>
              <w:r>
                <w:t xml:space="preserve"> στο πλαίσιο της αναθεωρημένης Στρατηγικής για τα Δικαιώματα των Ατόμων με Αναπηρία, </w:t>
              </w:r>
              <w:hyperlink r:id="rId12" w:history="1">
                <w:r w:rsidRPr="00BD08A8">
                  <w:rPr>
                    <w:rStyle w:val="-"/>
                  </w:rPr>
                  <w:t>μέσω κοινής επιστολής που απέστειλαν</w:t>
                </w:r>
              </w:hyperlink>
              <w:r>
                <w:t xml:space="preserve"> </w:t>
              </w:r>
              <w:r w:rsidR="00604AC6">
                <w:t>τη Δευτέρα 30 Μαρτίου</w:t>
              </w:r>
              <w:r>
                <w:t>. Η κοινή επιστολή, η οποία απευθύνεται στην Εκτελεστική Αντιπρόεδρο Mînzatu και στην Επ</w:t>
              </w:r>
              <w:r w:rsidR="000F7250">
                <w:t>ίτροπο</w:t>
              </w:r>
              <w:r>
                <w:t xml:space="preserve"> Lahbib, ζητά η Εγγύηση αυτή να αποτελέσει βασική δράση της «Ενισχυμένης Στρατηγικής για τα Δικαιώματα των Ατόμων με Αναπηρία», η οποία αναμένεται να παρουσιαστεί κατά τη συνεδρίαση του Σώματος των Επιτρόπων στις 6 Μαΐου.</w:t>
              </w:r>
            </w:p>
            <w:p w14:paraId="6EDA20DA" w14:textId="4D6821E8" w:rsidR="0093681D" w:rsidRDefault="0093681D" w:rsidP="00BD08A8">
              <w:r>
                <w:t xml:space="preserve">Η Ε.Σ.Α.μεΑ. από το 2024 είχε ζητήσει από τον Πρωθυπουργό της Ελλάδας Κυριάκο Μητσοτάκη </w:t>
              </w:r>
              <w:hyperlink r:id="rId13" w:history="1">
                <w:r w:rsidRPr="0093681D">
                  <w:rPr>
                    <w:rStyle w:val="-"/>
                  </w:rPr>
                  <w:t>τη θέσπιση και την εφαρμογή ενός Εθνικού Προγράμματος «Εγγύηση για την απασχόληση και τις δεξιότητες των ατόμων με αναπηρία και χρόνιες παθήσεις»</w:t>
                </w:r>
              </w:hyperlink>
              <w:r>
                <w:t xml:space="preserve">- Σήμερα γίνεται πανευρωπαϊκό αίτημα! </w:t>
              </w:r>
            </w:p>
            <w:p w14:paraId="1F5B61DD" w14:textId="1EC15796" w:rsidR="00BD08A8" w:rsidRPr="00BD08A8" w:rsidRDefault="00BD08A8" w:rsidP="00BD08A8">
              <w:r w:rsidRPr="00BD08A8">
                <w:t xml:space="preserve">Οι </w:t>
              </w:r>
              <w:r w:rsidR="0093681D">
                <w:t xml:space="preserve">125 </w:t>
              </w:r>
              <w:r w:rsidRPr="00BD08A8">
                <w:t xml:space="preserve">οργανώσεις επισημαίνουν ότι απαιτούνται ειδικά κονδύλια και προγράμματα για τη μείωση των υψηλών ποσοστών ανεργίας των ατόμων με αναπηρία. </w:t>
              </w:r>
              <w:r w:rsidRPr="00604AC6">
                <w:rPr>
                  <w:b/>
                  <w:bCs/>
                </w:rPr>
                <w:t>Μόνο το 52,7% των ατόμων με αναπηρία στην Ευρωπαϊκή Ένωση απασχολείται, σε σύγκριση με το 76,7% των ατόμων χωρίς αναπηρία</w:t>
              </w:r>
              <w:r w:rsidRPr="00BD08A8">
                <w:t xml:space="preserve">. </w:t>
              </w:r>
              <w:hyperlink r:id="rId14" w:history="1">
                <w:r w:rsidRPr="00BD08A8">
                  <w:rPr>
                    <w:rStyle w:val="-"/>
                  </w:rPr>
                  <w:t>Προηγούμενη έρευνα του Ευρωπαϊκού Φόρουμ Ατόμων με Αναπηρία</w:t>
                </w:r>
              </w:hyperlink>
              <w:r w:rsidRPr="00BD08A8">
                <w:t xml:space="preserve"> δείχνει ότι το χάσμα αυτό οφείλεται σε μεγάλο βαθμό στην έλλειψη των απαραίτητων προσαρμογών, στην ανεπαρκή προσφορά βοηθητικής τεχνολογίας και στις χαμηλότερες ψηφιακές δεξιότητες.</w:t>
              </w:r>
            </w:p>
            <w:p w14:paraId="321CB3DB" w14:textId="3F037B36" w:rsidR="00BD08A8" w:rsidRDefault="00BD08A8" w:rsidP="00BD08A8">
              <w:r w:rsidRPr="00BD08A8">
                <w:t xml:space="preserve">Η κοινή επιστολή προτείνει η </w:t>
              </w:r>
              <w:r w:rsidR="00604AC6">
                <w:t>Ε</w:t>
              </w:r>
              <w:r w:rsidRPr="00BD08A8">
                <w:t xml:space="preserve">γγύηση να αντιμετωπίσει αυτά τα ζητήματα μέσω διάθεσης χρηματοδότησης </w:t>
              </w:r>
              <w:r w:rsidR="00604AC6">
                <w:t>ώστε</w:t>
              </w:r>
              <w:r w:rsidRPr="00BD08A8">
                <w:t>:</w:t>
              </w:r>
            </w:p>
            <w:p w14:paraId="6256907D" w14:textId="22D06934" w:rsidR="00BD08A8" w:rsidRDefault="00BD08A8" w:rsidP="00604AC6">
              <w:pPr>
                <w:pStyle w:val="a9"/>
                <w:numPr>
                  <w:ilvl w:val="0"/>
                  <w:numId w:val="44"/>
                </w:numPr>
              </w:pPr>
              <w:r>
                <w:t>Να παρέχεται πρόσβαση σε ευκαιρίες απασχόλησης στην ανοιχτή αγορά εργασίας, σε προγράμματα μαθητείας ή σε προγράμματα κατάρτισης.</w:t>
              </w:r>
            </w:p>
            <w:p w14:paraId="2DF1F92E" w14:textId="3060B7E6" w:rsidR="00BD08A8" w:rsidRDefault="00BD08A8" w:rsidP="00604AC6">
              <w:pPr>
                <w:pStyle w:val="a9"/>
                <w:numPr>
                  <w:ilvl w:val="0"/>
                  <w:numId w:val="44"/>
                </w:numPr>
              </w:pPr>
              <w:r>
                <w:t>Να παρέχονται ευκαιρίες απασχόλησης στην ανοιχτή αγορά εργασίας (όχι σε εργαστήρια προστατευόμενης απασχόλησης).</w:t>
              </w:r>
            </w:p>
            <w:p w14:paraId="36F13786" w14:textId="097BBB63" w:rsidR="00BD08A8" w:rsidRDefault="00BD08A8" w:rsidP="00604AC6">
              <w:pPr>
                <w:pStyle w:val="a9"/>
                <w:numPr>
                  <w:ilvl w:val="0"/>
                  <w:numId w:val="44"/>
                </w:numPr>
              </w:pPr>
              <w:r>
                <w:t>Να προσφέρεται υποστήριξη προκειμένου να βοηθηθούν οι επιχειρήσεις και οι οργανισμοί να πραγματοποιήσουν τις απαραίτητες προσαρμογές για το άτομο στον χώρο εργασίας.</w:t>
              </w:r>
            </w:p>
            <w:p w14:paraId="5C96DA1A" w14:textId="6AD08DB8" w:rsidR="00BD08A8" w:rsidRDefault="00BD08A8" w:rsidP="00604AC6">
              <w:pPr>
                <w:pStyle w:val="a9"/>
                <w:numPr>
                  <w:ilvl w:val="0"/>
                  <w:numId w:val="44"/>
                </w:numPr>
              </w:pPr>
              <w:r>
                <w:t>Να διασφαλίζεται η πρόσβαση σε πιστοποίηση που να βεβαιώνει τις δεξιότητες που έχουν αποκτήσει οι συμμετέχοντες με αναπηρία.</w:t>
              </w:r>
            </w:p>
            <w:p w14:paraId="596D5899" w14:textId="172CA0B6" w:rsidR="00A934DD" w:rsidRPr="000F074D" w:rsidRDefault="00604AC6" w:rsidP="00604AC6">
              <w:pPr>
                <w:rPr>
                  <w:i/>
                  <w:iCs/>
                </w:rPr>
              </w:pPr>
              <w:r>
                <w:lastRenderedPageBreak/>
                <w:t>Η επιστολή υπογραμμίζει</w:t>
              </w:r>
              <w:r w:rsidR="00BD08A8">
                <w:t xml:space="preserve"> ότι η Εγγύηση δεν πρέπει να επηρεάζει το δικαίωμα των ατόμων να συνεχίσουν να λαμβάνουν επ</w:t>
              </w:r>
              <w:r>
                <w:t>ιδόματα</w:t>
              </w:r>
              <w:r w:rsidR="00BD08A8">
                <w:t xml:space="preserve"> αναπηρίας και άλλες κρατικές ενισχύσεις</w:t>
              </w:r>
              <w:r w:rsidR="00160C78">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5"/>
              <w:footerReference w:type="default" r:id="rId16"/>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7" w:tooltip="Επίσημη ιστοσελίδα της Συνομοσπονδίας" w:history="1">
                <w:r w:rsidRPr="004C6A1B">
                  <w:rPr>
                    <w:rStyle w:val="-"/>
                  </w:rPr>
                  <w:t>www.esaea.gr</w:t>
                </w:r>
              </w:hyperlink>
              <w:r>
                <w:t xml:space="preserve"> ή </w:t>
              </w:r>
              <w:hyperlink r:id="rId18"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92F7" w14:textId="77777777" w:rsidR="00C50C82" w:rsidRDefault="00C50C82" w:rsidP="00A5663B">
      <w:pPr>
        <w:spacing w:after="0" w:line="240" w:lineRule="auto"/>
      </w:pPr>
      <w:r>
        <w:separator/>
      </w:r>
    </w:p>
    <w:p w14:paraId="1278F98E" w14:textId="77777777" w:rsidR="00C50C82" w:rsidRDefault="00C50C82"/>
  </w:endnote>
  <w:endnote w:type="continuationSeparator" w:id="0">
    <w:p w14:paraId="1BAA6E45" w14:textId="77777777" w:rsidR="00C50C82" w:rsidRDefault="00C50C82" w:rsidP="00A5663B">
      <w:pPr>
        <w:spacing w:after="0" w:line="240" w:lineRule="auto"/>
      </w:pPr>
      <w:r>
        <w:continuationSeparator/>
      </w:r>
    </w:p>
    <w:p w14:paraId="7455021D" w14:textId="77777777" w:rsidR="00C50C82" w:rsidRDefault="00C50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763604240" name="Εικόνα 1763604240"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6A9C" w14:textId="77777777" w:rsidR="00C50C82" w:rsidRDefault="00C50C82" w:rsidP="00A5663B">
      <w:pPr>
        <w:spacing w:after="0" w:line="240" w:lineRule="auto"/>
      </w:pPr>
      <w:bookmarkStart w:id="0" w:name="_Hlk484772647"/>
      <w:bookmarkEnd w:id="0"/>
      <w:r>
        <w:separator/>
      </w:r>
    </w:p>
    <w:p w14:paraId="08118A50" w14:textId="77777777" w:rsidR="00C50C82" w:rsidRDefault="00C50C82"/>
  </w:footnote>
  <w:footnote w:type="continuationSeparator" w:id="0">
    <w:p w14:paraId="5C6223FC" w14:textId="77777777" w:rsidR="00C50C82" w:rsidRDefault="00C50C82" w:rsidP="00A5663B">
      <w:pPr>
        <w:spacing w:after="0" w:line="240" w:lineRule="auto"/>
      </w:pPr>
      <w:r>
        <w:continuationSeparator/>
      </w:r>
    </w:p>
    <w:p w14:paraId="3C0B5A4E" w14:textId="77777777" w:rsidR="00C50C82" w:rsidRDefault="00C50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206748048" name="Εικόνα 206748048"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217363550" name="Εικόνα 1217363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131989"/>
    <w:multiLevelType w:val="hybridMultilevel"/>
    <w:tmpl w:val="8CFC21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5"/>
  </w:num>
  <w:num w:numId="2" w16cid:durableId="151409919">
    <w:abstractNumId w:val="35"/>
  </w:num>
  <w:num w:numId="3" w16cid:durableId="1900553032">
    <w:abstractNumId w:val="35"/>
  </w:num>
  <w:num w:numId="4" w16cid:durableId="1682196985">
    <w:abstractNumId w:val="35"/>
  </w:num>
  <w:num w:numId="5" w16cid:durableId="767387937">
    <w:abstractNumId w:val="35"/>
  </w:num>
  <w:num w:numId="6" w16cid:durableId="371854564">
    <w:abstractNumId w:val="35"/>
  </w:num>
  <w:num w:numId="7" w16cid:durableId="730346427">
    <w:abstractNumId w:val="35"/>
  </w:num>
  <w:num w:numId="8" w16cid:durableId="1141774985">
    <w:abstractNumId w:val="35"/>
  </w:num>
  <w:num w:numId="9" w16cid:durableId="751704888">
    <w:abstractNumId w:val="35"/>
  </w:num>
  <w:num w:numId="10" w16cid:durableId="2020809213">
    <w:abstractNumId w:val="32"/>
  </w:num>
  <w:num w:numId="11" w16cid:durableId="1530529485">
    <w:abstractNumId w:val="31"/>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4"/>
  </w:num>
  <w:num w:numId="17" w16cid:durableId="254483936">
    <w:abstractNumId w:val="9"/>
  </w:num>
  <w:num w:numId="18" w16cid:durableId="1376664239">
    <w:abstractNumId w:val="3"/>
  </w:num>
  <w:num w:numId="19" w16cid:durableId="384259666">
    <w:abstractNumId w:val="12"/>
  </w:num>
  <w:num w:numId="20" w16cid:durableId="1293563272">
    <w:abstractNumId w:val="29"/>
  </w:num>
  <w:num w:numId="21" w16cid:durableId="1078670969">
    <w:abstractNumId w:val="16"/>
  </w:num>
  <w:num w:numId="22" w16cid:durableId="395324869">
    <w:abstractNumId w:val="25"/>
  </w:num>
  <w:num w:numId="23" w16cid:durableId="224948528">
    <w:abstractNumId w:val="8"/>
  </w:num>
  <w:num w:numId="24" w16cid:durableId="814613108">
    <w:abstractNumId w:val="17"/>
  </w:num>
  <w:num w:numId="25" w16cid:durableId="387340759">
    <w:abstractNumId w:val="26"/>
  </w:num>
  <w:num w:numId="26" w16cid:durableId="1353653482">
    <w:abstractNumId w:val="2"/>
  </w:num>
  <w:num w:numId="27" w16cid:durableId="634989673">
    <w:abstractNumId w:val="27"/>
  </w:num>
  <w:num w:numId="28" w16cid:durableId="2050298121">
    <w:abstractNumId w:val="0"/>
  </w:num>
  <w:num w:numId="29" w16cid:durableId="143550700">
    <w:abstractNumId w:val="28"/>
  </w:num>
  <w:num w:numId="30" w16cid:durableId="1494182688">
    <w:abstractNumId w:val="33"/>
  </w:num>
  <w:num w:numId="31" w16cid:durableId="812406700">
    <w:abstractNumId w:val="10"/>
  </w:num>
  <w:num w:numId="32" w16cid:durableId="640304871">
    <w:abstractNumId w:val="21"/>
  </w:num>
  <w:num w:numId="33" w16cid:durableId="886527638">
    <w:abstractNumId w:val="4"/>
  </w:num>
  <w:num w:numId="34" w16cid:durableId="789327330">
    <w:abstractNumId w:val="34"/>
  </w:num>
  <w:num w:numId="35" w16cid:durableId="524174902">
    <w:abstractNumId w:val="22"/>
  </w:num>
  <w:num w:numId="36" w16cid:durableId="1488210226">
    <w:abstractNumId w:val="14"/>
  </w:num>
  <w:num w:numId="37" w16cid:durableId="586619874">
    <w:abstractNumId w:val="30"/>
  </w:num>
  <w:num w:numId="38" w16cid:durableId="1523325894">
    <w:abstractNumId w:val="13"/>
  </w:num>
  <w:num w:numId="39" w16cid:durableId="145898052">
    <w:abstractNumId w:val="5"/>
  </w:num>
  <w:num w:numId="40" w16cid:durableId="2041854367">
    <w:abstractNumId w:val="20"/>
  </w:num>
  <w:num w:numId="41" w16cid:durableId="1983536946">
    <w:abstractNumId w:val="23"/>
  </w:num>
  <w:num w:numId="42" w16cid:durableId="1916552378">
    <w:abstractNumId w:val="19"/>
  </w:num>
  <w:num w:numId="43" w16cid:durableId="208883618">
    <w:abstractNumId w:val="18"/>
  </w:num>
  <w:num w:numId="44" w16cid:durableId="1125588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53B1"/>
    <w:rsid w:val="000269A0"/>
    <w:rsid w:val="00026B2B"/>
    <w:rsid w:val="000319B3"/>
    <w:rsid w:val="0003631E"/>
    <w:rsid w:val="00036FA9"/>
    <w:rsid w:val="00040B50"/>
    <w:rsid w:val="0005102A"/>
    <w:rsid w:val="0006003B"/>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250"/>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0C78"/>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24FA"/>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0015"/>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E5836"/>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56C81"/>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04AC6"/>
    <w:rsid w:val="006106E2"/>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6F7373"/>
    <w:rsid w:val="00710262"/>
    <w:rsid w:val="00717309"/>
    <w:rsid w:val="0072145A"/>
    <w:rsid w:val="007241F3"/>
    <w:rsid w:val="00735EDD"/>
    <w:rsid w:val="00746979"/>
    <w:rsid w:val="00751740"/>
    <w:rsid w:val="00752377"/>
    <w:rsid w:val="00752538"/>
    <w:rsid w:val="00753897"/>
    <w:rsid w:val="00754C30"/>
    <w:rsid w:val="0076008A"/>
    <w:rsid w:val="007636BC"/>
    <w:rsid w:val="00763FCD"/>
    <w:rsid w:val="00765ADD"/>
    <w:rsid w:val="00767D09"/>
    <w:rsid w:val="0077016C"/>
    <w:rsid w:val="00780F14"/>
    <w:rsid w:val="0078467C"/>
    <w:rsid w:val="0079675A"/>
    <w:rsid w:val="007A5F66"/>
    <w:rsid w:val="007A65CC"/>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387"/>
    <w:rsid w:val="00842727"/>
    <w:rsid w:val="00845BFB"/>
    <w:rsid w:val="00845DF1"/>
    <w:rsid w:val="0085397D"/>
    <w:rsid w:val="00857467"/>
    <w:rsid w:val="00861A8D"/>
    <w:rsid w:val="00873758"/>
    <w:rsid w:val="00876B17"/>
    <w:rsid w:val="00880266"/>
    <w:rsid w:val="00886205"/>
    <w:rsid w:val="00890E52"/>
    <w:rsid w:val="008955C7"/>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81D"/>
    <w:rsid w:val="00936BAC"/>
    <w:rsid w:val="009503E0"/>
    <w:rsid w:val="00953909"/>
    <w:rsid w:val="009603EA"/>
    <w:rsid w:val="00962FCA"/>
    <w:rsid w:val="00972E62"/>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8A8"/>
    <w:rsid w:val="00BD0A9B"/>
    <w:rsid w:val="00BD105C"/>
    <w:rsid w:val="00BD1C01"/>
    <w:rsid w:val="00BE04D8"/>
    <w:rsid w:val="00BE52FC"/>
    <w:rsid w:val="00BE6103"/>
    <w:rsid w:val="00BF17AC"/>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0C82"/>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0476"/>
    <w:rsid w:val="00DC05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B4FE9"/>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amea.gr/el/article/ston-prwthypoyrgo-k-mhtsotakh-gia-ta-empodia-sthn-eyresh-ergasias-gia-ta-atoma-me-anaphria" TargetMode="External"/><Relationship Id="rId18"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edf-feph.org/publications/for-a-disability-employment-guarantee-as-flagship-initiative-of-the-enhanced-disability-strategy/" TargetMode="External"/><Relationship Id="rId17" Type="http://schemas.openxmlformats.org/officeDocument/2006/relationships/hyperlink" Target="http://www.esaea.g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ssion.europa.eu/index_e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df-feph.org/"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df-feph.org/content/uploads/2024/10/DATA-project-summary-report.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24FA"/>
    <w:rsid w:val="00293B11"/>
    <w:rsid w:val="00297E5F"/>
    <w:rsid w:val="002A1FF1"/>
    <w:rsid w:val="002A3CAA"/>
    <w:rsid w:val="002A7333"/>
    <w:rsid w:val="002B512C"/>
    <w:rsid w:val="002F45FB"/>
    <w:rsid w:val="0034726D"/>
    <w:rsid w:val="0039376D"/>
    <w:rsid w:val="00394914"/>
    <w:rsid w:val="00456C81"/>
    <w:rsid w:val="004803A1"/>
    <w:rsid w:val="004C07E3"/>
    <w:rsid w:val="004C59C2"/>
    <w:rsid w:val="004D24F1"/>
    <w:rsid w:val="004D5DB6"/>
    <w:rsid w:val="004F1AA0"/>
    <w:rsid w:val="004F33D9"/>
    <w:rsid w:val="005015C2"/>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52377"/>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C7782"/>
    <w:rsid w:val="008D3DD1"/>
    <w:rsid w:val="008D6691"/>
    <w:rsid w:val="008E683D"/>
    <w:rsid w:val="008F29E7"/>
    <w:rsid w:val="008F496F"/>
    <w:rsid w:val="009274BF"/>
    <w:rsid w:val="0093298F"/>
    <w:rsid w:val="00962FCA"/>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46BF3"/>
    <w:rsid w:val="00B51F7B"/>
    <w:rsid w:val="00BA118C"/>
    <w:rsid w:val="00BC3F6E"/>
    <w:rsid w:val="00C02DED"/>
    <w:rsid w:val="00C26AAF"/>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B7431"/>
    <w:rsid w:val="00DF3DA0"/>
    <w:rsid w:val="00E26737"/>
    <w:rsid w:val="00E53F68"/>
    <w:rsid w:val="00E6450B"/>
    <w:rsid w:val="00E92067"/>
    <w:rsid w:val="00EA234A"/>
    <w:rsid w:val="00F00A57"/>
    <w:rsid w:val="00F22D0D"/>
    <w:rsid w:val="00F25CA7"/>
    <w:rsid w:val="00F3122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277</TotalTime>
  <Pages>2</Pages>
  <Words>629</Words>
  <Characters>3400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13</cp:revision>
  <cp:lastPrinted>2017-05-26T15:11:00Z</cp:lastPrinted>
  <dcterms:created xsi:type="dcterms:W3CDTF">2026-03-31T07:43:00Z</dcterms:created>
  <dcterms:modified xsi:type="dcterms:W3CDTF">2026-04-06T06:07:00Z</dcterms:modified>
  <cp:contentStatus/>
  <dc:language>Ελληνικά</dc:language>
  <cp:version>am-20180624</cp:version>
</cp:coreProperties>
</file>