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239E440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4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C50BA0">
                    <w:t>08.04.2026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37DBB3BD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>Ε</w:t>
              </w:r>
              <w:r w:rsidR="00A25C37">
                <w:t>.</w:t>
              </w:r>
              <w:r w:rsidR="009A2211" w:rsidRPr="009A2211">
                <w:t>Σ</w:t>
              </w:r>
              <w:r w:rsidR="00A25C37">
                <w:t>.</w:t>
              </w:r>
              <w:r w:rsidR="009A2211" w:rsidRPr="009A2211">
                <w:t>Α</w:t>
              </w:r>
              <w:r w:rsidR="00A25C37">
                <w:t>.</w:t>
              </w:r>
              <w:r w:rsidR="009A2211" w:rsidRPr="009A2211">
                <w:t>μεΑ</w:t>
              </w:r>
              <w:r w:rsidR="00A25C37">
                <w:t>.</w:t>
              </w:r>
              <w:r w:rsidR="00D639C9" w:rsidRPr="009A2211">
                <w:t>:</w:t>
              </w:r>
              <w:r w:rsidR="009A2211" w:rsidRPr="009A2211">
                <w:t xml:space="preserve"> </w:t>
              </w:r>
              <w:r w:rsidR="0057397B">
                <w:t>Διαμαρτυρία για την Κάρτα Αναπηρίας και από τα άτομα με Σακχαρώδη Διαβήτη 1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</w:rPr>
          </w:sdtEndPr>
          <w:sdtContent>
            <w:p w14:paraId="55DBD27A" w14:textId="0C8403AD" w:rsidR="0057397B" w:rsidRDefault="0057397B" w:rsidP="0057397B">
              <w:r>
                <w:t xml:space="preserve">Επιστολή διαμαρτυρίας (επισυνάπτεται) στην υπουργό Κοινωνικής </w:t>
              </w:r>
              <w:r w:rsidR="00792997">
                <w:t>Συνοχής</w:t>
              </w:r>
              <w:r>
                <w:t xml:space="preserve"> Δ. Μιχαηλίδου απέστειλε η</w:t>
              </w:r>
              <w:r>
                <w:t xml:space="preserve"> Πανελλήνια Ομοσπονδία Σωματείων </w:t>
              </w:r>
              <w:r>
                <w:t>-</w:t>
              </w:r>
              <w:r>
                <w:t xml:space="preserve"> Συλλόγων Ατόμων με Σακχαρώδη Διαβήτη (ΠΟΣΣΑΣΔΙΑ), </w:t>
              </w:r>
              <w:r>
                <w:t xml:space="preserve">μέλος της Ε.Σ.Α.μεΑ., </w:t>
              </w:r>
              <w:r>
                <w:t xml:space="preserve">ως ο θεσμικός εκπρόσωπος των ατόμων με Σακχαρώδη Διαβήτη στη χώρα, </w:t>
              </w:r>
              <w:r>
                <w:t>καθώς έχει καταστεί</w:t>
              </w:r>
              <w:r>
                <w:t xml:space="preserve"> δέκτης σωρείας καταγγελιών που αφορούν </w:t>
              </w:r>
              <w:r>
                <w:t>στον</w:t>
              </w:r>
              <w:r>
                <w:t xml:space="preserve"> αποκλεισμό εκατοντάδων πασχόντων από το δικαίωμα της δωρεάν μετακίνησης τους με τα Μέσα Μαζικής Μεταφοράς</w:t>
              </w:r>
              <w:r>
                <w:t xml:space="preserve">! </w:t>
              </w:r>
            </w:p>
            <w:p w14:paraId="36AC834C" w14:textId="06C612DA" w:rsidR="008074B4" w:rsidRPr="0057397B" w:rsidRDefault="00C50BA0" w:rsidP="008074B4">
              <w:r>
                <w:t>Το πρόβλημα δημιουργείται καθώς η</w:t>
              </w:r>
              <w:r w:rsidR="0057397B">
                <w:t xml:space="preserve"> ψηφιακή κάρτα δωρεάν μετακίνησης «κλειδώνει» αποκλειστικά για όσους διαθέτουν ποσοστό αναπηρίας άνω του 67%. </w:t>
              </w:r>
              <w:r w:rsidR="0057397B" w:rsidRPr="00C50BA0">
                <w:rPr>
                  <w:b/>
                  <w:bCs/>
                </w:rPr>
                <w:t>Η απόφαση αυτή παραβλέπει το γεγονός ότι οι πάσχοντες από Σακχαρώδη Διαβήτη Τύπου 1, βάσει της κείμενης νομοθεσίας και του Ενιαίου Πίνακα Προσδιορισμού Ποσοστού Αναπηρίας, λαμβάνουν από το 2018 ποσοστό 50%</w:t>
              </w:r>
              <w:r w:rsidR="0057397B">
                <w:t xml:space="preserve"> και είναι νόμιμοι δικαιούχοι του προνοιακού επιδόματος από τον ΟΠΕΚΑ.</w:t>
              </w:r>
            </w:p>
            <w:p w14:paraId="12D8B5F7" w14:textId="77777777" w:rsidR="0057397B" w:rsidRDefault="0057397B" w:rsidP="0057397B">
              <w:r>
                <w:t>Οι οδηγίες είναι αντικρουόμενες: Από τη μια, ο ΟΠΕΚΑ επιβεβαιώνει τη διατήρηση του δικαιώματος και από την άλλη, οι υπάλληλοι του ΟΣΕΘ και του ΟΑΣΘ δηλώνουν αδυναμία εξυπηρέτησης, επικαλούμενοι «αλλαγή νόμου» χωρίς να παραθέτουν συγκεκριμένες διατάξεις.</w:t>
              </w:r>
            </w:p>
            <w:p w14:paraId="7454DB74" w14:textId="16EED10F" w:rsidR="0057397B" w:rsidRDefault="0057397B" w:rsidP="0057397B">
              <w:r>
                <w:t>Πολύ συχνά η</w:t>
              </w:r>
              <w:r>
                <w:t xml:space="preserve"> έλλειψη ενημέρωσης συνοδεύεται από απαξιωτική αντιμετώπιση των πολιτών</w:t>
              </w:r>
              <w:r>
                <w:t xml:space="preserve"> με αναπηρία</w:t>
              </w:r>
              <w:r>
                <w:t>, οι οποίοι μετατρέπονται σε «μπαλάκι» μεταξύ των υπηρεσιών (ΟΑΣΘ, ΟΣΕΘ, Εθνική Πύλη Αναπηρίας).</w:t>
              </w:r>
            </w:p>
            <w:p w14:paraId="24696EAC" w14:textId="7DE460EF" w:rsidR="0057397B" w:rsidRPr="0057397B" w:rsidRDefault="0057397B" w:rsidP="0057397B">
              <w:pPr>
                <w:rPr>
                  <w:b/>
                  <w:bCs/>
                </w:rPr>
              </w:pPr>
              <w:r>
                <w:t xml:space="preserve">Η ΠΟΣΣΑΣΔΙΑ επισημαίνει στην υπουργό ότι ο </w:t>
              </w:r>
              <w:r>
                <w:t xml:space="preserve">Σακχαρώδης Διαβήτης Τύπου 1 είναι μια χρόνια πάθηση με υψηλό κόστος διαχείρισης και η δωρεάν μετακίνηση αποτελεί ζωτικό αντιστάθμισμα για την κοινωνική </w:t>
              </w:r>
              <w:r w:rsidR="00C50BA0">
                <w:t>συμπερίληψη</w:t>
              </w:r>
              <w:r>
                <w:t xml:space="preserve"> των ατόμων αυτών (πολλοί εκ των οποίων είναι άνεργοι)</w:t>
              </w:r>
              <w:r>
                <w:t xml:space="preserve"> και διεκδικεί τ</w:t>
              </w:r>
              <w:r>
                <w:t xml:space="preserve">ην </w:t>
              </w:r>
              <w:r w:rsidRPr="0057397B">
                <w:rPr>
                  <w:b/>
                  <w:bCs/>
                </w:rPr>
                <w:t>άμεση έκδοση Υπουργικής απόφασης ή Εγκυκλίου προς τους συγκοινωνιακούς φορείς</w:t>
              </w:r>
              <w:r>
                <w:t xml:space="preserve"> (ΟΣΕΘ/ΟΑΣΑ) που να διευκρινίζει ότι </w:t>
              </w:r>
              <w:r w:rsidRPr="0057397B">
                <w:rPr>
                  <w:b/>
                  <w:bCs/>
                </w:rPr>
                <w:t>οι λήπτες επιδόματος ΟΠΕΚΑ με ποσοστό 50% (Διαβήτης Τύπου 1) διατηρούν το δικαίωμα δωρεάν μετακίνησης, κάτι το οποίο θα πρέπει οπωσδήποτε να αποτυπώνεται στα ψηφιακά συστήματα, ώστε να μην αποκλείονται αυθαιρέτως όσοι υπολείπονται του ποσοστού 67% αλλά ταυτόχρονα πληρούν τα προνοιακά κριτήρια.</w:t>
              </w:r>
            </w:p>
            <w:p w14:paraId="6DB6A22F" w14:textId="1C708E18" w:rsidR="0057397B" w:rsidRDefault="0057397B" w:rsidP="0057397B">
              <w:r>
                <w:t xml:space="preserve">Η ΕΣΑμεΑ στηρίζει πλήρως το αίτημα της ΠΟΣΣΑΣΔΙΑ και τονίζει ότι </w:t>
              </w:r>
              <w:hyperlink r:id="rId10" w:history="1">
                <w:r w:rsidRPr="00F727A2">
                  <w:rPr>
                    <w:rStyle w:val="-"/>
                  </w:rPr>
                  <w:t>παρά τις ενέργειες και τις επισημάνσεις προς το υπουργείο Κοινωνικής Συνοχής</w:t>
                </w:r>
              </w:hyperlink>
              <w:r>
                <w:t xml:space="preserve"> </w:t>
              </w:r>
              <w:r w:rsidRPr="0057397B">
                <w:rPr>
                  <w:b/>
                  <w:bCs/>
                </w:rPr>
                <w:t>τα προβλήματα με την Κάρτα Αναπηρίας παραμένουν</w:t>
              </w:r>
              <w:r>
                <w:t xml:space="preserve">. </w:t>
              </w:r>
            </w:p>
            <w:p w14:paraId="20E19426" w14:textId="1794E32B" w:rsidR="0057397B" w:rsidRDefault="0057397B" w:rsidP="0057397B">
              <w:r>
                <w:t xml:space="preserve">Επιτέλους, πρέπει: </w:t>
              </w:r>
            </w:p>
            <w:p w14:paraId="2C6F8DB0" w14:textId="4B82A311" w:rsidR="0057397B" w:rsidRDefault="0057397B" w:rsidP="0057397B">
              <w:pPr>
                <w:pStyle w:val="a9"/>
                <w:numPr>
                  <w:ilvl w:val="0"/>
                  <w:numId w:val="17"/>
                </w:numPr>
              </w:pPr>
              <w:r>
                <w:t>Να καταργηθούν τα οικονομικά κριτήρια για τη δωρεάν μετακίνηση των ατόμων με αναπηρία, χρόνιες ή/και σπάνιες παθήσεις,</w:t>
              </w:r>
            </w:p>
            <w:p w14:paraId="4E9B5973" w14:textId="77777777" w:rsidR="0057397B" w:rsidRDefault="0057397B" w:rsidP="0057397B">
              <w:pPr>
                <w:pStyle w:val="a9"/>
                <w:numPr>
                  <w:ilvl w:val="0"/>
                  <w:numId w:val="17"/>
                </w:numPr>
              </w:pPr>
              <w:r>
                <w:lastRenderedPageBreak/>
                <w:t>Να εκδοθεί άμεσα η σχετική νομοθεσία σύμφωνα με την οποία η μετακίνηση των ατόμων με αναπηρία, χρόνιες ή/και σπάνιες παθήσεις θα γίνεται με τη χρήση της κάρτας αναπηρίας σε όλα τα αστικά και υπεραστικά μέσα μαζικής μεταφοράς της χώρας,</w:t>
              </w:r>
            </w:p>
            <w:p w14:paraId="38C379AD" w14:textId="77777777" w:rsidR="0057397B" w:rsidRDefault="0057397B" w:rsidP="0057397B">
              <w:pPr>
                <w:pStyle w:val="a9"/>
                <w:numPr>
                  <w:ilvl w:val="0"/>
                  <w:numId w:val="17"/>
                </w:numPr>
              </w:pPr>
              <w:r>
                <w:t>Να γίνεται αποδεκτή οποιαδήποτε από τις 3 προβλεπόμενες μορφές κάρτας αναπηρίας: έντυπη, ψηφιακή, πλαστική, για την παροχή διευκολύνσεων και υπηρεσιών,</w:t>
              </w:r>
            </w:p>
            <w:p w14:paraId="4F52FBF3" w14:textId="3E1FC714" w:rsidR="0057397B" w:rsidRPr="003B342D" w:rsidRDefault="0057397B" w:rsidP="0057397B">
              <w:pPr>
                <w:pStyle w:val="a9"/>
                <w:numPr>
                  <w:ilvl w:val="0"/>
                  <w:numId w:val="17"/>
                </w:numPr>
              </w:pPr>
              <w:r>
                <w:t>Να δοθεί άμεσα ενημέρωση σε όλα τα ΚΤΕΛ της χώρας σχετικά με τη χρήση της κάρτας αναπηρίας.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D596" w14:textId="77777777" w:rsidR="006235A9" w:rsidRDefault="006235A9" w:rsidP="00A5663B">
      <w:pPr>
        <w:spacing w:after="0" w:line="240" w:lineRule="auto"/>
      </w:pPr>
      <w:r>
        <w:separator/>
      </w:r>
    </w:p>
    <w:p w14:paraId="1853BBC7" w14:textId="77777777" w:rsidR="006235A9" w:rsidRDefault="006235A9"/>
  </w:endnote>
  <w:endnote w:type="continuationSeparator" w:id="0">
    <w:p w14:paraId="3B804036" w14:textId="77777777" w:rsidR="006235A9" w:rsidRDefault="006235A9" w:rsidP="00A5663B">
      <w:pPr>
        <w:spacing w:after="0" w:line="240" w:lineRule="auto"/>
      </w:pPr>
      <w:r>
        <w:continuationSeparator/>
      </w:r>
    </w:p>
    <w:p w14:paraId="422C1FB3" w14:textId="77777777" w:rsidR="006235A9" w:rsidRDefault="00623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3E73" w14:textId="77777777" w:rsidR="006235A9" w:rsidRDefault="006235A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787A055" w14:textId="77777777" w:rsidR="006235A9" w:rsidRDefault="006235A9"/>
  </w:footnote>
  <w:footnote w:type="continuationSeparator" w:id="0">
    <w:p w14:paraId="2167711E" w14:textId="77777777" w:rsidR="006235A9" w:rsidRDefault="006235A9" w:rsidP="00A5663B">
      <w:pPr>
        <w:spacing w:after="0" w:line="240" w:lineRule="auto"/>
      </w:pPr>
      <w:r>
        <w:continuationSeparator/>
      </w:r>
    </w:p>
    <w:p w14:paraId="186B5255" w14:textId="77777777" w:rsidR="006235A9" w:rsidRDefault="00623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FFD61F4"/>
    <w:multiLevelType w:val="hybridMultilevel"/>
    <w:tmpl w:val="3E28F7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  <w:num w:numId="17" w16cid:durableId="111274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5DFC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76B81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42D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0C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F0A56"/>
    <w:rsid w:val="00501973"/>
    <w:rsid w:val="00502E49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97B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35A9"/>
    <w:rsid w:val="0062639A"/>
    <w:rsid w:val="0063261B"/>
    <w:rsid w:val="00635606"/>
    <w:rsid w:val="0064047B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92997"/>
    <w:rsid w:val="007A13F5"/>
    <w:rsid w:val="007A4F33"/>
    <w:rsid w:val="007A781F"/>
    <w:rsid w:val="007E496A"/>
    <w:rsid w:val="007E66D9"/>
    <w:rsid w:val="0080300C"/>
    <w:rsid w:val="008074B4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1D3F"/>
    <w:rsid w:val="00906FB5"/>
    <w:rsid w:val="009200D0"/>
    <w:rsid w:val="00927469"/>
    <w:rsid w:val="009276A7"/>
    <w:rsid w:val="00930CEE"/>
    <w:rsid w:val="009324B1"/>
    <w:rsid w:val="00935B1D"/>
    <w:rsid w:val="00936BAC"/>
    <w:rsid w:val="009403E7"/>
    <w:rsid w:val="009503E0"/>
    <w:rsid w:val="00953909"/>
    <w:rsid w:val="00960DD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3D6C"/>
    <w:rsid w:val="00A24A4D"/>
    <w:rsid w:val="00A25C37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17517"/>
    <w:rsid w:val="00B24CE3"/>
    <w:rsid w:val="00B24F28"/>
    <w:rsid w:val="00B25CDE"/>
    <w:rsid w:val="00B30846"/>
    <w:rsid w:val="00B343FA"/>
    <w:rsid w:val="00B34AFA"/>
    <w:rsid w:val="00B63DC7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0BA0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A0B8B"/>
    <w:rsid w:val="00DA5411"/>
    <w:rsid w:val="00DA599A"/>
    <w:rsid w:val="00DB2FC8"/>
    <w:rsid w:val="00DC2FAE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0838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27A2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ta-problhmata-me-thn-karta-anaphrias-synexizonta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414A6"/>
    <w:rsid w:val="00550D21"/>
    <w:rsid w:val="00595CE8"/>
    <w:rsid w:val="00597137"/>
    <w:rsid w:val="005C377D"/>
    <w:rsid w:val="005E1B4F"/>
    <w:rsid w:val="00616AB3"/>
    <w:rsid w:val="0062639A"/>
    <w:rsid w:val="007253D0"/>
    <w:rsid w:val="00765838"/>
    <w:rsid w:val="007902BF"/>
    <w:rsid w:val="007941E9"/>
    <w:rsid w:val="007D517E"/>
    <w:rsid w:val="008265F0"/>
    <w:rsid w:val="00852885"/>
    <w:rsid w:val="00876071"/>
    <w:rsid w:val="008A220B"/>
    <w:rsid w:val="009276A7"/>
    <w:rsid w:val="009E0370"/>
    <w:rsid w:val="00A83EFD"/>
    <w:rsid w:val="00AD4DCB"/>
    <w:rsid w:val="00AE3FD8"/>
    <w:rsid w:val="00AE4F09"/>
    <w:rsid w:val="00D1211F"/>
    <w:rsid w:val="00D3735F"/>
    <w:rsid w:val="00D751A3"/>
    <w:rsid w:val="00DA599A"/>
    <w:rsid w:val="00E8302B"/>
    <w:rsid w:val="00F01A84"/>
    <w:rsid w:val="00F03625"/>
    <w:rsid w:val="00F43D18"/>
    <w:rsid w:val="00FB76D6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12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5</cp:revision>
  <cp:lastPrinted>2017-05-26T15:11:00Z</cp:lastPrinted>
  <dcterms:created xsi:type="dcterms:W3CDTF">2026-04-08T05:44:00Z</dcterms:created>
  <dcterms:modified xsi:type="dcterms:W3CDTF">2026-04-08T06:04:00Z</dcterms:modified>
  <cp:contentStatus/>
  <dc:language>Ελληνικά</dc:language>
  <cp:version>am-20180624</cp:version>
</cp:coreProperties>
</file>