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4C313" w14:textId="19CD5589" w:rsidR="007947ED" w:rsidRPr="004A085C" w:rsidRDefault="0008186F">
      <w:pPr>
        <w:rPr>
          <w:rFonts w:ascii="Arial Narrow" w:hAnsi="Arial Narrow"/>
          <w:b/>
          <w:bCs/>
        </w:rPr>
      </w:pPr>
      <w:r w:rsidRPr="004A085C">
        <w:rPr>
          <w:rFonts w:ascii="Arial Narrow" w:hAnsi="Arial Narrow"/>
          <w:b/>
          <w:bCs/>
        </w:rPr>
        <w:t>Ομιλία Ι. Βαρδακαστάνη 23.4.2026</w:t>
      </w:r>
    </w:p>
    <w:p w14:paraId="370D732A" w14:textId="77777777" w:rsidR="0008186F" w:rsidRPr="00577198" w:rsidRDefault="0008186F" w:rsidP="0008186F">
      <w:pPr>
        <w:rPr>
          <w:rFonts w:ascii="Arial Narrow" w:hAnsi="Arial Narrow"/>
        </w:rPr>
      </w:pPr>
      <w:r w:rsidRPr="00577198">
        <w:rPr>
          <w:rFonts w:ascii="Arial Narrow" w:hAnsi="Arial Narrow"/>
        </w:rPr>
        <w:t>Αξιότιμα μέλη της Κοινοβουλευτικής Συνέλευσης του Συμβουλίου της Ευρώπης,</w:t>
      </w:r>
    </w:p>
    <w:p w14:paraId="1A07DCBD" w14:textId="77777777" w:rsidR="0008186F" w:rsidRPr="00577198" w:rsidRDefault="0008186F" w:rsidP="0008186F">
      <w:pPr>
        <w:rPr>
          <w:rFonts w:ascii="Arial Narrow" w:hAnsi="Arial Narrow"/>
        </w:rPr>
      </w:pPr>
      <w:r w:rsidRPr="00577198">
        <w:rPr>
          <w:rFonts w:ascii="Arial Narrow" w:hAnsi="Arial Narrow"/>
        </w:rPr>
        <w:t>Είναι τιμή μου να απευθυνθώ σε αυτή τη δημόσια ακρόαση εκ μέρους του Ευρωπαϊκού Φόρουμ Ατόμων με Αναπηρία, το οποίο ενώνει το ευρωπαϊκό κίνημα των ατόμων με αναπηρία και εκπροσωπεί 100 εκατομμύρια άτομα με αναπηρία σε ολόκληρη την ευρύτερη ευρωπαϊκή περιοχή.</w:t>
      </w:r>
    </w:p>
    <w:p w14:paraId="3AAC0744" w14:textId="77777777" w:rsidR="0008186F" w:rsidRPr="009965E2" w:rsidRDefault="0008186F" w:rsidP="0008186F">
      <w:pPr>
        <w:rPr>
          <w:rFonts w:ascii="Arial Narrow" w:hAnsi="Arial Narrow"/>
        </w:rPr>
      </w:pPr>
      <w:r w:rsidRPr="00577198">
        <w:rPr>
          <w:rFonts w:ascii="Arial Narrow" w:hAnsi="Arial Narrow"/>
        </w:rPr>
        <w:t>Σήμερα, θα ήθελα να ξεκινήσω με μια απλή αλλά ισχυρή ιδέα: η πλήρης κοινωνική συμπερίληψη των ατόμων με αναπηρία δεν είναι εφικτή χωρίς ισχυρές δημόσιες πολιτικές, βασισμένες στα δικαιώματα, που στηρίζουν τις οικογένειες και την ζωή στην κοινότητα.</w:t>
      </w:r>
    </w:p>
    <w:p w14:paraId="30E44488" w14:textId="77777777" w:rsidR="00CC6767" w:rsidRPr="00577198" w:rsidRDefault="00CC6767" w:rsidP="00CC6767">
      <w:pPr>
        <w:rPr>
          <w:rFonts w:ascii="Arial Narrow" w:hAnsi="Arial Narrow"/>
        </w:rPr>
      </w:pPr>
      <w:r w:rsidRPr="00577198">
        <w:rPr>
          <w:rFonts w:ascii="Arial Narrow" w:hAnsi="Arial Narrow"/>
        </w:rPr>
        <w:t>Σε ολόκληρη την Ευρώπη, περισσότεροι από ένας στους τέσσερις ανθρώπους ζουν με κάποια αναπηρία. Η αναπηρία αποτελεί μέρος της ανθρώπινης φύσης. Ωστόσο, πολύ συχνά, τα άτομα με αναπηρία εξακολουθούν να αντιμετωπίζονται ως παθητικοί αποδέκτες φροντίδας και όχι ως κάτοχοι δικαιωμάτων, μέλη οικογένειας, γονείς, παιδιά, εργαζόμενοι, γείτονες και πολίτες.</w:t>
      </w:r>
    </w:p>
    <w:p w14:paraId="4025D818" w14:textId="77777777" w:rsidR="00CC6767" w:rsidRPr="00577198" w:rsidRDefault="00CC6767" w:rsidP="00CC6767">
      <w:pPr>
        <w:rPr>
          <w:rFonts w:ascii="Arial Narrow" w:hAnsi="Arial Narrow"/>
        </w:rPr>
      </w:pPr>
      <w:r w:rsidRPr="00577198">
        <w:rPr>
          <w:rFonts w:ascii="Arial Narrow" w:hAnsi="Arial Narrow"/>
        </w:rPr>
        <w:t>Η Σύμβαση των Ηνωμένων Εθνών για τα Δικαιώματα των Ατόμων με Αναπηρία, την οποία έχουν επικυρώσει όλα τα κράτη μέλη του Συμβουλίου της Ευρώπης, είναι πολύ σαφής. Τα άτομα με αναπηρία έχουν το δικαίωμα να ζουν ανεξάρτητοι, να εντάσσονται στην κοινότητα και να απολαμβάνουν την οικογενειακή ζωή σε ισότιμη βάση με τους άλλους. Αυτά δεν είναι απλές προσδοκίες. Είναι νομικές υποχρεώσεις.</w:t>
      </w:r>
    </w:p>
    <w:p w14:paraId="06DFDD86" w14:textId="77777777" w:rsidR="00CC6767" w:rsidRPr="00577198" w:rsidRDefault="00CC6767" w:rsidP="00CC6767">
      <w:pPr>
        <w:rPr>
          <w:rFonts w:ascii="Arial Narrow" w:hAnsi="Arial Narrow"/>
        </w:rPr>
      </w:pPr>
      <w:r w:rsidRPr="00577198">
        <w:rPr>
          <w:rFonts w:ascii="Arial Narrow" w:hAnsi="Arial Narrow"/>
        </w:rPr>
        <w:t>Ωστόσο, για πολλές οικογένειες, η πραγματικότητα εξακολουθεί να είναι πολύ διαφορετική.</w:t>
      </w:r>
    </w:p>
    <w:p w14:paraId="5542181F" w14:textId="6E758555" w:rsidR="00CC6767" w:rsidRPr="00577198" w:rsidRDefault="00CC6767" w:rsidP="00CC6767">
      <w:pPr>
        <w:rPr>
          <w:rFonts w:ascii="Arial Narrow" w:hAnsi="Arial Narrow"/>
        </w:rPr>
      </w:pPr>
      <w:r w:rsidRPr="00577198">
        <w:rPr>
          <w:rFonts w:ascii="Arial Narrow" w:hAnsi="Arial Narrow"/>
        </w:rPr>
        <w:t>Συχνά ζητείται από τις οικογένειες των ατόμων με αναπηρία να καλύψουν τα κενά που αφήνουν οι ανεπαρκείς δημόσιες υπηρεσίες. Οι γονείς αναγκάζονται να μειώσουν ή να εγκαταλείψουν την εργασία τους. Τα αδέλφια αναλαμβάνουν τον ρόλο των άτυπων φροντιστών. Οι γυναίκες εξακολουθούν να επωμίζονται ένα δυσανάλογο μερίδιο της μη αμειβόμενης φροντίδας, με μακροπρόθεσμες συνέπειες για το εισόδημα, τη σύνταξή τους και την υγεία τους.</w:t>
      </w:r>
    </w:p>
    <w:p w14:paraId="31C99615" w14:textId="77777777" w:rsidR="00CC6767" w:rsidRPr="00577198" w:rsidRDefault="00CC6767" w:rsidP="00CC6767">
      <w:pPr>
        <w:rPr>
          <w:rFonts w:ascii="Arial Narrow" w:hAnsi="Arial Narrow"/>
        </w:rPr>
      </w:pPr>
      <w:r w:rsidRPr="00577198">
        <w:rPr>
          <w:rFonts w:ascii="Arial Narrow" w:hAnsi="Arial Narrow"/>
        </w:rPr>
        <w:t>Αυτό δεν είναι αναπόφευκτο. Είναι αποτέλεσμα πολιτικών επιλογών.</w:t>
      </w:r>
    </w:p>
    <w:p w14:paraId="1D8F74A1" w14:textId="77777777" w:rsidR="00CC6767" w:rsidRPr="00577198" w:rsidRDefault="00CC6767" w:rsidP="00CC6767">
      <w:pPr>
        <w:rPr>
          <w:rFonts w:ascii="Arial Narrow" w:hAnsi="Arial Narrow"/>
        </w:rPr>
      </w:pPr>
      <w:r w:rsidRPr="00577198">
        <w:rPr>
          <w:rFonts w:ascii="Arial Narrow" w:hAnsi="Arial Narrow"/>
        </w:rPr>
        <w:t>Όταν οι δημόσιες πολιτικές δεν παρέχουν προσβάσιμες υπηρεσίες, εκπαίδευση χωρίς αποκλεισμούς, οικονομικά προσιτή υποστήριξη και επαρκή προστασία του εισοδήματος, οι οικογένειες οδηγούνται σε κατάσταση κρίσης. Όταν οι πολιτικές είναι χωρίς αποκλεισμούς και φιλικές προς την οικογένεια, ωφελούνται όλοι: τα άτομα με αναπηρία, οι οικογένειές τους και η κοινωνία στο σύνολό της.</w:t>
      </w:r>
    </w:p>
    <w:p w14:paraId="237A1108" w14:textId="77777777" w:rsidR="00CC6767" w:rsidRPr="00577198" w:rsidRDefault="00CC6767" w:rsidP="00CC6767">
      <w:pPr>
        <w:rPr>
          <w:rFonts w:ascii="Arial Narrow" w:hAnsi="Arial Narrow"/>
        </w:rPr>
      </w:pPr>
      <w:r w:rsidRPr="00577198">
        <w:rPr>
          <w:rFonts w:ascii="Arial Narrow" w:hAnsi="Arial Narrow"/>
        </w:rPr>
        <w:t>Θα ήθελα να είμαι σαφής: η στήριξη των οικογενειών δεν πρέπει ποτέ να σημαίνει μετατόπιση της ευθύνης από το κράτος</w:t>
      </w:r>
    </w:p>
    <w:p w14:paraId="1CEC1525" w14:textId="77777777" w:rsidR="00CC6767" w:rsidRPr="00577198" w:rsidRDefault="00CC6767" w:rsidP="00CC6767">
      <w:pPr>
        <w:rPr>
          <w:rFonts w:ascii="Arial Narrow" w:hAnsi="Arial Narrow"/>
        </w:rPr>
      </w:pPr>
      <w:r w:rsidRPr="00577198">
        <w:rPr>
          <w:rFonts w:ascii="Arial Narrow" w:hAnsi="Arial Narrow"/>
        </w:rPr>
        <w:t>Οι φιλικές προς την οικογένεια πολιτικές για τα άτομα με αναπηρία δεν έχουν ως στόχο να αναγκάσουν τις οικογένειες να αντισταθμίσουν την απουσία δημόσιας στήριξης. Έχουν ως στόχο την αναγνώριση των οικογενειών ως εταίρων, και όχι ως υποκατάστατων, των δημόσιων συστημάτων.</w:t>
      </w:r>
    </w:p>
    <w:p w14:paraId="7C58BFAF" w14:textId="6D09A156" w:rsidR="00CC6767" w:rsidRPr="00577198" w:rsidRDefault="00CC6767" w:rsidP="00CC6767">
      <w:pPr>
        <w:rPr>
          <w:rFonts w:ascii="Arial Narrow" w:hAnsi="Arial Narrow"/>
        </w:rPr>
      </w:pPr>
      <w:r w:rsidRPr="00577198">
        <w:rPr>
          <w:rFonts w:ascii="Arial Narrow" w:hAnsi="Arial Narrow"/>
        </w:rPr>
        <w:t xml:space="preserve">Μια προσέγγιση βασισμένη στα δικαιώματα ξεκινά με τη διασφάλιση ότι κάθε άτομο με αναπηρία μπορεί να επιλέξει πώς και με ποιον θα ζήσει. Αυτό απαιτεί επενδύσεις σε υπηρεσίες που βασίζονται στην κοινότητα, προσωπική βοήθεια, προσβάσιμη στέγαση και τοπική υποδομή χωρίς αποκλεισμούς. Οι οικογένειες πρέπει να έχουν την επιλογή να συμμετέχουν </w:t>
      </w:r>
      <w:r w:rsidR="009965E2">
        <w:rPr>
          <w:rFonts w:ascii="Arial Narrow" w:hAnsi="Arial Narrow"/>
        </w:rPr>
        <w:t>-</w:t>
      </w:r>
      <w:r w:rsidRPr="00577198">
        <w:rPr>
          <w:rFonts w:ascii="Arial Narrow" w:hAnsi="Arial Narrow"/>
        </w:rPr>
        <w:t xml:space="preserve"> όχι την υποχρέωση να παρέχουν φροντίδα επειδή δεν υπάρχουν εναλλακτικές λύσεις.</w:t>
      </w:r>
    </w:p>
    <w:p w14:paraId="2EED06B8" w14:textId="78F7D5F3" w:rsidR="00CC6767" w:rsidRPr="00577198" w:rsidRDefault="00CC6767" w:rsidP="00CC6767">
      <w:pPr>
        <w:rPr>
          <w:rFonts w:ascii="Arial Narrow" w:hAnsi="Arial Narrow"/>
        </w:rPr>
      </w:pPr>
      <w:r w:rsidRPr="00577198">
        <w:rPr>
          <w:rFonts w:ascii="Arial Narrow" w:hAnsi="Arial Narrow"/>
        </w:rPr>
        <w:t>Τα παιδιά με αναπηρία έχουν το δικαίωμα να μεγαλώνουν μέσα στις οικογένειες και τις κοινότητές τους, και όχι σε</w:t>
      </w:r>
      <w:r w:rsidR="00896D9C">
        <w:rPr>
          <w:rFonts w:ascii="Arial Narrow" w:hAnsi="Arial Narrow"/>
        </w:rPr>
        <w:t xml:space="preserve"> ιδρυματικά</w:t>
      </w:r>
      <w:r w:rsidRPr="00577198">
        <w:rPr>
          <w:rFonts w:ascii="Arial Narrow" w:hAnsi="Arial Narrow"/>
        </w:rPr>
        <w:t xml:space="preserve"> περιβάλλοντα. Αυτό σημαίνει επένδυση στην εκπαίδευση της πρώιμης παιδικής ηλικίας χωρίς αποκλεισμούς, σε σχολεία χωρίς αποκλεισμούς και σε υπηρεσίες υποστήριξης των οικογενειών που αποτρέπουν εξ αρχής τον εγκλεισμό σε ιδρύματα. Ο διαχωρισμός δεν πρέπει ποτέ να αποτελεί το τίμημα της αναπηρίας ενός παιδιού.</w:t>
      </w:r>
    </w:p>
    <w:p w14:paraId="56278C5F" w14:textId="77777777" w:rsidR="00CC6767" w:rsidRPr="00577198" w:rsidRDefault="00CC6767" w:rsidP="00CC6767">
      <w:pPr>
        <w:rPr>
          <w:rFonts w:ascii="Arial Narrow" w:hAnsi="Arial Narrow"/>
        </w:rPr>
      </w:pPr>
      <w:r w:rsidRPr="00577198">
        <w:rPr>
          <w:rFonts w:ascii="Arial Narrow" w:hAnsi="Arial Narrow"/>
        </w:rPr>
        <w:lastRenderedPageBreak/>
        <w:t>Οι πολιτικές που ευνοούν την οικογένεια πρέπει επίσης να αναγνωρίζουν την ποικιλομορφία των οικογενειών. Τα άτομα με αναπηρία είναι γονείς. Είναι σύντροφοι. Έχουν το δικαίωμα να δημιουργούν οικογένειες και να λαμβάνουν υποστήριξη στην ανατροφή των παιδιών τους, χωρίς διακρίσεις, στιγματισμό ή παρεμβατικό έλεγχο.</w:t>
      </w:r>
    </w:p>
    <w:p w14:paraId="4640F5F2" w14:textId="77777777" w:rsidR="00CC6767" w:rsidRPr="00577198" w:rsidRDefault="00CC6767" w:rsidP="00CC6767">
      <w:pPr>
        <w:rPr>
          <w:rFonts w:ascii="Arial Narrow" w:hAnsi="Arial Narrow"/>
        </w:rPr>
      </w:pPr>
      <w:r w:rsidRPr="00577198">
        <w:rPr>
          <w:rFonts w:ascii="Arial Narrow" w:hAnsi="Arial Narrow"/>
        </w:rPr>
        <w:t>Πολύ συχνά, οι γονείς με αναπηρία αντιμετωπίζουν εμπόδια που δεν αντιμετωπίζουν οι άλλοι: μη προσβάσιμες υπηρεσίες μητρότητας, έλλειψη προσαρμοσμένης υποστήριξης για τη γονική μέριμνα ή ακόμη και αμφισβήτηση του ίδιου του δικαιώματός τους να είναι γονείς. Αυτό αποτελεί παραβίαση των θεμελιωδών δικαιωμάτων και πρέπει να αντιμετωπιστεί μέσω στοχευμένων, χωρίς αποκλεισμούς δημόσιων πολιτικών.</w:t>
      </w:r>
    </w:p>
    <w:p w14:paraId="45283229" w14:textId="77777777" w:rsidR="00CC6767" w:rsidRPr="00577198" w:rsidRDefault="00CC6767" w:rsidP="00CC6767">
      <w:pPr>
        <w:rPr>
          <w:rFonts w:ascii="Arial Narrow" w:hAnsi="Arial Narrow"/>
        </w:rPr>
      </w:pPr>
      <w:r w:rsidRPr="00577198">
        <w:rPr>
          <w:rFonts w:ascii="Arial Narrow" w:hAnsi="Arial Narrow"/>
        </w:rPr>
        <w:t>Μια άλλη βασική διάσταση είναι η απασχόληση και η εισοδηματική ασφάλεια.</w:t>
      </w:r>
    </w:p>
    <w:p w14:paraId="0DD4BB3F" w14:textId="3219224A" w:rsidR="00CC6767" w:rsidRPr="00577198" w:rsidRDefault="00CC6767" w:rsidP="00CC6767">
      <w:pPr>
        <w:rPr>
          <w:rFonts w:ascii="Arial Narrow" w:hAnsi="Arial Narrow"/>
        </w:rPr>
      </w:pPr>
      <w:r w:rsidRPr="00577198">
        <w:rPr>
          <w:rFonts w:ascii="Arial Narrow" w:hAnsi="Arial Narrow"/>
        </w:rPr>
        <w:t>Οι ευέλικτες ρυθμίσεις εργασίας, η αμειβόμενη άδεια φροντίδας, η προσβάσιμη παιδική φροντίδα και η αναγνώριση των περιόδων φροντίδας στα συνταξιοδοτικά συστήματα δεν αποτελούν «ειδικά μέτρα». Αποτελούν βασικά εργαλεία για τη διασφάλιση της οικονομικής συμμετοχής και την πρόληψη της φτώχειας.</w:t>
      </w:r>
    </w:p>
    <w:p w14:paraId="78026558" w14:textId="7B369B10" w:rsidR="00CC6767" w:rsidRPr="00577198" w:rsidRDefault="00CC6767" w:rsidP="00CC6767">
      <w:pPr>
        <w:rPr>
          <w:rFonts w:ascii="Arial Narrow" w:hAnsi="Arial Narrow"/>
        </w:rPr>
      </w:pPr>
      <w:r w:rsidRPr="00577198">
        <w:rPr>
          <w:rFonts w:ascii="Arial Narrow" w:hAnsi="Arial Narrow"/>
        </w:rPr>
        <w:t xml:space="preserve">Οι πολιτικές για τους φροντιστές πρέπει να είναι προσβάσιμες, να παρέχουν επαρκή αμοιβή και να είναι διαθέσιμες σε όλους </w:t>
      </w:r>
      <w:r w:rsidR="009965E2">
        <w:rPr>
          <w:rFonts w:ascii="Arial Narrow" w:hAnsi="Arial Narrow"/>
        </w:rPr>
        <w:t>-</w:t>
      </w:r>
      <w:r w:rsidRPr="00577198">
        <w:rPr>
          <w:rFonts w:ascii="Arial Narrow" w:hAnsi="Arial Narrow"/>
        </w:rPr>
        <w:t xml:space="preserve"> όχι συμβολικές ή υπό όρους. Διαφορετικά, ενισχύουν την ανισότητα αντί να τη μειώνουν.</w:t>
      </w:r>
    </w:p>
    <w:p w14:paraId="0EF6DD21" w14:textId="77777777" w:rsidR="00CC6767" w:rsidRPr="00577198" w:rsidRDefault="00CC6767" w:rsidP="00CC6767">
      <w:pPr>
        <w:rPr>
          <w:rFonts w:ascii="Arial Narrow" w:hAnsi="Arial Narrow"/>
        </w:rPr>
      </w:pPr>
      <w:r w:rsidRPr="00577198">
        <w:rPr>
          <w:rFonts w:ascii="Arial Narrow" w:hAnsi="Arial Narrow"/>
        </w:rPr>
        <w:t>Ταυτόχρονα, οι πολιτικές πρέπει να διασφαλίζουν ότι τα ίδια τα άτομα με αναπηρία δεν θα τιμωρούνται επειδή αναζητούν εργασία, δημιουργούν σχέσεις ή λαμβάνουν οικογενειακή υποστήριξη. Η υποστήριξη που σχετίζεται με την αναπηρία, όπως τα επιδόματα αναπηρίας, πρέπει να είναι συμβατή με την εργασία και την ανεξάρτητη διαβίωση, και να μην ανακαλείται μόλις κάποιος συμμετέχει στην κοινωνία.</w:t>
      </w:r>
    </w:p>
    <w:p w14:paraId="4344C1E3" w14:textId="2F8DEDB7" w:rsidR="00CC6767" w:rsidRPr="00577198" w:rsidRDefault="00CC6767" w:rsidP="00CC6767">
      <w:pPr>
        <w:rPr>
          <w:rFonts w:ascii="Arial Narrow" w:hAnsi="Arial Narrow"/>
        </w:rPr>
      </w:pPr>
      <w:r w:rsidRPr="00577198">
        <w:rPr>
          <w:rFonts w:ascii="Arial Narrow" w:hAnsi="Arial Narrow"/>
        </w:rPr>
        <w:t>Όλα αυτά απαιτούν πολιτική βούληση, συντονισμό και επενδύσεις.</w:t>
      </w:r>
    </w:p>
    <w:p w14:paraId="2415F997" w14:textId="77777777" w:rsidR="00577198" w:rsidRPr="00577198" w:rsidRDefault="00577198" w:rsidP="00577198">
      <w:pPr>
        <w:rPr>
          <w:rFonts w:ascii="Arial Narrow" w:hAnsi="Arial Narrow"/>
        </w:rPr>
      </w:pPr>
      <w:r w:rsidRPr="00577198">
        <w:rPr>
          <w:rFonts w:ascii="Arial Narrow" w:hAnsi="Arial Narrow"/>
        </w:rPr>
        <w:t>Το Συμβούλιο της Ευρώπης έχει να διαδραματίσει έναν μοναδικό ρόλο σε αυτό το πλαίσιο. Μέσω του πλαισίου για τα ανθρώπινα δικαιώματα, των φορέων παρακολούθησης και του έργου του στον τομέα της τυποποίησης, μπορεί να συμβάλει ώστε η οικογενειακή ζωή, η κοινωνική συμπερίληψη και τα δικαιώματα των ατόμων με αναπηρία να αντιμετωπίζονται ως αδιαχώριστα.</w:t>
      </w:r>
    </w:p>
    <w:p w14:paraId="645B8066" w14:textId="7A14D936" w:rsidR="00CC6767" w:rsidRPr="00577198" w:rsidRDefault="00577198" w:rsidP="00577198">
      <w:pPr>
        <w:rPr>
          <w:rFonts w:ascii="Arial Narrow" w:hAnsi="Arial Narrow"/>
        </w:rPr>
      </w:pPr>
      <w:r w:rsidRPr="00577198">
        <w:rPr>
          <w:rFonts w:ascii="Arial Narrow" w:hAnsi="Arial Narrow"/>
        </w:rPr>
        <w:t>Αυτό είναι ιδιαίτερα σημαντικό σε μια εποχή που παρατηρούμε ανησυχητικές τάσεις: αύξηση του κόστους διαβίωσης, πίεση στις κοινωνικές υπηρεσίες, ανανεωμένες συζητήσεις σχετικά με διαχωριστικές θεσμικές λύσεις και προσπάθειες να περιοριστούν δικαιώματα που αποκτήθηκαν με κόπο, στο όνομα της λιτότητας, της ανταγωνιστικότητας ή της απλοποίησης.</w:t>
      </w:r>
    </w:p>
    <w:p w14:paraId="102A124B" w14:textId="67D8D101" w:rsidR="00577198" w:rsidRPr="00577198" w:rsidRDefault="00577198" w:rsidP="00577198">
      <w:pPr>
        <w:rPr>
          <w:rFonts w:ascii="Arial Narrow" w:hAnsi="Arial Narrow"/>
        </w:rPr>
      </w:pPr>
      <w:r w:rsidRPr="00577198">
        <w:rPr>
          <w:rFonts w:ascii="Arial Narrow" w:hAnsi="Arial Narrow"/>
        </w:rPr>
        <w:t xml:space="preserve">Πρέπει να αντισταθούμε στην ιδέα ότι </w:t>
      </w:r>
      <w:r w:rsidR="0068027D">
        <w:rPr>
          <w:rFonts w:ascii="Arial Narrow" w:hAnsi="Arial Narrow"/>
        </w:rPr>
        <w:t>η διαβίωση σε κλειστές δομές</w:t>
      </w:r>
      <w:r w:rsidRPr="00577198">
        <w:rPr>
          <w:rFonts w:ascii="Arial Narrow" w:hAnsi="Arial Narrow"/>
        </w:rPr>
        <w:t xml:space="preserve"> είναι οικονομικά φθηνότερ</w:t>
      </w:r>
      <w:r w:rsidR="0068027D">
        <w:rPr>
          <w:rFonts w:ascii="Arial Narrow" w:hAnsi="Arial Narrow"/>
        </w:rPr>
        <w:t>η</w:t>
      </w:r>
      <w:r w:rsidRPr="00577198">
        <w:rPr>
          <w:rFonts w:ascii="Arial Narrow" w:hAnsi="Arial Narrow"/>
        </w:rPr>
        <w:t xml:space="preserve"> ή ότι οι οικογένειες μπορούν να αντέξουν απεριόριστη πίεση.</w:t>
      </w:r>
    </w:p>
    <w:p w14:paraId="390C7507" w14:textId="77777777" w:rsidR="00577198" w:rsidRPr="00577198" w:rsidRDefault="00577198" w:rsidP="00577198">
      <w:pPr>
        <w:rPr>
          <w:rFonts w:ascii="Arial Narrow" w:hAnsi="Arial Narrow"/>
        </w:rPr>
      </w:pPr>
      <w:r w:rsidRPr="00577198">
        <w:rPr>
          <w:rFonts w:ascii="Arial Narrow" w:hAnsi="Arial Narrow"/>
        </w:rPr>
        <w:t>Οι κοινωνίες χωρίς αποκλεισμούς δεν χτίζονται πάνω στην εξάντληση. Χτίζονται πάνω στην αλληλεγγύη, την κοινή ευθύνη και την επένδυση στους ανθρώπους.</w:t>
      </w:r>
    </w:p>
    <w:p w14:paraId="2DF266B6" w14:textId="4CC4FEB0" w:rsidR="00577198" w:rsidRPr="00577198" w:rsidRDefault="00577198" w:rsidP="00577198">
      <w:pPr>
        <w:rPr>
          <w:rFonts w:ascii="Arial Narrow" w:hAnsi="Arial Narrow"/>
        </w:rPr>
      </w:pPr>
      <w:r w:rsidRPr="00577198">
        <w:rPr>
          <w:rFonts w:ascii="Arial Narrow" w:hAnsi="Arial Narrow"/>
        </w:rPr>
        <w:t>Από τη σκοπιά του αναπηρικού κινήματος, η πορεία προς τα εμπρός είναι σαφής:</w:t>
      </w:r>
    </w:p>
    <w:p w14:paraId="475B0D70" w14:textId="1DBE7F8D" w:rsidR="00577198" w:rsidRPr="00577198" w:rsidRDefault="00577198" w:rsidP="00577198">
      <w:pPr>
        <w:rPr>
          <w:rFonts w:ascii="Arial Narrow" w:hAnsi="Arial Narrow"/>
        </w:rPr>
      </w:pPr>
      <w:r w:rsidRPr="00577198">
        <w:rPr>
          <w:rFonts w:ascii="Arial Narrow" w:hAnsi="Arial Narrow"/>
        </w:rPr>
        <w:t xml:space="preserve">Οι δημόσιες πολιτικές πρέπει να ενσωματώνουν τη συμπερίληψη των ατόμων με αναπηρία σε όλες τις πολιτικές που αφορούν στην οικογένεια </w:t>
      </w:r>
      <w:r w:rsidR="009965E2">
        <w:rPr>
          <w:rFonts w:ascii="Arial Narrow" w:hAnsi="Arial Narrow"/>
        </w:rPr>
        <w:t>-</w:t>
      </w:r>
      <w:r w:rsidRPr="00577198">
        <w:rPr>
          <w:rFonts w:ascii="Arial Narrow" w:hAnsi="Arial Narrow"/>
        </w:rPr>
        <w:t xml:space="preserve"> από τη στέγαση και την εκπαίδευση έως την κοινωνική προστασία και την απασχόληση.</w:t>
      </w:r>
    </w:p>
    <w:p w14:paraId="3A851295" w14:textId="05B54894" w:rsidR="00577198" w:rsidRPr="00577198" w:rsidRDefault="00577198" w:rsidP="00577198">
      <w:pPr>
        <w:rPr>
          <w:rFonts w:ascii="Arial Narrow" w:hAnsi="Arial Narrow"/>
        </w:rPr>
      </w:pPr>
      <w:r w:rsidRPr="00577198">
        <w:rPr>
          <w:rFonts w:ascii="Arial Narrow" w:hAnsi="Arial Narrow"/>
        </w:rPr>
        <w:t>Οι οικογένειες πρέπει να υποστηρίζονται χωρίς να επιβαρύνονται υπέρμετρα.</w:t>
      </w:r>
    </w:p>
    <w:p w14:paraId="050FB354" w14:textId="77777777" w:rsidR="00577198" w:rsidRPr="00577198" w:rsidRDefault="00577198" w:rsidP="00577198">
      <w:pPr>
        <w:rPr>
          <w:rFonts w:ascii="Arial Narrow" w:hAnsi="Arial Narrow"/>
        </w:rPr>
      </w:pPr>
    </w:p>
    <w:p w14:paraId="465F4514" w14:textId="77777777" w:rsidR="00577198" w:rsidRPr="00577198" w:rsidRDefault="00577198" w:rsidP="00577198">
      <w:pPr>
        <w:rPr>
          <w:rFonts w:ascii="Arial Narrow" w:hAnsi="Arial Narrow"/>
        </w:rPr>
      </w:pPr>
      <w:r w:rsidRPr="00577198">
        <w:rPr>
          <w:rFonts w:ascii="Arial Narrow" w:hAnsi="Arial Narrow"/>
        </w:rPr>
        <w:lastRenderedPageBreak/>
        <w:t>Τα άτομα με αναπηρία πρέπει να συμμετέχουν ενεργά στον σχεδιασμό και την παρακολούθηση αυτών των πολιτικών, σύμφωνα με την αρχή «Τίποτα για εμάς χωρίς εμάς».</w:t>
      </w:r>
    </w:p>
    <w:p w14:paraId="4FE9E682" w14:textId="77777777" w:rsidR="00577198" w:rsidRPr="00577198" w:rsidRDefault="00577198" w:rsidP="00577198">
      <w:pPr>
        <w:rPr>
          <w:rFonts w:ascii="Arial Narrow" w:hAnsi="Arial Narrow"/>
        </w:rPr>
      </w:pPr>
      <w:r w:rsidRPr="00577198">
        <w:rPr>
          <w:rFonts w:ascii="Arial Narrow" w:hAnsi="Arial Narrow"/>
        </w:rPr>
        <w:t>Και η Σύμβαση για τα Δικαιώματα των Ατόμων με Αναπηρία (CRPD) πρέπει να παραμείνει ο οδηγός που κατευθύνει όλες τις δράσεις.</w:t>
      </w:r>
    </w:p>
    <w:p w14:paraId="5B3CE5B0" w14:textId="77777777" w:rsidR="00577198" w:rsidRPr="00577198" w:rsidRDefault="00577198" w:rsidP="00577198">
      <w:pPr>
        <w:rPr>
          <w:rFonts w:ascii="Arial Narrow" w:hAnsi="Arial Narrow"/>
        </w:rPr>
      </w:pPr>
      <w:r w:rsidRPr="00577198">
        <w:rPr>
          <w:rFonts w:ascii="Arial Narrow" w:hAnsi="Arial Narrow"/>
        </w:rPr>
        <w:t>Ας μην ξεχνάμε: η κοινωνική συμπερίληψη και οι φιλικές προς την οικογένεια πολιτικές για την αναπηρία δεν αφορούν μόνο στην αναπηρία, αλλά και στο είδος των κοινωνιών στις οποίες θέλουμε να ζούμε. Κοινωνίες που εκτιμούν την αυτονομία, τη συμμετοχή και την αξιοπρέπεια για όλους.</w:t>
      </w:r>
    </w:p>
    <w:p w14:paraId="2C2CD223" w14:textId="4A447052" w:rsidR="00577198" w:rsidRPr="00577198" w:rsidRDefault="00577198" w:rsidP="00577198">
      <w:pPr>
        <w:rPr>
          <w:rFonts w:ascii="Arial Narrow" w:hAnsi="Arial Narrow"/>
        </w:rPr>
      </w:pPr>
      <w:r w:rsidRPr="00577198">
        <w:rPr>
          <w:rFonts w:ascii="Arial Narrow" w:hAnsi="Arial Narrow"/>
        </w:rPr>
        <w:t>Σας ευχαριστώ.</w:t>
      </w:r>
    </w:p>
    <w:p w14:paraId="78681E64" w14:textId="548FF43D" w:rsidR="00CC6767" w:rsidRPr="00577198" w:rsidRDefault="00CC6767" w:rsidP="00CC6767">
      <w:pPr>
        <w:rPr>
          <w:rFonts w:ascii="Arial Narrow" w:hAnsi="Arial Narrow"/>
        </w:rPr>
      </w:pPr>
    </w:p>
    <w:sectPr w:rsidR="00CC6767" w:rsidRPr="0057719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A1"/>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86F"/>
    <w:rsid w:val="0008186F"/>
    <w:rsid w:val="002F1049"/>
    <w:rsid w:val="003B2FC8"/>
    <w:rsid w:val="004A085C"/>
    <w:rsid w:val="00577198"/>
    <w:rsid w:val="0068027D"/>
    <w:rsid w:val="007947ED"/>
    <w:rsid w:val="0089045D"/>
    <w:rsid w:val="00896D9C"/>
    <w:rsid w:val="00956159"/>
    <w:rsid w:val="009965E2"/>
    <w:rsid w:val="00CC6767"/>
    <w:rsid w:val="00CE4714"/>
    <w:rsid w:val="00D902C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05294"/>
  <w15:chartTrackingRefBased/>
  <w15:docId w15:val="{67F328D2-9D39-4663-8298-F51B7B3AB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0818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0818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0818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0818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0818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0818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818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818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818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8186F"/>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08186F"/>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08186F"/>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08186F"/>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08186F"/>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08186F"/>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8186F"/>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8186F"/>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8186F"/>
    <w:rPr>
      <w:rFonts w:eastAsiaTheme="majorEastAsia" w:cstheme="majorBidi"/>
      <w:color w:val="272727" w:themeColor="text1" w:themeTint="D8"/>
    </w:rPr>
  </w:style>
  <w:style w:type="paragraph" w:styleId="a3">
    <w:name w:val="Title"/>
    <w:basedOn w:val="a"/>
    <w:next w:val="a"/>
    <w:link w:val="Char"/>
    <w:uiPriority w:val="10"/>
    <w:qFormat/>
    <w:rsid w:val="000818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08186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8186F"/>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08186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8186F"/>
    <w:pPr>
      <w:spacing w:before="160"/>
      <w:jc w:val="center"/>
    </w:pPr>
    <w:rPr>
      <w:i/>
      <w:iCs/>
      <w:color w:val="404040" w:themeColor="text1" w:themeTint="BF"/>
    </w:rPr>
  </w:style>
  <w:style w:type="character" w:customStyle="1" w:styleId="Char1">
    <w:name w:val="Απόσπασμα Char"/>
    <w:basedOn w:val="a0"/>
    <w:link w:val="a5"/>
    <w:uiPriority w:val="29"/>
    <w:rsid w:val="0008186F"/>
    <w:rPr>
      <w:i/>
      <w:iCs/>
      <w:color w:val="404040" w:themeColor="text1" w:themeTint="BF"/>
    </w:rPr>
  </w:style>
  <w:style w:type="paragraph" w:styleId="a6">
    <w:name w:val="List Paragraph"/>
    <w:basedOn w:val="a"/>
    <w:uiPriority w:val="34"/>
    <w:qFormat/>
    <w:rsid w:val="0008186F"/>
    <w:pPr>
      <w:ind w:left="720"/>
      <w:contextualSpacing/>
    </w:pPr>
  </w:style>
  <w:style w:type="character" w:styleId="a7">
    <w:name w:val="Intense Emphasis"/>
    <w:basedOn w:val="a0"/>
    <w:uiPriority w:val="21"/>
    <w:qFormat/>
    <w:rsid w:val="0008186F"/>
    <w:rPr>
      <w:i/>
      <w:iCs/>
      <w:color w:val="0F4761" w:themeColor="accent1" w:themeShade="BF"/>
    </w:rPr>
  </w:style>
  <w:style w:type="paragraph" w:styleId="a8">
    <w:name w:val="Intense Quote"/>
    <w:basedOn w:val="a"/>
    <w:next w:val="a"/>
    <w:link w:val="Char2"/>
    <w:uiPriority w:val="30"/>
    <w:qFormat/>
    <w:rsid w:val="000818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08186F"/>
    <w:rPr>
      <w:i/>
      <w:iCs/>
      <w:color w:val="0F4761" w:themeColor="accent1" w:themeShade="BF"/>
    </w:rPr>
  </w:style>
  <w:style w:type="character" w:styleId="a9">
    <w:name w:val="Intense Reference"/>
    <w:basedOn w:val="a0"/>
    <w:uiPriority w:val="32"/>
    <w:qFormat/>
    <w:rsid w:val="0008186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3</Pages>
  <Words>1128</Words>
  <Characters>6096</Characters>
  <Application>Microsoft Office Word</Application>
  <DocSecurity>0</DocSecurity>
  <Lines>50</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tkatsani</dc:creator>
  <cp:keywords/>
  <dc:description/>
  <cp:lastModifiedBy>tkatsani</cp:lastModifiedBy>
  <cp:revision>5</cp:revision>
  <dcterms:created xsi:type="dcterms:W3CDTF">2026-04-22T09:56:00Z</dcterms:created>
  <dcterms:modified xsi:type="dcterms:W3CDTF">2026-04-23T09:13:00Z</dcterms:modified>
</cp:coreProperties>
</file>