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20FF1082" w:rsidR="00D600B6" w:rsidRPr="00D1563C" w:rsidRDefault="000335B2" w:rsidP="00D1563C">
      <w:pPr>
        <w:pStyle w:val="a3"/>
        <w:jc w:val="center"/>
        <w:rPr>
          <w:rFonts w:ascii="Arial Narrow" w:hAnsi="Arial Narrow"/>
          <w:b/>
          <w:sz w:val="22"/>
          <w:szCs w:val="22"/>
        </w:rPr>
      </w:pPr>
      <w:r>
        <w:rPr>
          <w:rFonts w:ascii="Arial Narrow" w:hAnsi="Arial Narrow"/>
          <w:b/>
          <w:sz w:val="22"/>
          <w:szCs w:val="22"/>
        </w:rPr>
        <w:t xml:space="preserve">Τρίτη </w:t>
      </w:r>
      <w:r w:rsidR="004837F1">
        <w:rPr>
          <w:rFonts w:ascii="Arial Narrow" w:hAnsi="Arial Narrow"/>
          <w:b/>
          <w:sz w:val="22"/>
          <w:szCs w:val="22"/>
        </w:rPr>
        <w:t>5 Μαΐου</w:t>
      </w:r>
      <w:r w:rsidR="00BE1E6E" w:rsidRPr="00D1563C">
        <w:rPr>
          <w:rFonts w:ascii="Arial Narrow" w:hAnsi="Arial Narrow"/>
          <w:b/>
          <w:sz w:val="22"/>
          <w:szCs w:val="22"/>
        </w:rPr>
        <w:t xml:space="preserve"> 2026</w:t>
      </w:r>
    </w:p>
    <w:p w14:paraId="206DB2C2" w14:textId="5441B750" w:rsidR="00D1563C" w:rsidRPr="00D1563C" w:rsidRDefault="0097047B" w:rsidP="00D1563C">
      <w:pPr>
        <w:jc w:val="center"/>
        <w:rPr>
          <w:rFonts w:ascii="Arial Narrow" w:hAnsi="Arial Narrow"/>
          <w:b/>
        </w:rPr>
      </w:pPr>
      <w:r w:rsidRPr="00D1563C">
        <w:rPr>
          <w:rFonts w:ascii="Arial Narrow" w:hAnsi="Arial Narrow"/>
          <w:b/>
          <w:bCs/>
        </w:rPr>
        <w:t xml:space="preserve">Εβδομαδιαία ανασκόπηση </w:t>
      </w:r>
      <w:r w:rsidR="00D1563C" w:rsidRPr="00D1563C">
        <w:rPr>
          <w:rFonts w:ascii="Arial Narrow" w:hAnsi="Arial Narrow"/>
          <w:b/>
        </w:rPr>
        <w:t>2</w:t>
      </w:r>
      <w:r w:rsidR="000335B2">
        <w:rPr>
          <w:rFonts w:ascii="Arial Narrow" w:hAnsi="Arial Narrow"/>
          <w:b/>
        </w:rPr>
        <w:t>7</w:t>
      </w:r>
      <w:r w:rsidR="00D1563C" w:rsidRPr="00D1563C">
        <w:rPr>
          <w:rFonts w:ascii="Arial Narrow" w:hAnsi="Arial Narrow"/>
          <w:b/>
        </w:rPr>
        <w:t>/4/2026</w:t>
      </w:r>
      <w:r w:rsidR="004837F1">
        <w:rPr>
          <w:rFonts w:ascii="Arial Narrow" w:hAnsi="Arial Narrow"/>
          <w:b/>
        </w:rPr>
        <w:t xml:space="preserve"> - 4/5/2026</w:t>
      </w:r>
    </w:p>
    <w:p w14:paraId="1C353463" w14:textId="1EADA9A9" w:rsidR="000335B2" w:rsidRDefault="009A0CA1" w:rsidP="009A0CA1">
      <w:pPr>
        <w:jc w:val="center"/>
        <w:rPr>
          <w:rFonts w:ascii="Arial Narrow" w:hAnsi="Arial Narrow"/>
          <w:b/>
          <w:bCs/>
        </w:rPr>
      </w:pPr>
      <w:r>
        <w:rPr>
          <w:rFonts w:ascii="Arial Narrow" w:hAnsi="Arial Narrow"/>
          <w:b/>
          <w:bCs/>
          <w:noProof/>
        </w:rPr>
        <w:drawing>
          <wp:inline distT="0" distB="0" distL="0" distR="0" wp14:anchorId="07526894" wp14:editId="6BA096D0">
            <wp:extent cx="4572000" cy="3429000"/>
            <wp:effectExtent l="0" t="0" r="0" b="0"/>
            <wp:docPr id="233513025" name="Βίντεο 1" descr="Ανασκόπηση - Δράσεις της Ε.Σ.Α.μεΑ. την εβδομάδα που πέρασε 27/4 - 4/5, βίντεο στην ΕΝΓ">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13025" name="Βίντεο 1" descr="Ανασκόπηση - Δράσεις της Ε.Σ.Α.μεΑ. την εβδομάδα που πέρασε 27/4 - 4/5, βίντεο στην ΕΝΓ">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U2o5UhQHUik?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27/4 - 4/5&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963F9B9" w14:textId="7A90B323" w:rsidR="005445A6" w:rsidRPr="009A0CA1" w:rsidRDefault="009B6336" w:rsidP="009B6336">
      <w:pPr>
        <w:rPr>
          <w:rFonts w:ascii="Arial Narrow" w:hAnsi="Arial Narrow"/>
          <w:b/>
          <w:bCs/>
          <w:sz w:val="24"/>
          <w:szCs w:val="24"/>
        </w:rPr>
      </w:pPr>
      <w:r w:rsidRPr="009A0CA1">
        <w:rPr>
          <w:rFonts w:ascii="Arial Narrow" w:hAnsi="Arial Narrow"/>
          <w:b/>
          <w:bCs/>
          <w:sz w:val="24"/>
          <w:szCs w:val="24"/>
        </w:rPr>
        <w:t xml:space="preserve">Η ανασκόπηση της εβδομάδας από την Ε.Σ.Α.μεΑ. στην ΕΝΓ από την </w:t>
      </w:r>
      <w:hyperlink r:id="rId8" w:history="1">
        <w:r w:rsidRPr="009A0CA1">
          <w:rPr>
            <w:rStyle w:val="-"/>
            <w:rFonts w:ascii="Arial Narrow" w:hAnsi="Arial Narrow"/>
            <w:b/>
            <w:bCs/>
            <w:sz w:val="24"/>
            <w:szCs w:val="24"/>
          </w:rPr>
          <w:t>Ακαδημία Νοηματικής Γλώσσας του IN-ΕΣΑμεΑ.</w:t>
        </w:r>
      </w:hyperlink>
      <w:r w:rsidRPr="009A0CA1">
        <w:rPr>
          <w:rFonts w:ascii="Arial Narrow" w:hAnsi="Arial Narrow"/>
          <w:b/>
          <w:bCs/>
          <w:sz w:val="24"/>
          <w:szCs w:val="24"/>
        </w:rPr>
        <w:t xml:space="preserve"> </w:t>
      </w:r>
    </w:p>
    <w:p w14:paraId="07A056B6" w14:textId="6B7018C1" w:rsidR="009B6336" w:rsidRPr="009A0CA1" w:rsidRDefault="009B6336" w:rsidP="009B6336">
      <w:pPr>
        <w:rPr>
          <w:rFonts w:ascii="Arial Narrow" w:hAnsi="Arial Narrow"/>
          <w:b/>
          <w:bCs/>
          <w:sz w:val="24"/>
          <w:szCs w:val="24"/>
        </w:rPr>
      </w:pPr>
      <w:r w:rsidRPr="009A0CA1">
        <w:rPr>
          <w:rFonts w:ascii="Arial Narrow" w:hAnsi="Arial Narrow"/>
          <w:b/>
          <w:bCs/>
          <w:sz w:val="24"/>
          <w:szCs w:val="24"/>
        </w:rPr>
        <w:t xml:space="preserve">Αναλυτικά στην ιστοσελίδα της </w:t>
      </w:r>
      <w:hyperlink r:id="rId9" w:history="1">
        <w:r w:rsidRPr="009A0CA1">
          <w:rPr>
            <w:rStyle w:val="-"/>
            <w:rFonts w:ascii="Arial Narrow" w:hAnsi="Arial Narrow"/>
            <w:b/>
            <w:bCs/>
            <w:sz w:val="24"/>
            <w:szCs w:val="24"/>
          </w:rPr>
          <w:t>ΕΣΑμεΑ</w:t>
        </w:r>
      </w:hyperlink>
      <w:r w:rsidR="007E6DFF" w:rsidRPr="009A0CA1">
        <w:rPr>
          <w:rFonts w:ascii="Arial Narrow" w:hAnsi="Arial Narrow"/>
          <w:b/>
          <w:bCs/>
          <w:sz w:val="24"/>
          <w:szCs w:val="24"/>
        </w:rPr>
        <w:t xml:space="preserve"> </w:t>
      </w:r>
    </w:p>
    <w:p w14:paraId="28BA23F9" w14:textId="28A846EA" w:rsidR="004837F1" w:rsidRPr="009A0CA1" w:rsidRDefault="004837F1" w:rsidP="004837F1">
      <w:pPr>
        <w:shd w:val="clear" w:color="auto" w:fill="FFFFFF"/>
        <w:spacing w:after="0" w:line="240" w:lineRule="auto"/>
        <w:rPr>
          <w:rFonts w:ascii="Arial Narrow" w:eastAsia="Times New Roman" w:hAnsi="Arial Narrow" w:cs="Times New Roman"/>
          <w:color w:val="222222"/>
          <w:sz w:val="24"/>
          <w:szCs w:val="24"/>
          <w:lang w:eastAsia="el-GR"/>
        </w:rPr>
      </w:pPr>
      <w:hyperlink r:id="rId10" w:history="1">
        <w:r w:rsidRPr="009A0CA1">
          <w:rPr>
            <w:rFonts w:ascii="Arial Narrow" w:eastAsia="Times New Roman" w:hAnsi="Arial Narrow" w:cs="Times New Roman"/>
            <w:color w:val="0563C1" w:themeColor="hyperlink"/>
            <w:sz w:val="24"/>
            <w:szCs w:val="24"/>
            <w:u w:val="single"/>
            <w:lang w:eastAsia="el-GR"/>
          </w:rPr>
          <w:t xml:space="preserve">Άρθρο του προέδρου της ΕΣΑμεΑ και του </w:t>
        </w:r>
        <w:r w:rsidRPr="009A0CA1">
          <w:rPr>
            <w:rFonts w:ascii="Arial Narrow" w:eastAsia="Times New Roman" w:hAnsi="Arial Narrow" w:cs="Times New Roman"/>
            <w:color w:val="0563C1" w:themeColor="hyperlink"/>
            <w:sz w:val="24"/>
            <w:szCs w:val="24"/>
            <w:u w:val="single"/>
            <w:lang w:val="en-US" w:eastAsia="el-GR"/>
          </w:rPr>
          <w:t>EDF</w:t>
        </w:r>
        <w:r w:rsidRPr="009A0CA1">
          <w:rPr>
            <w:rFonts w:ascii="Arial Narrow" w:eastAsia="Times New Roman" w:hAnsi="Arial Narrow" w:cs="Times New Roman"/>
            <w:color w:val="0563C1" w:themeColor="hyperlink"/>
            <w:sz w:val="24"/>
            <w:szCs w:val="24"/>
            <w:u w:val="single"/>
            <w:lang w:eastAsia="el-GR"/>
          </w:rPr>
          <w:t xml:space="preserve"> Ιωάννη Βαρδακαστάνη</w:t>
        </w:r>
      </w:hyperlink>
      <w:r w:rsidRPr="009A0CA1">
        <w:rPr>
          <w:rFonts w:ascii="Arial Narrow" w:eastAsia="Times New Roman" w:hAnsi="Arial Narrow" w:cs="Times New Roman"/>
          <w:color w:val="222222"/>
          <w:sz w:val="24"/>
          <w:szCs w:val="24"/>
          <w:lang w:eastAsia="el-GR"/>
        </w:rPr>
        <w:t xml:space="preserve"> σχετικά με τον επόμενο προϋπολογισμό της ΕΕ δημοσιεύθηκε στον </w:t>
      </w:r>
      <w:r w:rsidRPr="009A0CA1">
        <w:rPr>
          <w:rFonts w:ascii="Arial Narrow" w:eastAsia="Times New Roman" w:hAnsi="Arial Narrow" w:cs="Times New Roman"/>
          <w:color w:val="222222"/>
          <w:sz w:val="24"/>
          <w:szCs w:val="24"/>
          <w:lang w:val="en-US" w:eastAsia="el-GR"/>
        </w:rPr>
        <w:t>EUobserver</w:t>
      </w:r>
      <w:r w:rsidRPr="009A0CA1">
        <w:rPr>
          <w:rFonts w:ascii="Arial Narrow" w:eastAsia="Times New Roman" w:hAnsi="Arial Narrow" w:cs="Times New Roman"/>
          <w:color w:val="222222"/>
          <w:sz w:val="24"/>
          <w:szCs w:val="24"/>
          <w:lang w:eastAsia="el-GR"/>
        </w:rPr>
        <w:t>. Μεταξύ άλλων αναφέρει ότι πρέπει να εξασφαλίσουμε ότι τα άτομα με αναπηρία θα έχουν ουσιαστική στήριξη μέσα στην κοινωνία: σωστή εκπαίδευση, ευκαιρίες για δουλειά και πρόσβαση παντού. Δεν θέλουμε να δίνονται χρήματα σε δράσεις που μας κρατούν στο περιθώριο και μας κάνουν «αόρατους» και αυτό είναι το στοίχημα τώρα στις συζητήσεις για τον επόμενο προϋπολογισμό της Ευρωπαϊκής Ένωσης. Το πραγματικό πλεονέκτημα της Ευρώπης είναι οι άνθρωποί της, η ποικιλομορφία και οι ίσες ευκαιρίες για όλους. Ο προϋπολογισμός της ΕΕ είναι το πιο σημαντικό εργαλείο για να γίνει αυτό το όραμα πραγματικότητα.</w:t>
      </w:r>
    </w:p>
    <w:p w14:paraId="0802CEB8" w14:textId="77777777" w:rsidR="004837F1" w:rsidRPr="009A0CA1" w:rsidRDefault="004837F1" w:rsidP="004837F1">
      <w:pPr>
        <w:shd w:val="clear" w:color="auto" w:fill="FFFFFF"/>
        <w:spacing w:after="0" w:line="240" w:lineRule="auto"/>
        <w:rPr>
          <w:rFonts w:ascii="Arial Narrow" w:eastAsia="Times New Roman" w:hAnsi="Arial Narrow" w:cs="Times New Roman"/>
          <w:color w:val="222222"/>
          <w:sz w:val="24"/>
          <w:szCs w:val="24"/>
          <w:lang w:eastAsia="el-GR"/>
        </w:rPr>
      </w:pPr>
    </w:p>
    <w:p w14:paraId="6EC1125A" w14:textId="2A562CD1" w:rsidR="004837F1" w:rsidRPr="009A0CA1" w:rsidRDefault="004837F1" w:rsidP="004837F1">
      <w:pPr>
        <w:shd w:val="clear" w:color="auto" w:fill="FFFFFF"/>
        <w:spacing w:after="0" w:line="240" w:lineRule="auto"/>
        <w:rPr>
          <w:rFonts w:ascii="Arial Narrow" w:eastAsia="Times New Roman" w:hAnsi="Arial Narrow" w:cs="Times New Roman"/>
          <w:color w:val="222222"/>
          <w:sz w:val="24"/>
          <w:szCs w:val="24"/>
          <w:lang w:eastAsia="el-GR"/>
        </w:rPr>
      </w:pPr>
      <w:r w:rsidRPr="009A0CA1">
        <w:rPr>
          <w:rFonts w:ascii="Arial Narrow" w:eastAsia="Times New Roman" w:hAnsi="Arial Narrow" w:cs="Times New Roman"/>
          <w:color w:val="222222"/>
          <w:sz w:val="24"/>
          <w:szCs w:val="24"/>
          <w:lang w:eastAsia="el-GR"/>
        </w:rPr>
        <w:t xml:space="preserve">Κάλεσμα για </w:t>
      </w:r>
      <w:hyperlink r:id="rId11" w:history="1">
        <w:r w:rsidRPr="009A0CA1">
          <w:rPr>
            <w:rStyle w:val="-"/>
            <w:rFonts w:ascii="Arial Narrow" w:eastAsia="Times New Roman" w:hAnsi="Arial Narrow" w:cs="Times New Roman"/>
            <w:sz w:val="24"/>
            <w:szCs w:val="24"/>
            <w:lang w:eastAsia="el-GR"/>
          </w:rPr>
          <w:t>συμμετοχή στην Εργατική Πρωτομαγιά</w:t>
        </w:r>
      </w:hyperlink>
      <w:r w:rsidRPr="009A0CA1">
        <w:rPr>
          <w:rFonts w:ascii="Arial Narrow" w:eastAsia="Times New Roman" w:hAnsi="Arial Narrow" w:cs="Times New Roman"/>
          <w:color w:val="222222"/>
          <w:sz w:val="24"/>
          <w:szCs w:val="24"/>
          <w:lang w:eastAsia="el-GR"/>
        </w:rPr>
        <w:t xml:space="preserve"> απηύθυνε η ΕΣΑμεΑ υπενθυμίζοντας ότι η 1</w:t>
      </w:r>
      <w:r w:rsidRPr="009A0CA1">
        <w:rPr>
          <w:rFonts w:ascii="Arial Narrow" w:eastAsia="Times New Roman" w:hAnsi="Arial Narrow" w:cs="Times New Roman"/>
          <w:color w:val="222222"/>
          <w:sz w:val="24"/>
          <w:szCs w:val="24"/>
          <w:vertAlign w:val="superscript"/>
          <w:lang w:eastAsia="el-GR"/>
        </w:rPr>
        <w:t>η</w:t>
      </w:r>
      <w:r w:rsidRPr="009A0CA1">
        <w:rPr>
          <w:rFonts w:ascii="Arial Narrow" w:eastAsia="Times New Roman" w:hAnsi="Arial Narrow" w:cs="Times New Roman"/>
          <w:color w:val="222222"/>
          <w:sz w:val="24"/>
          <w:szCs w:val="24"/>
          <w:lang w:eastAsia="el-GR"/>
        </w:rPr>
        <w:t xml:space="preserve"> του Μάη είναι ένα σύμβολο στον αγώνα των εργαζομένων όλου του κόσμου για καλύτερες συνθήκες εργασίας.</w:t>
      </w:r>
    </w:p>
    <w:p w14:paraId="7FE9F8A8" w14:textId="77777777" w:rsidR="004837F1" w:rsidRPr="009A0CA1" w:rsidRDefault="004837F1" w:rsidP="004837F1">
      <w:pPr>
        <w:shd w:val="clear" w:color="auto" w:fill="FFFFFF"/>
        <w:spacing w:after="0" w:line="240" w:lineRule="auto"/>
        <w:rPr>
          <w:rFonts w:ascii="Arial Narrow" w:eastAsia="Times New Roman" w:hAnsi="Arial Narrow" w:cs="Times New Roman"/>
          <w:color w:val="222222"/>
          <w:sz w:val="24"/>
          <w:szCs w:val="24"/>
          <w:lang w:eastAsia="el-GR"/>
        </w:rPr>
      </w:pPr>
    </w:p>
    <w:p w14:paraId="4DF54FDF" w14:textId="77777777" w:rsidR="004837F1" w:rsidRPr="009A0CA1" w:rsidRDefault="004837F1" w:rsidP="004837F1">
      <w:pPr>
        <w:shd w:val="clear" w:color="auto" w:fill="FFFFFF"/>
        <w:spacing w:after="0" w:line="240" w:lineRule="auto"/>
        <w:rPr>
          <w:rFonts w:ascii="Arial Narrow" w:eastAsia="Times New Roman" w:hAnsi="Arial Narrow" w:cs="Times New Roman"/>
          <w:b/>
          <w:bCs/>
          <w:color w:val="222222"/>
          <w:sz w:val="24"/>
          <w:szCs w:val="24"/>
          <w:lang w:eastAsia="el-GR"/>
        </w:rPr>
      </w:pPr>
      <w:r w:rsidRPr="009A0CA1">
        <w:rPr>
          <w:rFonts w:ascii="Arial Narrow" w:eastAsia="Times New Roman" w:hAnsi="Arial Narrow" w:cs="Times New Roman"/>
          <w:color w:val="222222"/>
          <w:sz w:val="24"/>
          <w:szCs w:val="24"/>
          <w:lang w:eastAsia="el-GR"/>
        </w:rPr>
        <w:t xml:space="preserve">Με μεγάλη συμμετοχή και επιτυχία πραγματοποιήθηκε το </w:t>
      </w:r>
      <w:hyperlink r:id="rId12" w:history="1">
        <w:r w:rsidRPr="009A0CA1">
          <w:rPr>
            <w:rFonts w:ascii="Arial Narrow" w:eastAsia="Times New Roman" w:hAnsi="Arial Narrow" w:cs="Times New Roman"/>
            <w:color w:val="0563C1" w:themeColor="hyperlink"/>
            <w:sz w:val="24"/>
            <w:szCs w:val="24"/>
            <w:u w:val="single"/>
            <w:lang w:eastAsia="el-GR"/>
          </w:rPr>
          <w:t>Εργαστήριο για την προσβάσιμη Επαγγελματική Εκπαίδευση και Κατάρτιση</w:t>
        </w:r>
      </w:hyperlink>
      <w:r w:rsidRPr="009A0CA1">
        <w:rPr>
          <w:rFonts w:ascii="Arial Narrow" w:eastAsia="Times New Roman" w:hAnsi="Arial Narrow" w:cs="Times New Roman"/>
          <w:color w:val="222222"/>
          <w:sz w:val="24"/>
          <w:szCs w:val="24"/>
          <w:lang w:eastAsia="el-GR"/>
        </w:rPr>
        <w:t xml:space="preserve"> από την ΕΣΑμεΑ, στο πλαίσιο του έργου «Ευρωπαϊκό Κέντρο Πόρων Προσβασιμότητας-AccessibleEU». Καθιστώντας την επαγγελματική εκπαίδευση και κατάρτιση προσβάσιμη και συμπεριληπτική, τα άτομα με αναπηρία μπορούν να αποκτήσουν δεξιότητες και γνώσεις απαραίτητες για την ένταξη και παραμονή τους στην αγορά εργασίας.</w:t>
      </w:r>
    </w:p>
    <w:p w14:paraId="72D8284A" w14:textId="77777777" w:rsidR="00E27DC2" w:rsidRPr="009A0CA1" w:rsidRDefault="00E27DC2" w:rsidP="00D1563C">
      <w:pPr>
        <w:shd w:val="clear" w:color="auto" w:fill="FFFFFF"/>
        <w:spacing w:after="0" w:line="240" w:lineRule="auto"/>
        <w:rPr>
          <w:rFonts w:ascii="Arial Narrow" w:hAnsi="Arial Narrow"/>
          <w:bCs/>
        </w:rPr>
      </w:pPr>
    </w:p>
    <w:p w14:paraId="341DAB91" w14:textId="77777777" w:rsidR="004139F8" w:rsidRPr="009A0CA1" w:rsidRDefault="004139F8" w:rsidP="004139F8">
      <w:pPr>
        <w:spacing w:line="256" w:lineRule="auto"/>
        <w:jc w:val="center"/>
        <w:rPr>
          <w:rFonts w:ascii="Arial Narrow" w:eastAsia="Calibri" w:hAnsi="Arial Narrow" w:cs="Times New Roman"/>
          <w:b/>
          <w:color w:val="538135" w:themeColor="accent6" w:themeShade="BF"/>
        </w:rPr>
      </w:pPr>
      <w:r w:rsidRPr="009A0CA1">
        <w:rPr>
          <w:rFonts w:ascii="Arial Narrow" w:eastAsia="Calibri" w:hAnsi="Arial Narrow" w:cs="Times New Roman"/>
          <w:b/>
          <w:color w:val="538135" w:themeColor="accent6" w:themeShade="BF"/>
        </w:rPr>
        <w:t xml:space="preserve">Ακολουθείστε την Ε.Σ.Α.μεΑ. στα </w:t>
      </w:r>
      <w:r w:rsidRPr="009A0CA1">
        <w:rPr>
          <w:rFonts w:ascii="Arial Narrow" w:eastAsia="Calibri" w:hAnsi="Arial Narrow" w:cs="Times New Roman"/>
          <w:b/>
          <w:color w:val="538135" w:themeColor="accent6" w:themeShade="BF"/>
          <w:lang w:val="en-US"/>
        </w:rPr>
        <w:t>social</w:t>
      </w:r>
      <w:r w:rsidRPr="009A0CA1">
        <w:rPr>
          <w:rFonts w:ascii="Arial Narrow" w:eastAsia="Calibri" w:hAnsi="Arial Narrow" w:cs="Times New Roman"/>
          <w:b/>
          <w:color w:val="538135" w:themeColor="accent6" w:themeShade="BF"/>
        </w:rPr>
        <w:t xml:space="preserve"> </w:t>
      </w:r>
      <w:r w:rsidRPr="009A0CA1">
        <w:rPr>
          <w:rFonts w:ascii="Arial Narrow" w:eastAsia="Calibri" w:hAnsi="Arial Narrow" w:cs="Times New Roman"/>
          <w:b/>
          <w:color w:val="538135" w:themeColor="accent6" w:themeShade="BF"/>
          <w:lang w:val="en-US"/>
        </w:rPr>
        <w:t>media</w:t>
      </w:r>
    </w:p>
    <w:p w14:paraId="714B99E3" w14:textId="77777777" w:rsidR="004139F8" w:rsidRPr="009A0CA1" w:rsidRDefault="004139F8" w:rsidP="004139F8">
      <w:pPr>
        <w:spacing w:line="256" w:lineRule="auto"/>
        <w:jc w:val="center"/>
        <w:rPr>
          <w:rFonts w:ascii="Arial Narrow" w:eastAsia="Calibri" w:hAnsi="Arial Narrow" w:cs="Times New Roman"/>
          <w:b/>
          <w:color w:val="1F4E79" w:themeColor="accent1" w:themeShade="80"/>
        </w:rPr>
      </w:pPr>
      <w:hyperlink r:id="rId13" w:history="1">
        <w:r w:rsidRPr="009A0CA1">
          <w:rPr>
            <w:rFonts w:ascii="Arial Narrow" w:eastAsia="Calibri" w:hAnsi="Arial Narrow" w:cs="Times New Roman"/>
            <w:b/>
            <w:color w:val="1F4E79" w:themeColor="accent1" w:themeShade="80"/>
            <w:u w:val="single"/>
            <w:lang w:val="en-US"/>
          </w:rPr>
          <w:t>https</w:t>
        </w:r>
        <w:r w:rsidRPr="009A0CA1">
          <w:rPr>
            <w:rFonts w:ascii="Arial Narrow" w:eastAsia="Calibri" w:hAnsi="Arial Narrow" w:cs="Times New Roman"/>
            <w:b/>
            <w:color w:val="1F4E79" w:themeColor="accent1" w:themeShade="80"/>
            <w:u w:val="single"/>
          </w:rPr>
          <w:t>://</w:t>
        </w:r>
        <w:r w:rsidRPr="009A0CA1">
          <w:rPr>
            <w:rFonts w:ascii="Arial Narrow" w:eastAsia="Calibri" w:hAnsi="Arial Narrow" w:cs="Times New Roman"/>
            <w:b/>
            <w:color w:val="1F4E79" w:themeColor="accent1" w:themeShade="80"/>
            <w:u w:val="single"/>
            <w:lang w:val="en-US"/>
          </w:rPr>
          <w:t>www</w:t>
        </w:r>
        <w:r w:rsidRPr="009A0CA1">
          <w:rPr>
            <w:rFonts w:ascii="Arial Narrow" w:eastAsia="Calibri" w:hAnsi="Arial Narrow" w:cs="Times New Roman"/>
            <w:b/>
            <w:color w:val="1F4E79" w:themeColor="accent1" w:themeShade="80"/>
            <w:u w:val="single"/>
          </w:rPr>
          <w:t>.</w:t>
        </w:r>
        <w:r w:rsidRPr="009A0CA1">
          <w:rPr>
            <w:rFonts w:ascii="Arial Narrow" w:eastAsia="Calibri" w:hAnsi="Arial Narrow" w:cs="Times New Roman"/>
            <w:b/>
            <w:color w:val="1F4E79" w:themeColor="accent1" w:themeShade="80"/>
            <w:u w:val="single"/>
            <w:lang w:val="en-US"/>
          </w:rPr>
          <w:t>facebook</w:t>
        </w:r>
        <w:r w:rsidRPr="009A0CA1">
          <w:rPr>
            <w:rFonts w:ascii="Arial Narrow" w:eastAsia="Calibri" w:hAnsi="Arial Narrow" w:cs="Times New Roman"/>
            <w:b/>
            <w:color w:val="1F4E79" w:themeColor="accent1" w:themeShade="80"/>
            <w:u w:val="single"/>
          </w:rPr>
          <w:t>.</w:t>
        </w:r>
        <w:r w:rsidRPr="009A0CA1">
          <w:rPr>
            <w:rFonts w:ascii="Arial Narrow" w:eastAsia="Calibri" w:hAnsi="Arial Narrow" w:cs="Times New Roman"/>
            <w:b/>
            <w:color w:val="1F4E79" w:themeColor="accent1" w:themeShade="80"/>
            <w:u w:val="single"/>
            <w:lang w:val="en-US"/>
          </w:rPr>
          <w:t>com</w:t>
        </w:r>
        <w:r w:rsidRPr="009A0CA1">
          <w:rPr>
            <w:rFonts w:ascii="Arial Narrow" w:eastAsia="Calibri" w:hAnsi="Arial Narrow" w:cs="Times New Roman"/>
            <w:b/>
            <w:color w:val="1F4E79" w:themeColor="accent1" w:themeShade="80"/>
            <w:u w:val="single"/>
          </w:rPr>
          <w:t>/</w:t>
        </w:r>
        <w:proofErr w:type="spellStart"/>
        <w:r w:rsidRPr="009A0CA1">
          <w:rPr>
            <w:rFonts w:ascii="Arial Narrow" w:eastAsia="Calibri" w:hAnsi="Arial Narrow" w:cs="Times New Roman"/>
            <w:b/>
            <w:color w:val="1F4E79" w:themeColor="accent1" w:themeShade="80"/>
            <w:u w:val="single"/>
            <w:lang w:val="en-US"/>
          </w:rPr>
          <w:t>ESAmeAgr</w:t>
        </w:r>
        <w:proofErr w:type="spellEnd"/>
      </w:hyperlink>
    </w:p>
    <w:p w14:paraId="7C5B8CDA" w14:textId="77777777" w:rsidR="004139F8" w:rsidRPr="009A0CA1" w:rsidRDefault="004139F8" w:rsidP="004139F8">
      <w:pPr>
        <w:spacing w:line="256" w:lineRule="auto"/>
        <w:jc w:val="center"/>
        <w:rPr>
          <w:rFonts w:ascii="Arial Narrow" w:eastAsia="Calibri" w:hAnsi="Arial Narrow" w:cs="Times New Roman"/>
          <w:b/>
          <w:bCs/>
          <w:color w:val="1F4E79" w:themeColor="accent1" w:themeShade="80"/>
        </w:rPr>
      </w:pPr>
      <w:hyperlink r:id="rId14" w:history="1">
        <w:r w:rsidRPr="009A0CA1">
          <w:rPr>
            <w:rFonts w:ascii="Arial Narrow" w:eastAsia="Calibri" w:hAnsi="Arial Narrow" w:cs="Times New Roman"/>
            <w:b/>
            <w:bCs/>
            <w:color w:val="1F4E79" w:themeColor="accent1" w:themeShade="80"/>
            <w:u w:val="single"/>
            <w:lang w:val="en-US"/>
          </w:rPr>
          <w:t>https</w:t>
        </w:r>
        <w:r w:rsidRPr="009A0CA1">
          <w:rPr>
            <w:rFonts w:ascii="Arial Narrow" w:eastAsia="Calibri" w:hAnsi="Arial Narrow" w:cs="Times New Roman"/>
            <w:b/>
            <w:bCs/>
            <w:color w:val="1F4E79" w:themeColor="accent1" w:themeShade="80"/>
            <w:u w:val="single"/>
          </w:rPr>
          <w:t>://</w:t>
        </w:r>
        <w:r w:rsidRPr="009A0CA1">
          <w:rPr>
            <w:rFonts w:ascii="Arial Narrow" w:eastAsia="Calibri" w:hAnsi="Arial Narrow" w:cs="Times New Roman"/>
            <w:b/>
            <w:bCs/>
            <w:color w:val="1F4E79" w:themeColor="accent1" w:themeShade="80"/>
            <w:u w:val="single"/>
            <w:lang w:val="en-US"/>
          </w:rPr>
          <w:t>www</w:t>
        </w:r>
        <w:r w:rsidRPr="009A0CA1">
          <w:rPr>
            <w:rFonts w:ascii="Arial Narrow" w:eastAsia="Calibri" w:hAnsi="Arial Narrow" w:cs="Times New Roman"/>
            <w:b/>
            <w:bCs/>
            <w:color w:val="1F4E79" w:themeColor="accent1" w:themeShade="80"/>
            <w:u w:val="single"/>
          </w:rPr>
          <w:t>.</w:t>
        </w:r>
        <w:r w:rsidRPr="009A0CA1">
          <w:rPr>
            <w:rFonts w:ascii="Arial Narrow" w:eastAsia="Calibri" w:hAnsi="Arial Narrow" w:cs="Times New Roman"/>
            <w:b/>
            <w:bCs/>
            <w:color w:val="1F4E79" w:themeColor="accent1" w:themeShade="80"/>
            <w:u w:val="single"/>
            <w:lang w:val="en-US"/>
          </w:rPr>
          <w:t>instagram</w:t>
        </w:r>
        <w:r w:rsidRPr="009A0CA1">
          <w:rPr>
            <w:rFonts w:ascii="Arial Narrow" w:eastAsia="Calibri" w:hAnsi="Arial Narrow" w:cs="Times New Roman"/>
            <w:b/>
            <w:bCs/>
            <w:color w:val="1F4E79" w:themeColor="accent1" w:themeShade="80"/>
            <w:u w:val="single"/>
          </w:rPr>
          <w:t>.</w:t>
        </w:r>
        <w:r w:rsidRPr="009A0CA1">
          <w:rPr>
            <w:rFonts w:ascii="Arial Narrow" w:eastAsia="Calibri" w:hAnsi="Arial Narrow" w:cs="Times New Roman"/>
            <w:b/>
            <w:bCs/>
            <w:color w:val="1F4E79" w:themeColor="accent1" w:themeShade="80"/>
            <w:u w:val="single"/>
            <w:lang w:val="en-US"/>
          </w:rPr>
          <w:t>com</w:t>
        </w:r>
        <w:r w:rsidRPr="009A0CA1">
          <w:rPr>
            <w:rFonts w:ascii="Arial Narrow" w:eastAsia="Calibri" w:hAnsi="Arial Narrow" w:cs="Times New Roman"/>
            <w:b/>
            <w:bCs/>
            <w:color w:val="1F4E79" w:themeColor="accent1" w:themeShade="80"/>
            <w:u w:val="single"/>
          </w:rPr>
          <w:t>/</w:t>
        </w:r>
        <w:proofErr w:type="spellStart"/>
        <w:r w:rsidRPr="009A0CA1">
          <w:rPr>
            <w:rFonts w:ascii="Arial Narrow" w:eastAsia="Calibri" w:hAnsi="Arial Narrow" w:cs="Times New Roman"/>
            <w:b/>
            <w:bCs/>
            <w:color w:val="1F4E79" w:themeColor="accent1" w:themeShade="80"/>
            <w:u w:val="single"/>
            <w:lang w:val="en-US"/>
          </w:rPr>
          <w:t>ncdpgreece</w:t>
        </w:r>
        <w:proofErr w:type="spellEnd"/>
      </w:hyperlink>
      <w:r w:rsidRPr="009A0CA1">
        <w:rPr>
          <w:rFonts w:ascii="Arial Narrow" w:eastAsia="Calibri" w:hAnsi="Arial Narrow" w:cs="Times New Roman"/>
          <w:b/>
          <w:bCs/>
          <w:color w:val="1F4E79" w:themeColor="accent1" w:themeShade="80"/>
        </w:rPr>
        <w:t xml:space="preserve"> </w:t>
      </w:r>
    </w:p>
    <w:p w14:paraId="5F377CE8" w14:textId="77777777" w:rsidR="004139F8" w:rsidRPr="009A0CA1" w:rsidRDefault="004139F8" w:rsidP="004139F8">
      <w:pPr>
        <w:spacing w:line="256" w:lineRule="auto"/>
        <w:jc w:val="center"/>
        <w:rPr>
          <w:rFonts w:ascii="Arial Narrow" w:eastAsia="Calibri" w:hAnsi="Arial Narrow" w:cs="Times New Roman"/>
          <w:b/>
          <w:bCs/>
          <w:color w:val="1F4E79" w:themeColor="accent1" w:themeShade="80"/>
          <w:lang w:val="en-US"/>
        </w:rPr>
      </w:pPr>
      <w:hyperlink r:id="rId15" w:history="1">
        <w:r w:rsidRPr="009A0CA1">
          <w:rPr>
            <w:rFonts w:ascii="Arial Narrow" w:eastAsia="Calibri" w:hAnsi="Arial Narrow" w:cs="Times New Roman"/>
            <w:b/>
            <w:bCs/>
            <w:color w:val="0563C1" w:themeColor="hyperlink"/>
            <w:u w:val="single"/>
            <w:lang w:val="en-US"/>
          </w:rPr>
          <w:t>https://x.com/ESAMEAgr</w:t>
        </w:r>
      </w:hyperlink>
      <w:r w:rsidRPr="009A0CA1">
        <w:rPr>
          <w:rFonts w:ascii="Arial Narrow" w:eastAsia="Calibri" w:hAnsi="Arial Narrow" w:cs="Times New Roman"/>
          <w:b/>
          <w:bCs/>
          <w:color w:val="1F4E79" w:themeColor="accent1" w:themeShade="80"/>
          <w:lang w:val="en-US"/>
        </w:rPr>
        <w:t xml:space="preserve"> </w:t>
      </w:r>
    </w:p>
    <w:p w14:paraId="6EBFB7E8" w14:textId="77777777" w:rsidR="004139F8" w:rsidRPr="009A0CA1" w:rsidRDefault="004139F8" w:rsidP="004139F8">
      <w:pPr>
        <w:spacing w:line="256" w:lineRule="auto"/>
        <w:jc w:val="center"/>
        <w:rPr>
          <w:rFonts w:ascii="Arial Narrow" w:eastAsia="Calibri" w:hAnsi="Arial Narrow" w:cs="Times New Roman"/>
          <w:color w:val="1F4E79" w:themeColor="accent1" w:themeShade="80"/>
          <w:u w:val="single"/>
          <w:lang w:val="en-US"/>
        </w:rPr>
      </w:pPr>
      <w:r w:rsidRPr="009A0CA1">
        <w:rPr>
          <w:rFonts w:ascii="Arial Narrow" w:eastAsia="Calibri" w:hAnsi="Arial Narrow" w:cs="Times New Roman"/>
          <w:color w:val="538135" w:themeColor="accent6" w:themeShade="BF"/>
          <w:lang w:val="en-US"/>
        </w:rPr>
        <w:t>Youtube</w:t>
      </w:r>
      <w:r w:rsidRPr="009A0CA1">
        <w:rPr>
          <w:rFonts w:ascii="Arial Narrow" w:eastAsia="Calibri" w:hAnsi="Arial Narrow" w:cs="Times New Roman"/>
          <w:b/>
          <w:bCs/>
          <w:color w:val="538135" w:themeColor="accent6" w:themeShade="BF"/>
          <w:lang w:val="en-US"/>
        </w:rPr>
        <w:t xml:space="preserve"> </w:t>
      </w:r>
      <w:r w:rsidRPr="009A0CA1">
        <w:rPr>
          <w:rFonts w:ascii="Arial Narrow" w:eastAsia="Calibri" w:hAnsi="Arial Narrow" w:cs="Times New Roman"/>
          <w:b/>
          <w:bCs/>
          <w:color w:val="1F4E79" w:themeColor="accent1" w:themeShade="80"/>
          <w:lang w:val="en-US"/>
        </w:rPr>
        <w:t>ESAmeAGr</w:t>
      </w:r>
      <w:r w:rsidRPr="009A0CA1">
        <w:rPr>
          <w:rFonts w:ascii="Arial Narrow" w:eastAsia="Calibri" w:hAnsi="Arial Narrow" w:cs="Times New Roman"/>
          <w:b/>
          <w:bCs/>
          <w:color w:val="538135" w:themeColor="accent6" w:themeShade="BF"/>
          <w:lang w:val="en-US"/>
        </w:rPr>
        <w:t xml:space="preserve">, </w:t>
      </w:r>
      <w:r w:rsidRPr="009A0CA1">
        <w:rPr>
          <w:rFonts w:ascii="Arial Narrow" w:eastAsia="Calibri" w:hAnsi="Arial Narrow" w:cs="Times New Roman"/>
          <w:b/>
          <w:color w:val="538135" w:themeColor="accent6" w:themeShade="BF"/>
        </w:rPr>
        <w:t>Ιστοσελίδα</w:t>
      </w:r>
      <w:r w:rsidRPr="009A0CA1">
        <w:rPr>
          <w:rFonts w:ascii="Arial Narrow" w:eastAsia="Calibri" w:hAnsi="Arial Narrow" w:cs="Times New Roman"/>
          <w:b/>
          <w:color w:val="538135" w:themeColor="accent6" w:themeShade="BF"/>
          <w:lang w:val="en-US"/>
        </w:rPr>
        <w:t xml:space="preserve"> </w:t>
      </w:r>
      <w:hyperlink r:id="rId16" w:history="1">
        <w:r w:rsidRPr="009A0CA1">
          <w:rPr>
            <w:rFonts w:ascii="Arial Narrow" w:eastAsia="Calibri" w:hAnsi="Arial Narrow" w:cs="Times New Roman"/>
            <w:b/>
            <w:color w:val="1F4E79" w:themeColor="accent1" w:themeShade="80"/>
            <w:u w:val="single"/>
            <w:lang w:val="en-US"/>
          </w:rPr>
          <w:t>www.esamea.gr</w:t>
        </w:r>
      </w:hyperlink>
      <w:r w:rsidRPr="009A0CA1">
        <w:rPr>
          <w:rFonts w:ascii="Arial Narrow" w:eastAsia="Calibri" w:hAnsi="Arial Narrow" w:cs="Times New Roman"/>
          <w:b/>
          <w:color w:val="1F4E79" w:themeColor="accent1" w:themeShade="80"/>
          <w:u w:val="single"/>
          <w:lang w:val="en-US"/>
        </w:rPr>
        <w:t xml:space="preserve"> </w:t>
      </w:r>
    </w:p>
    <w:p w14:paraId="4BFF2123" w14:textId="77777777" w:rsidR="004139F8" w:rsidRPr="004139F8" w:rsidRDefault="004139F8" w:rsidP="004139F8">
      <w:pPr>
        <w:spacing w:line="256" w:lineRule="auto"/>
        <w:jc w:val="center"/>
        <w:rPr>
          <w:rFonts w:ascii="Arial Narrow" w:eastAsia="Calibri" w:hAnsi="Arial Narrow" w:cs="Times New Roman"/>
          <w:b/>
          <w:color w:val="1F4E79" w:themeColor="accent1" w:themeShade="80"/>
          <w:sz w:val="24"/>
          <w:szCs w:val="24"/>
          <w:u w:val="single"/>
          <w:lang w:val="en-US"/>
        </w:rPr>
      </w:pPr>
    </w:p>
    <w:p w14:paraId="15A71E40" w14:textId="77777777" w:rsidR="004139F8" w:rsidRPr="004139F8" w:rsidRDefault="004139F8" w:rsidP="004139F8">
      <w:pPr>
        <w:spacing w:line="256" w:lineRule="auto"/>
        <w:jc w:val="center"/>
        <w:rPr>
          <w:rFonts w:ascii="Arial Narrow" w:eastAsia="Calibri" w:hAnsi="Arial Narrow" w:cs="Times New Roman"/>
          <w:b/>
          <w:color w:val="1F4E79" w:themeColor="accent1" w:themeShade="80"/>
          <w:sz w:val="24"/>
          <w:szCs w:val="24"/>
          <w:u w:val="single"/>
        </w:rPr>
      </w:pPr>
      <w:r w:rsidRPr="004139F8">
        <w:rPr>
          <w:rFonts w:ascii="Arial Narrow" w:eastAsia="Calibri" w:hAnsi="Arial Narrow" w:cs="Times New Roman"/>
          <w:b/>
          <w:noProof/>
          <w:color w:val="1F4E79" w:themeColor="accent1" w:themeShade="80"/>
          <w:sz w:val="24"/>
          <w:szCs w:val="24"/>
        </w:rPr>
        <w:drawing>
          <wp:inline distT="0" distB="0" distL="0" distR="0" wp14:anchorId="47402B41" wp14:editId="3194C808">
            <wp:extent cx="2083435" cy="1797050"/>
            <wp:effectExtent l="0" t="0" r="0" b="0"/>
            <wp:docPr id="2" name="Εικόνα 1" descr="λογο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 ΕΣΑμεΑ"/>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3435" cy="1797050"/>
                    </a:xfrm>
                    <a:prstGeom prst="rect">
                      <a:avLst/>
                    </a:prstGeom>
                    <a:noFill/>
                    <a:ln>
                      <a:noFill/>
                    </a:ln>
                  </pic:spPr>
                </pic:pic>
              </a:graphicData>
            </a:graphic>
          </wp:inline>
        </w:drawing>
      </w:r>
    </w:p>
    <w:p w14:paraId="1E494561" w14:textId="77777777" w:rsidR="00E27DC2" w:rsidRPr="00D1563C" w:rsidRDefault="00E27DC2" w:rsidP="00D1563C">
      <w:pPr>
        <w:shd w:val="clear" w:color="auto" w:fill="FFFFFF"/>
        <w:spacing w:after="0" w:line="240" w:lineRule="auto"/>
        <w:rPr>
          <w:rFonts w:ascii="Arial Narrow" w:hAnsi="Arial Narrow"/>
          <w:bCs/>
        </w:rPr>
      </w:pPr>
    </w:p>
    <w:sectPr w:rsidR="00E27DC2" w:rsidRPr="00D1563C"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7055AD2"/>
    <w:multiLevelType w:val="hybridMultilevel"/>
    <w:tmpl w:val="D60C03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262459"/>
    <w:multiLevelType w:val="hybridMultilevel"/>
    <w:tmpl w:val="2DAA5C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D384D95"/>
    <w:multiLevelType w:val="hybridMultilevel"/>
    <w:tmpl w:val="3770422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44DC744F"/>
    <w:multiLevelType w:val="hybridMultilevel"/>
    <w:tmpl w:val="AD1208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C2029AB"/>
    <w:multiLevelType w:val="hybridMultilevel"/>
    <w:tmpl w:val="F5FAF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11"/>
  </w:num>
  <w:num w:numId="2" w16cid:durableId="731345406">
    <w:abstractNumId w:val="14"/>
  </w:num>
  <w:num w:numId="3" w16cid:durableId="857543604">
    <w:abstractNumId w:val="1"/>
  </w:num>
  <w:num w:numId="4" w16cid:durableId="1127577626">
    <w:abstractNumId w:val="5"/>
  </w:num>
  <w:num w:numId="5" w16cid:durableId="1107581415">
    <w:abstractNumId w:val="13"/>
  </w:num>
  <w:num w:numId="6" w16cid:durableId="29645232">
    <w:abstractNumId w:val="6"/>
  </w:num>
  <w:num w:numId="7" w16cid:durableId="1186289548">
    <w:abstractNumId w:val="10"/>
  </w:num>
  <w:num w:numId="8" w16cid:durableId="192883419">
    <w:abstractNumId w:val="15"/>
  </w:num>
  <w:num w:numId="9" w16cid:durableId="1229850951">
    <w:abstractNumId w:val="12"/>
  </w:num>
  <w:num w:numId="10" w16cid:durableId="1440565450">
    <w:abstractNumId w:val="0"/>
  </w:num>
  <w:num w:numId="11" w16cid:durableId="740174874">
    <w:abstractNumId w:val="2"/>
  </w:num>
  <w:num w:numId="12" w16cid:durableId="1846162139">
    <w:abstractNumId w:val="9"/>
  </w:num>
  <w:num w:numId="13" w16cid:durableId="1853913663">
    <w:abstractNumId w:val="4"/>
  </w:num>
  <w:num w:numId="14" w16cid:durableId="803161984">
    <w:abstractNumId w:val="8"/>
  </w:num>
  <w:num w:numId="15" w16cid:durableId="1632395773">
    <w:abstractNumId w:val="7"/>
  </w:num>
  <w:num w:numId="16" w16cid:durableId="1558661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335B2"/>
    <w:rsid w:val="0004343B"/>
    <w:rsid w:val="00054E22"/>
    <w:rsid w:val="00061580"/>
    <w:rsid w:val="00063F09"/>
    <w:rsid w:val="00086816"/>
    <w:rsid w:val="00095596"/>
    <w:rsid w:val="000A40B8"/>
    <w:rsid w:val="000A70C4"/>
    <w:rsid w:val="000B0802"/>
    <w:rsid w:val="000B13E9"/>
    <w:rsid w:val="000B15D7"/>
    <w:rsid w:val="000B3892"/>
    <w:rsid w:val="000B6014"/>
    <w:rsid w:val="000D55D4"/>
    <w:rsid w:val="000E215F"/>
    <w:rsid w:val="00100017"/>
    <w:rsid w:val="00100E9A"/>
    <w:rsid w:val="0010656D"/>
    <w:rsid w:val="0010658E"/>
    <w:rsid w:val="00127683"/>
    <w:rsid w:val="00131799"/>
    <w:rsid w:val="00141793"/>
    <w:rsid w:val="00142872"/>
    <w:rsid w:val="00147639"/>
    <w:rsid w:val="00151235"/>
    <w:rsid w:val="00152860"/>
    <w:rsid w:val="0015573E"/>
    <w:rsid w:val="00182B37"/>
    <w:rsid w:val="001B0A48"/>
    <w:rsid w:val="001B38B5"/>
    <w:rsid w:val="001B38B7"/>
    <w:rsid w:val="001B47B0"/>
    <w:rsid w:val="001C35DF"/>
    <w:rsid w:val="001D59B9"/>
    <w:rsid w:val="001E2178"/>
    <w:rsid w:val="001E5C97"/>
    <w:rsid w:val="001F4607"/>
    <w:rsid w:val="00213A17"/>
    <w:rsid w:val="0021404C"/>
    <w:rsid w:val="00222855"/>
    <w:rsid w:val="0022351F"/>
    <w:rsid w:val="00232F51"/>
    <w:rsid w:val="002515C1"/>
    <w:rsid w:val="002662E7"/>
    <w:rsid w:val="00273F38"/>
    <w:rsid w:val="00285613"/>
    <w:rsid w:val="002A5662"/>
    <w:rsid w:val="002B6751"/>
    <w:rsid w:val="002D270D"/>
    <w:rsid w:val="002E1C03"/>
    <w:rsid w:val="002E6937"/>
    <w:rsid w:val="002F270C"/>
    <w:rsid w:val="002F4C98"/>
    <w:rsid w:val="00304723"/>
    <w:rsid w:val="00317211"/>
    <w:rsid w:val="003222AA"/>
    <w:rsid w:val="00322695"/>
    <w:rsid w:val="00322F10"/>
    <w:rsid w:val="00326FFB"/>
    <w:rsid w:val="003431DC"/>
    <w:rsid w:val="003453D6"/>
    <w:rsid w:val="00353F94"/>
    <w:rsid w:val="0036198A"/>
    <w:rsid w:val="0036416E"/>
    <w:rsid w:val="003747C3"/>
    <w:rsid w:val="00394A7B"/>
    <w:rsid w:val="003A00E5"/>
    <w:rsid w:val="003B4BF1"/>
    <w:rsid w:val="003D1500"/>
    <w:rsid w:val="003D69D5"/>
    <w:rsid w:val="003E1F2F"/>
    <w:rsid w:val="003E3677"/>
    <w:rsid w:val="003F745E"/>
    <w:rsid w:val="004076B7"/>
    <w:rsid w:val="00413417"/>
    <w:rsid w:val="004139F8"/>
    <w:rsid w:val="00413AC6"/>
    <w:rsid w:val="00414575"/>
    <w:rsid w:val="004204D0"/>
    <w:rsid w:val="00420E3D"/>
    <w:rsid w:val="00433537"/>
    <w:rsid w:val="004366D7"/>
    <w:rsid w:val="00437D86"/>
    <w:rsid w:val="00440E89"/>
    <w:rsid w:val="00445E25"/>
    <w:rsid w:val="0045741F"/>
    <w:rsid w:val="004700A9"/>
    <w:rsid w:val="004837F1"/>
    <w:rsid w:val="00487016"/>
    <w:rsid w:val="00493707"/>
    <w:rsid w:val="00493C70"/>
    <w:rsid w:val="004A7F8E"/>
    <w:rsid w:val="004B26A4"/>
    <w:rsid w:val="004B6606"/>
    <w:rsid w:val="004B781B"/>
    <w:rsid w:val="004C7C92"/>
    <w:rsid w:val="004D1D88"/>
    <w:rsid w:val="004D7159"/>
    <w:rsid w:val="004E6A50"/>
    <w:rsid w:val="004F73D9"/>
    <w:rsid w:val="005015C2"/>
    <w:rsid w:val="005123BF"/>
    <w:rsid w:val="0051432A"/>
    <w:rsid w:val="005317F5"/>
    <w:rsid w:val="005344A8"/>
    <w:rsid w:val="005445A6"/>
    <w:rsid w:val="0054532D"/>
    <w:rsid w:val="005507AD"/>
    <w:rsid w:val="00553752"/>
    <w:rsid w:val="00571E14"/>
    <w:rsid w:val="0058324B"/>
    <w:rsid w:val="005845CB"/>
    <w:rsid w:val="005915E3"/>
    <w:rsid w:val="00593152"/>
    <w:rsid w:val="00596EA8"/>
    <w:rsid w:val="005B459E"/>
    <w:rsid w:val="005B5BE1"/>
    <w:rsid w:val="005B7B3F"/>
    <w:rsid w:val="005D19F5"/>
    <w:rsid w:val="005D24E4"/>
    <w:rsid w:val="005D4DB1"/>
    <w:rsid w:val="005D797C"/>
    <w:rsid w:val="005E2816"/>
    <w:rsid w:val="005F303B"/>
    <w:rsid w:val="00606372"/>
    <w:rsid w:val="0061243D"/>
    <w:rsid w:val="00614580"/>
    <w:rsid w:val="00622B55"/>
    <w:rsid w:val="0063233F"/>
    <w:rsid w:val="00644F4A"/>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2724D"/>
    <w:rsid w:val="0074323F"/>
    <w:rsid w:val="00743E3D"/>
    <w:rsid w:val="0074491D"/>
    <w:rsid w:val="00751EC2"/>
    <w:rsid w:val="0075668C"/>
    <w:rsid w:val="00762F8E"/>
    <w:rsid w:val="00780304"/>
    <w:rsid w:val="00780E0F"/>
    <w:rsid w:val="007856AF"/>
    <w:rsid w:val="007B1B16"/>
    <w:rsid w:val="007C7958"/>
    <w:rsid w:val="007E6DFF"/>
    <w:rsid w:val="007F066A"/>
    <w:rsid w:val="007F0D9D"/>
    <w:rsid w:val="007F101E"/>
    <w:rsid w:val="007F1E07"/>
    <w:rsid w:val="00803C84"/>
    <w:rsid w:val="008143D7"/>
    <w:rsid w:val="0083572A"/>
    <w:rsid w:val="008379E2"/>
    <w:rsid w:val="008428ED"/>
    <w:rsid w:val="00844171"/>
    <w:rsid w:val="00845DF1"/>
    <w:rsid w:val="0084797D"/>
    <w:rsid w:val="00853798"/>
    <w:rsid w:val="008626A5"/>
    <w:rsid w:val="00865DBD"/>
    <w:rsid w:val="008766CF"/>
    <w:rsid w:val="0088412D"/>
    <w:rsid w:val="00896C76"/>
    <w:rsid w:val="008A1083"/>
    <w:rsid w:val="008A1115"/>
    <w:rsid w:val="008B60AB"/>
    <w:rsid w:val="008E66C5"/>
    <w:rsid w:val="008F29A7"/>
    <w:rsid w:val="008F5999"/>
    <w:rsid w:val="00900F28"/>
    <w:rsid w:val="009126DA"/>
    <w:rsid w:val="00912B4F"/>
    <w:rsid w:val="00940ACC"/>
    <w:rsid w:val="0094303C"/>
    <w:rsid w:val="00955364"/>
    <w:rsid w:val="0096474A"/>
    <w:rsid w:val="0097047B"/>
    <w:rsid w:val="00970AB0"/>
    <w:rsid w:val="00992381"/>
    <w:rsid w:val="009A0CA1"/>
    <w:rsid w:val="009B6336"/>
    <w:rsid w:val="009C1BE2"/>
    <w:rsid w:val="009E2A18"/>
    <w:rsid w:val="009E36CF"/>
    <w:rsid w:val="009E61CF"/>
    <w:rsid w:val="009E771D"/>
    <w:rsid w:val="009F59A9"/>
    <w:rsid w:val="00A029F8"/>
    <w:rsid w:val="00A07043"/>
    <w:rsid w:val="00A67BB9"/>
    <w:rsid w:val="00A76990"/>
    <w:rsid w:val="00A9217D"/>
    <w:rsid w:val="00A936DF"/>
    <w:rsid w:val="00A96B9A"/>
    <w:rsid w:val="00A97C50"/>
    <w:rsid w:val="00AC29FB"/>
    <w:rsid w:val="00AC6966"/>
    <w:rsid w:val="00AE60F9"/>
    <w:rsid w:val="00AE6CFA"/>
    <w:rsid w:val="00AE7B54"/>
    <w:rsid w:val="00AF1009"/>
    <w:rsid w:val="00B1630D"/>
    <w:rsid w:val="00B241AF"/>
    <w:rsid w:val="00B71ECA"/>
    <w:rsid w:val="00B8340D"/>
    <w:rsid w:val="00B85118"/>
    <w:rsid w:val="00B91121"/>
    <w:rsid w:val="00B95F31"/>
    <w:rsid w:val="00BA184E"/>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4F4A"/>
    <w:rsid w:val="00C259D8"/>
    <w:rsid w:val="00C26A16"/>
    <w:rsid w:val="00C35863"/>
    <w:rsid w:val="00C361AB"/>
    <w:rsid w:val="00C4122E"/>
    <w:rsid w:val="00C43E86"/>
    <w:rsid w:val="00C53967"/>
    <w:rsid w:val="00C71ED8"/>
    <w:rsid w:val="00C870E3"/>
    <w:rsid w:val="00C8731B"/>
    <w:rsid w:val="00CD022B"/>
    <w:rsid w:val="00CE1940"/>
    <w:rsid w:val="00CE23E8"/>
    <w:rsid w:val="00CF20BE"/>
    <w:rsid w:val="00CF33D8"/>
    <w:rsid w:val="00D132CB"/>
    <w:rsid w:val="00D1563C"/>
    <w:rsid w:val="00D227EA"/>
    <w:rsid w:val="00D25B69"/>
    <w:rsid w:val="00D300FD"/>
    <w:rsid w:val="00D30969"/>
    <w:rsid w:val="00D32FA0"/>
    <w:rsid w:val="00D33E76"/>
    <w:rsid w:val="00D34268"/>
    <w:rsid w:val="00D600B6"/>
    <w:rsid w:val="00D623FE"/>
    <w:rsid w:val="00D65885"/>
    <w:rsid w:val="00D71C15"/>
    <w:rsid w:val="00D72E10"/>
    <w:rsid w:val="00D7674F"/>
    <w:rsid w:val="00D8122A"/>
    <w:rsid w:val="00D84FBC"/>
    <w:rsid w:val="00D8681B"/>
    <w:rsid w:val="00D9366A"/>
    <w:rsid w:val="00D946C8"/>
    <w:rsid w:val="00DA599A"/>
    <w:rsid w:val="00DB20C5"/>
    <w:rsid w:val="00DB4CDB"/>
    <w:rsid w:val="00DD19DF"/>
    <w:rsid w:val="00DD1D47"/>
    <w:rsid w:val="00DE461E"/>
    <w:rsid w:val="00DE687C"/>
    <w:rsid w:val="00E0343C"/>
    <w:rsid w:val="00E03F12"/>
    <w:rsid w:val="00E16615"/>
    <w:rsid w:val="00E23C2C"/>
    <w:rsid w:val="00E27DC2"/>
    <w:rsid w:val="00E377BC"/>
    <w:rsid w:val="00E42A6B"/>
    <w:rsid w:val="00E44346"/>
    <w:rsid w:val="00E56A79"/>
    <w:rsid w:val="00E632C9"/>
    <w:rsid w:val="00E753EE"/>
    <w:rsid w:val="00E8414F"/>
    <w:rsid w:val="00E863DC"/>
    <w:rsid w:val="00E906D4"/>
    <w:rsid w:val="00E978F2"/>
    <w:rsid w:val="00EA385A"/>
    <w:rsid w:val="00EB760F"/>
    <w:rsid w:val="00ED1AB2"/>
    <w:rsid w:val="00ED4FCB"/>
    <w:rsid w:val="00ED71B4"/>
    <w:rsid w:val="00EE033F"/>
    <w:rsid w:val="00EE3409"/>
    <w:rsid w:val="00EF418B"/>
    <w:rsid w:val="00F0064A"/>
    <w:rsid w:val="00F0535E"/>
    <w:rsid w:val="00F163E2"/>
    <w:rsid w:val="00F1664C"/>
    <w:rsid w:val="00F40066"/>
    <w:rsid w:val="00F53425"/>
    <w:rsid w:val="00F54FF0"/>
    <w:rsid w:val="00F62D90"/>
    <w:rsid w:val="00F8123A"/>
    <w:rsid w:val="00F82639"/>
    <w:rsid w:val="00F8629B"/>
    <w:rsid w:val="00F862D3"/>
    <w:rsid w:val="00FA3C8C"/>
    <w:rsid w:val="00FA4636"/>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 w:type="character" w:styleId="a9">
    <w:name w:val="Emphasis"/>
    <w:basedOn w:val="a0"/>
    <w:uiPriority w:val="20"/>
    <w:qFormat/>
    <w:rsid w:val="00D15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sign-language-academy" TargetMode="External"/><Relationship Id="rId13" Type="http://schemas.openxmlformats.org/officeDocument/2006/relationships/hyperlink" Target="https://www.facebook.com/ESAmeAgr%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www.esamea.gr/el/article/programma-kai-synesmos-gia-to-ybridiko-ergasthrio-kathistwntas-thn-epaggelmatikh-ekpaideysh-kai-katartish-pio-prosbasimh-kai-symperilhptikh-gia-ta-atoma-me-anaphria"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youtube.com/embed/U2o5UhQHUik?feature=oembed" TargetMode="External"/><Relationship Id="rId11" Type="http://schemas.openxmlformats.org/officeDocument/2006/relationships/hyperlink" Target="https://www.esamea.gr/el/article/h-esamea-sthrizei-thn-prwtomagiatikh-apergia" TargetMode="External"/><Relationship Id="rId5" Type="http://schemas.openxmlformats.org/officeDocument/2006/relationships/webSettings" Target="webSettings.xml"/><Relationship Id="rId15" Type="http://schemas.openxmlformats.org/officeDocument/2006/relationships/hyperlink" Target="https://x.com/ESAMEAgr" TargetMode="External"/><Relationship Id="rId10" Type="http://schemas.openxmlformats.org/officeDocument/2006/relationships/hyperlink" Target="https://www.esamea.gr/el/article/oi-eyrwpaioi-polites-me-anaphria-anhsyxoyn-gia-ton-proypologismo-ths-ee-kai-exoyn-sobaroys-logoys-arthro-i-bardakastanh-ston-euobserv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amea.gr" TargetMode="External"/><Relationship Id="rId14" Type="http://schemas.openxmlformats.org/officeDocument/2006/relationships/hyperlink" Target="https://www.instagram.com/ncdpgree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394</Words>
  <Characters>2131</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4</cp:revision>
  <dcterms:created xsi:type="dcterms:W3CDTF">2026-05-05T06:42:00Z</dcterms:created>
  <dcterms:modified xsi:type="dcterms:W3CDTF">2026-05-05T06:51:00Z</dcterms:modified>
</cp:coreProperties>
</file>