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7C00235D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5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16601F">
                    <w:t>08.05.2026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2ED61BA5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9C1EDC" w:rsidRPr="001F1D33">
                <w:rPr>
                  <w:bCs/>
                </w:rPr>
                <w:t>1</w:t>
              </w:r>
              <w:r w:rsidR="0016601F" w:rsidRPr="001F1D33">
                <w:rPr>
                  <w:bCs/>
                </w:rPr>
                <w:t>0</w:t>
              </w:r>
              <w:r w:rsidR="009C1EDC" w:rsidRPr="001F1D33">
                <w:rPr>
                  <w:bCs/>
                </w:rPr>
                <w:t xml:space="preserve"> Μαΐου</w:t>
              </w:r>
              <w:r w:rsidR="001F1D33" w:rsidRPr="001F1D33">
                <w:rPr>
                  <w:bCs/>
                </w:rPr>
                <w:t xml:space="preserve"> 2026</w:t>
              </w:r>
              <w:r w:rsidR="009C1EDC" w:rsidRPr="001F1D33">
                <w:rPr>
                  <w:bCs/>
                </w:rPr>
                <w:t xml:space="preserve">: </w:t>
              </w:r>
              <w:r w:rsidR="0016601F" w:rsidRPr="001F1D33">
                <w:rPr>
                  <w:bCs/>
                </w:rPr>
                <w:t xml:space="preserve">Χρόνια πολλά στη μαμά με αναπηρία, στη μαμά με παιδί με αναπηρία, σε όλες τις μάνες του κόσμου! 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b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 w:val="0"/>
            </w:rPr>
          </w:sdtEndPr>
          <w:sdtContent>
            <w:p w14:paraId="3A562FD3" w14:textId="08F51ED2" w:rsidR="00AC3F2A" w:rsidRPr="00AC3F2A" w:rsidRDefault="0016601F" w:rsidP="0016601F">
              <w:r>
                <w:t>Ο</w:t>
              </w:r>
              <w:r>
                <w:t>ι μητέρες με αναπηρία, χρόνια ή/και σπάνια πάθηση και οι μητέρες παιδιών με αναπηρία</w:t>
              </w:r>
              <w:r>
                <w:t>,</w:t>
              </w:r>
              <w:r>
                <w:t xml:space="preserve"> αντιμετωπίζουν </w:t>
              </w:r>
              <w:r>
                <w:t>ακόμη περισσότερα</w:t>
              </w:r>
              <w:r>
                <w:t xml:space="preserve"> εμπόδια και διακρίσεις με βάση την ηλικία, την αναπηρία, την χρόνια ή/και την σπάνια πάθηση, την εθνικότητα ή τη θρησκεία, την οικονομική και κοινωνική κατάσταση.</w:t>
              </w:r>
              <w:r w:rsidR="00323BF4">
                <w:t xml:space="preserve"> Την 10 Μαΐου 2026, το αναπηρικό κίνημα τιμά αυτές τις μητέρες, προωθώντας τα δικαιώματα και τις διεκδικήσεις τους.</w:t>
              </w:r>
            </w:p>
            <w:p w14:paraId="59466F5F" w14:textId="1F81473D" w:rsidR="009C1EDC" w:rsidRDefault="0016601F" w:rsidP="0016601F">
              <w:r w:rsidRPr="0016601F">
                <w:rPr>
                  <w:b/>
                  <w:bCs/>
                </w:rPr>
                <w:t>Ιωάννης Βαρδακαστάνης, πρόεδρος Ε</w:t>
              </w:r>
              <w:r w:rsidR="00435489">
                <w:rPr>
                  <w:b/>
                  <w:bCs/>
                </w:rPr>
                <w:t>.</w:t>
              </w:r>
              <w:r w:rsidRPr="0016601F">
                <w:rPr>
                  <w:b/>
                  <w:bCs/>
                </w:rPr>
                <w:t>Σ</w:t>
              </w:r>
              <w:r w:rsidR="00435489">
                <w:rPr>
                  <w:b/>
                  <w:bCs/>
                </w:rPr>
                <w:t>.</w:t>
              </w:r>
              <w:r w:rsidRPr="0016601F">
                <w:rPr>
                  <w:b/>
                  <w:bCs/>
                </w:rPr>
                <w:t>Α</w:t>
              </w:r>
              <w:r w:rsidR="00435489">
                <w:rPr>
                  <w:b/>
                  <w:bCs/>
                </w:rPr>
                <w:t>.</w:t>
              </w:r>
              <w:r w:rsidRPr="0016601F">
                <w:rPr>
                  <w:b/>
                  <w:bCs/>
                </w:rPr>
                <w:t>μ</w:t>
              </w:r>
              <w:r w:rsidR="00435489">
                <w:rPr>
                  <w:b/>
                  <w:bCs/>
                </w:rPr>
                <w:t>ε</w:t>
              </w:r>
              <w:r w:rsidRPr="0016601F">
                <w:rPr>
                  <w:b/>
                  <w:bCs/>
                </w:rPr>
                <w:t>Α</w:t>
              </w:r>
              <w:r w:rsidR="00435489">
                <w:rPr>
                  <w:b/>
                  <w:bCs/>
                </w:rPr>
                <w:t>.</w:t>
              </w:r>
              <w:r>
                <w:t>: «</w:t>
              </w:r>
              <w:r w:rsidR="009C1EDC" w:rsidRPr="00323BF4">
                <w:rPr>
                  <w:i/>
                  <w:iCs/>
                </w:rPr>
                <w:t xml:space="preserve">Για την </w:t>
              </w:r>
              <w:r w:rsidR="004F1C2F">
                <w:rPr>
                  <w:i/>
                  <w:iCs/>
                </w:rPr>
                <w:t>Ε.Σ.Α.μεΑ.</w:t>
              </w:r>
              <w:r w:rsidR="009C1EDC" w:rsidRPr="00323BF4">
                <w:rPr>
                  <w:i/>
                  <w:iCs/>
                </w:rPr>
                <w:t xml:space="preserve"> η προώθηση της ισότητας των μητέρων με αναπηρία/χρόνια</w:t>
              </w:r>
              <w:r w:rsidR="00B15D9A" w:rsidRPr="00323BF4">
                <w:rPr>
                  <w:i/>
                  <w:iCs/>
                </w:rPr>
                <w:t>/ σ</w:t>
              </w:r>
              <w:r w:rsidR="009C1EDC" w:rsidRPr="00323BF4">
                <w:rPr>
                  <w:i/>
                  <w:iCs/>
                </w:rPr>
                <w:t xml:space="preserve">πάνια πάθηση και των μητέρων παιδιών με αναπηρία απαιτεί την οριζόντια </w:t>
              </w:r>
              <w:r w:rsidR="00323BF4">
                <w:rPr>
                  <w:i/>
                  <w:iCs/>
                </w:rPr>
                <w:t>συμπερίληψη</w:t>
              </w:r>
              <w:r w:rsidR="009C1EDC" w:rsidRPr="00323BF4">
                <w:rPr>
                  <w:i/>
                  <w:iCs/>
                </w:rPr>
                <w:t xml:space="preserve"> της διάστασης της αναπηρίας/ χρόνιας/ σπάνιας πάθησης στο σύνολο των πολιτικών και πρακτικών και την ανάπτυξη στοχευμένων πρωτοβουλιών από την ελληνική Πολιτεία</w:t>
              </w:r>
              <w:r>
                <w:t>»</w:t>
              </w:r>
              <w:r w:rsidR="009C1EDC">
                <w:t>.</w:t>
              </w:r>
            </w:p>
            <w:p w14:paraId="2FEC74A4" w14:textId="0F75EA11" w:rsidR="009C1EDC" w:rsidRPr="007D79FC" w:rsidRDefault="0016601F" w:rsidP="0016601F">
              <w:r>
                <w:t xml:space="preserve">Περισσότερα από 30 χρόνια περιλαμβάνεται στις διεκδικήσεις της </w:t>
              </w:r>
              <w:r w:rsidR="004F1C2F">
                <w:t>Ε.Σ.Α.μεΑ.</w:t>
              </w:r>
              <w:r>
                <w:t xml:space="preserve"> </w:t>
              </w:r>
              <w:r w:rsidR="009C1EDC">
                <w:t xml:space="preserve">η απόδοση τιμητικής σύνταξης στη μητέρα παιδιού με βαριά αναπηρία </w:t>
              </w:r>
              <w:r w:rsidR="009C1EDC" w:rsidRPr="009C1EDC">
                <w:t>(όπως τέκνο με βαριά νοητι</w:t>
              </w:r>
              <w:r w:rsidR="00AC3F2A">
                <w:t xml:space="preserve">κή αναπηρία, αυτισμό, σύνδρομο </w:t>
              </w:r>
              <w:r w:rsidR="00AC3F2A">
                <w:rPr>
                  <w:lang w:val="en-US"/>
                </w:rPr>
                <w:t>D</w:t>
              </w:r>
              <w:r w:rsidR="009C1EDC" w:rsidRPr="009C1EDC">
                <w:t>own, πολλαπλές βαριές αναπηρίες, βαριά κινητική αναπηρία, χρόνιες ψυχικές διαταραχές)</w:t>
              </w:r>
              <w:r w:rsidR="009C1EDC">
                <w:t>, σε περίπτωση που δεν θεμελιώνει η ίδια συνταξιοδοτικό δικαίωμα, αναγνωρίζοντας την προσφορά της στην κοινωνία, στην πολιτεία και στο παιδί της</w:t>
              </w:r>
              <w:r w:rsidR="007D79FC" w:rsidRPr="007D79FC">
                <w:t>.</w:t>
              </w:r>
            </w:p>
            <w:p w14:paraId="77F685DD" w14:textId="77777777" w:rsidR="00323BF4" w:rsidRDefault="00323BF4" w:rsidP="0016601F">
              <w:r w:rsidRPr="00323BF4">
                <w:t>Δεν πρόκειται για μια παροχή πρόνοιας, αλλά για την ελάχιστη οφειλόμενη αποκατάσταση μιας διαρκούς αδικίας: της βίαιης στέρησης του δικαιώματος στην εργασία και την κοινωνική συμμετοχή, η οποία επιβλήθηκε σε αυτές τις μητέρες λόγω της παντελούς απουσίας δημόσιων δομών στήριξης.</w:t>
              </w:r>
            </w:p>
            <w:p w14:paraId="3D285632" w14:textId="77777777" w:rsidR="00323BF4" w:rsidRDefault="00323BF4" w:rsidP="0016601F">
              <w:r w:rsidRPr="00323BF4">
                <w:t xml:space="preserve">Η Πολιτεία οφείλει να παραδεχτεί ότι αυτές οι γυναίκες αναπλήρωσαν με την προσωπική τους ζωή το έλλειμμα του κοινωνικού κράτους, προσφέροντας υπηρεσίες που η ίδια η οργανωμένη κοινωνία απέτυχε να παράσχει. </w:t>
              </w:r>
            </w:p>
            <w:p w14:paraId="115A3727" w14:textId="240E1A11" w:rsidR="0016601F" w:rsidRDefault="00323BF4" w:rsidP="0016601F">
              <w:r w:rsidRPr="00323BF4">
                <w:t xml:space="preserve">Καλούμε την ελληνική Πολιτεία και την Ευρωπαϊκή Ένωση να </w:t>
              </w:r>
              <w:r>
                <w:t xml:space="preserve">αναγνωρίσουν </w:t>
              </w:r>
              <w:r w:rsidRPr="00323BF4">
                <w:t xml:space="preserve">τις πολλαπλές διακρίσεις, τα εμπόδια και τις μορφές βίας που υφίστανται οι μητέρες με αναπηρία και οι μητέρες παιδιών με αναπηρία σε όλο τον κόσμο. Η </w:t>
              </w:r>
              <w:r>
                <w:t xml:space="preserve">συμπερίληψη </w:t>
              </w:r>
              <w:r w:rsidRPr="00323BF4">
                <w:t>των δικαιωμάτων τους σε κάθε νομοθετική πρωτοβουλία δεν είναι προαιρετική, αλλά υποχρέωση που απορρέει από την ανάγκη για πραγματική ισότητα. Η τιμητική σύνταξη και η θεσμική θωράκιση αυτών των γυναικών αποτελούν το πρώτο βήμα για να περάσουμε από το καθεστώς της αόρατης «θυσίας» στο καθεστώς της ορατής και έμπρακτα υποστηριζόμενης ιδιότητας του πολίτη.</w:t>
              </w:r>
            </w:p>
            <w:p w14:paraId="2B33E9E8" w14:textId="7BE483E1" w:rsidR="00323BF4" w:rsidRPr="00323BF4" w:rsidRDefault="0016601F" w:rsidP="0016601F">
              <w:pPr>
                <w:rPr>
                  <w:i/>
                  <w:iCs/>
                </w:rPr>
              </w:pPr>
              <w:r w:rsidRPr="00323BF4">
                <w:rPr>
                  <w:b/>
                  <w:bCs/>
                </w:rPr>
                <w:t xml:space="preserve">Σταυρούλα </w:t>
              </w:r>
              <w:proofErr w:type="spellStart"/>
              <w:r w:rsidRPr="00323BF4">
                <w:rPr>
                  <w:b/>
                  <w:bCs/>
                </w:rPr>
                <w:t>Κουστένη</w:t>
              </w:r>
              <w:proofErr w:type="spellEnd"/>
              <w:r w:rsidRPr="00323BF4">
                <w:rPr>
                  <w:b/>
                  <w:bCs/>
                </w:rPr>
                <w:t xml:space="preserve">, μέλος Εκτελεστικής Γραμματείας </w:t>
              </w:r>
              <w:r w:rsidR="004F1C2F">
                <w:rPr>
                  <w:b/>
                  <w:bCs/>
                </w:rPr>
                <w:t>Ε.Σ.Α.μεΑ.</w:t>
              </w:r>
              <w:r w:rsidRPr="00323BF4">
                <w:rPr>
                  <w:b/>
                  <w:bCs/>
                </w:rPr>
                <w:t>, υπεύθυνη για θέματα Ισότητας των Φύλων- Γυνα</w:t>
              </w:r>
              <w:r w:rsidR="00323BF4">
                <w:rPr>
                  <w:b/>
                  <w:bCs/>
                </w:rPr>
                <w:t>ι</w:t>
              </w:r>
              <w:r w:rsidR="00323BF4" w:rsidRPr="00323BF4">
                <w:rPr>
                  <w:b/>
                  <w:bCs/>
                </w:rPr>
                <w:t>κ</w:t>
              </w:r>
              <w:r w:rsidR="00F55DEA" w:rsidRPr="00323BF4">
                <w:rPr>
                  <w:b/>
                  <w:bCs/>
                </w:rPr>
                <w:t xml:space="preserve">ών με αναπηρία και μητέρων παιδιών με αναπηρία </w:t>
              </w:r>
              <w:r w:rsidR="00323BF4">
                <w:rPr>
                  <w:b/>
                  <w:bCs/>
                </w:rPr>
                <w:t>: «</w:t>
              </w:r>
              <w:r w:rsidR="00F55DEA" w:rsidRPr="00323BF4">
                <w:rPr>
                  <w:i/>
                  <w:iCs/>
                </w:rPr>
                <w:t>Μία μέρα σαν τη 10</w:t>
              </w:r>
              <w:r w:rsidR="00F55DEA" w:rsidRPr="00323BF4">
                <w:rPr>
                  <w:i/>
                  <w:iCs/>
                  <w:vertAlign w:val="superscript"/>
                </w:rPr>
                <w:t>η</w:t>
              </w:r>
              <w:r w:rsidR="00F55DEA" w:rsidRPr="00323BF4">
                <w:rPr>
                  <w:i/>
                  <w:iCs/>
                </w:rPr>
                <w:t xml:space="preserve"> Μάη είναι ευκαιρία να τονίσουμε</w:t>
              </w:r>
              <w:r w:rsidR="00323BF4" w:rsidRPr="00323BF4">
                <w:rPr>
                  <w:i/>
                  <w:iCs/>
                </w:rPr>
                <w:t xml:space="preserve"> γεγονότα και πρακτικές που συχνά περνούν κάτω από το ραντάρ, παρότι ο αγώνας των μητέρων με αναπηρία και των μητέρων παιδιών με αναπηρία είναι συνεχής και αδιάκοπος. </w:t>
              </w:r>
            </w:p>
            <w:p w14:paraId="656A449C" w14:textId="6A2D8FC5" w:rsidR="0016601F" w:rsidRPr="00323BF4" w:rsidRDefault="00323BF4" w:rsidP="0016601F">
              <w:pPr>
                <w:rPr>
                  <w:i/>
                  <w:iCs/>
                </w:rPr>
              </w:pPr>
              <w:r w:rsidRPr="00323BF4">
                <w:rPr>
                  <w:i/>
                  <w:iCs/>
                </w:rPr>
                <w:t>Υπενθυμίζουμε ότι τ</w:t>
              </w:r>
              <w:r w:rsidR="0016601F" w:rsidRPr="00323BF4">
                <w:rPr>
                  <w:i/>
                  <w:iCs/>
                </w:rPr>
                <w:t xml:space="preserve">ο άρθρο 6 της </w:t>
              </w:r>
              <w:r w:rsidRPr="00323BF4">
                <w:rPr>
                  <w:i/>
                  <w:iCs/>
                </w:rPr>
                <w:t>Σ</w:t>
              </w:r>
              <w:r w:rsidR="0016601F" w:rsidRPr="00323BF4">
                <w:rPr>
                  <w:i/>
                  <w:iCs/>
                </w:rPr>
                <w:t xml:space="preserve">ύμβασης του </w:t>
              </w:r>
              <w:r w:rsidRPr="00323BF4">
                <w:rPr>
                  <w:i/>
                  <w:iCs/>
                </w:rPr>
                <w:t>Ο</w:t>
              </w:r>
              <w:r w:rsidR="0016601F" w:rsidRPr="00323BF4">
                <w:rPr>
                  <w:i/>
                  <w:iCs/>
                </w:rPr>
                <w:t xml:space="preserve">ΗΕ </w:t>
              </w:r>
              <w:r w:rsidRPr="00323BF4">
                <w:rPr>
                  <w:i/>
                  <w:iCs/>
                </w:rPr>
                <w:t xml:space="preserve">για τα δικαιώματα των ατόμων με αναπηρία </w:t>
              </w:r>
              <w:r w:rsidR="0016601F" w:rsidRPr="00323BF4">
                <w:rPr>
                  <w:i/>
                  <w:iCs/>
                </w:rPr>
                <w:t xml:space="preserve">υποχρεώνει τα συμβαλλόμενα κράτη να λαμβάνουν όλα εκείνα τα αναγκαία μέτρα </w:t>
              </w:r>
              <w:r w:rsidRPr="00323BF4">
                <w:rPr>
                  <w:i/>
                  <w:iCs/>
                </w:rPr>
                <w:t>που διασφαλίζουν</w:t>
              </w:r>
              <w:r w:rsidR="0016601F" w:rsidRPr="00323BF4">
                <w:rPr>
                  <w:i/>
                  <w:iCs/>
                </w:rPr>
                <w:t xml:space="preserve"> σε </w:t>
              </w:r>
              <w:r w:rsidR="0016601F" w:rsidRPr="00323BF4">
                <w:rPr>
                  <w:i/>
                  <w:iCs/>
                </w:rPr>
                <w:lastRenderedPageBreak/>
                <w:t xml:space="preserve">όλες τις γυναίκες </w:t>
              </w:r>
              <w:r w:rsidRPr="00323BF4">
                <w:rPr>
                  <w:i/>
                  <w:iCs/>
                </w:rPr>
                <w:t>την ισότιμη</w:t>
              </w:r>
              <w:r w:rsidR="0016601F" w:rsidRPr="00323BF4">
                <w:rPr>
                  <w:i/>
                  <w:iCs/>
                </w:rPr>
                <w:t xml:space="preserve"> </w:t>
              </w:r>
              <w:r w:rsidR="00435489">
                <w:rPr>
                  <w:i/>
                  <w:iCs/>
                </w:rPr>
                <w:t xml:space="preserve">απόλαυση </w:t>
              </w:r>
              <w:r w:rsidR="0016601F" w:rsidRPr="00323BF4">
                <w:rPr>
                  <w:i/>
                  <w:iCs/>
                </w:rPr>
                <w:t>των θεμελιωδών τους δικαιωμάτων, χωρίς διακρίσεις. Στο πλαίσιο αυτό απαιτείται:</w:t>
              </w:r>
            </w:p>
            <w:p w14:paraId="38D707C3" w14:textId="77777777" w:rsidR="0016601F" w:rsidRPr="00323BF4" w:rsidRDefault="0016601F" w:rsidP="00323BF4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323BF4">
                <w:rPr>
                  <w:i/>
                  <w:iCs/>
                </w:rPr>
                <w:t>Η πρόσθετη προστασία σε μητέρες με αναπηρία και μητέρες παιδιών με αναπηρία που διαβιούν σε περιοχές που πλήττονται από φυσικές καταστροφές και την ανθρωπογενή κλιματική αλλαγή.</w:t>
              </w:r>
            </w:p>
            <w:p w14:paraId="2C519DAE" w14:textId="70F15E17" w:rsidR="0016601F" w:rsidRPr="00323BF4" w:rsidRDefault="0016601F" w:rsidP="00323BF4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323BF4">
                <w:rPr>
                  <w:i/>
                  <w:iCs/>
                </w:rPr>
                <w:t xml:space="preserve">Η λήψη μέτρων αντιμετώπισης της πολλαπλής διάκρισης λόγω ηλικίας ιδίως στην περίπτωση μητέρων παιδιών με βαριά αναπηρία. </w:t>
              </w:r>
            </w:p>
            <w:p w14:paraId="521AEDE2" w14:textId="77777777" w:rsidR="0016601F" w:rsidRPr="00323BF4" w:rsidRDefault="0016601F" w:rsidP="00323BF4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323BF4">
                <w:rPr>
                  <w:i/>
                  <w:iCs/>
                </w:rPr>
                <w:t>Πολιτικές καταπολέμησης του στερεότυπου του δήθεν ασυμβίβαστου της ιδιότητας της μητέρας και αυτής της γυναίκας με αναπηρία.</w:t>
              </w:r>
            </w:p>
            <w:p w14:paraId="6E24D07D" w14:textId="77777777" w:rsidR="0016601F" w:rsidRPr="00323BF4" w:rsidRDefault="0016601F" w:rsidP="00323BF4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323BF4">
                <w:rPr>
                  <w:i/>
                  <w:iCs/>
                </w:rPr>
                <w:t>Οριζόντια ενσωμάτωση της διάστασης της αναπηρίας σε όλες τις δημόσιες πολιτικές για την προώθηση της ισότητας των φύλων (ΕΣΔΙΦ 2026-2030) και τη στήριξη της οικογένειας</w:t>
              </w:r>
            </w:p>
            <w:p w14:paraId="155F4000" w14:textId="68AB2381" w:rsidR="0016601F" w:rsidRPr="00323BF4" w:rsidRDefault="0016601F" w:rsidP="00323BF4">
              <w:pPr>
                <w:pStyle w:val="a9"/>
                <w:numPr>
                  <w:ilvl w:val="0"/>
                  <w:numId w:val="17"/>
                </w:numPr>
                <w:rPr>
                  <w:i/>
                  <w:iCs/>
                </w:rPr>
              </w:pPr>
              <w:r w:rsidRPr="00323BF4">
                <w:rPr>
                  <w:i/>
                  <w:iCs/>
                </w:rPr>
                <w:t xml:space="preserve">Λήψη άμεσα συγκεκριμένων οικονομικών μέτρων για την υποστήριξη των μητέρων με αναπηρία και </w:t>
              </w:r>
              <w:r w:rsidR="00435489">
                <w:rPr>
                  <w:i/>
                  <w:iCs/>
                </w:rPr>
                <w:t xml:space="preserve">μητέρων </w:t>
              </w:r>
              <w:r w:rsidRPr="00323BF4">
                <w:rPr>
                  <w:i/>
                  <w:iCs/>
                </w:rPr>
                <w:t>παιδιών με αναπηρία.</w:t>
              </w:r>
            </w:p>
            <w:p w14:paraId="3AE72D61" w14:textId="2FD5F1F2" w:rsidR="00522620" w:rsidRPr="004F1C2F" w:rsidRDefault="0016601F" w:rsidP="00353D73">
              <w:pPr>
                <w:pStyle w:val="a9"/>
                <w:numPr>
                  <w:ilvl w:val="0"/>
                  <w:numId w:val="17"/>
                </w:numPr>
              </w:pPr>
              <w:r w:rsidRPr="0097120B">
                <w:rPr>
                  <w:i/>
                  <w:iCs/>
                </w:rPr>
                <w:t>Να διασφαλιστούν προσβάσιμες και συμπεριληπτικές υπηρεσίες στήριξης σε επίπεδο κοινότητας για να βοηθούν με τις απαιτήσεις της γονικής ιδιότητας που είναι αναγκαίες για τα άτομα με αναπηρία</w:t>
              </w:r>
              <w:r w:rsidR="00323BF4" w:rsidRPr="0097120B">
                <w:rPr>
                  <w:i/>
                  <w:iCs/>
                </w:rPr>
                <w:t>»</w:t>
              </w:r>
            </w:p>
            <w:p w14:paraId="584BA8FA" w14:textId="6D01A68D" w:rsidR="004F1C2F" w:rsidRDefault="004F1C2F" w:rsidP="004F1C2F">
              <w:pPr>
                <w:pStyle w:val="a9"/>
                <w:ind w:left="360"/>
              </w:pPr>
              <w:r>
                <w:rPr>
                  <w:noProof/>
                </w:rPr>
                <w:drawing>
                  <wp:inline distT="0" distB="0" distL="0" distR="0" wp14:anchorId="735F7378" wp14:editId="07243F94">
                    <wp:extent cx="3034218" cy="3792772"/>
                    <wp:effectExtent l="0" t="0" r="0" b="0"/>
                    <wp:docPr id="139710968" name="Εικόνα 3" descr="από πάνω προς τα κάτω: λογότυπο ΕΣΑμεΑ, Κυριακή 10 Μαΐου, Χρόνια πολλά μαμά! γυναικεία φιγούρα κρατά το χέρι παιδιού που κρατά μπαστούνι, γυναίκα σε αμαξίδιο αγκαλιάζει παιδί, τριαντάφυλλο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9710968" name="Εικόνα 3" descr="από πάνω προς τα κάτω: λογότυπο ΕΣΑμεΑ, Κυριακή 10 Μαΐου, Χρόνια πολλά μαμά! γυναικεία φιγούρα κρατά το χέρι παιδιού που κρατά μπαστούνι, γυναίκα σε αμαξίδιο αγκαλιάζει παιδί, τριαντάφυλλο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038624" cy="37982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1988" w14:textId="77777777" w:rsidR="00A95305" w:rsidRDefault="00A95305" w:rsidP="00A5663B">
      <w:pPr>
        <w:spacing w:after="0" w:line="240" w:lineRule="auto"/>
      </w:pPr>
      <w:r>
        <w:separator/>
      </w:r>
    </w:p>
    <w:p w14:paraId="234A5ABD" w14:textId="77777777" w:rsidR="00A95305" w:rsidRDefault="00A95305"/>
  </w:endnote>
  <w:endnote w:type="continuationSeparator" w:id="0">
    <w:p w14:paraId="50EEFA08" w14:textId="77777777" w:rsidR="00A95305" w:rsidRDefault="00A95305" w:rsidP="00A5663B">
      <w:pPr>
        <w:spacing w:after="0" w:line="240" w:lineRule="auto"/>
      </w:pPr>
      <w:r>
        <w:continuationSeparator/>
      </w:r>
    </w:p>
    <w:p w14:paraId="7AFAE14A" w14:textId="77777777" w:rsidR="00A95305" w:rsidRDefault="00A95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4C1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A074" w14:textId="77777777" w:rsidR="00A95305" w:rsidRDefault="00A9530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F754FD7" w14:textId="77777777" w:rsidR="00A95305" w:rsidRDefault="00A95305"/>
  </w:footnote>
  <w:footnote w:type="continuationSeparator" w:id="0">
    <w:p w14:paraId="0C9811AA" w14:textId="77777777" w:rsidR="00A95305" w:rsidRDefault="00A95305" w:rsidP="00A5663B">
      <w:pPr>
        <w:spacing w:after="0" w:line="240" w:lineRule="auto"/>
      </w:pPr>
      <w:r>
        <w:continuationSeparator/>
      </w:r>
    </w:p>
    <w:p w14:paraId="40EA5EA8" w14:textId="77777777" w:rsidR="00A95305" w:rsidRDefault="00A95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3E92"/>
    <w:multiLevelType w:val="hybridMultilevel"/>
    <w:tmpl w:val="5A3C02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16569865">
    <w:abstractNumId w:val="8"/>
  </w:num>
  <w:num w:numId="2" w16cid:durableId="1671449609">
    <w:abstractNumId w:val="8"/>
  </w:num>
  <w:num w:numId="3" w16cid:durableId="1491752216">
    <w:abstractNumId w:val="8"/>
  </w:num>
  <w:num w:numId="4" w16cid:durableId="21176138">
    <w:abstractNumId w:val="8"/>
  </w:num>
  <w:num w:numId="5" w16cid:durableId="79181137">
    <w:abstractNumId w:val="8"/>
  </w:num>
  <w:num w:numId="6" w16cid:durableId="1718703275">
    <w:abstractNumId w:val="8"/>
  </w:num>
  <w:num w:numId="7" w16cid:durableId="623074390">
    <w:abstractNumId w:val="8"/>
  </w:num>
  <w:num w:numId="8" w16cid:durableId="1592657963">
    <w:abstractNumId w:val="8"/>
  </w:num>
  <w:num w:numId="9" w16cid:durableId="1321538149">
    <w:abstractNumId w:val="8"/>
  </w:num>
  <w:num w:numId="10" w16cid:durableId="64962491">
    <w:abstractNumId w:val="7"/>
  </w:num>
  <w:num w:numId="11" w16cid:durableId="1924797278">
    <w:abstractNumId w:val="6"/>
  </w:num>
  <w:num w:numId="12" w16cid:durableId="783766389">
    <w:abstractNumId w:val="4"/>
  </w:num>
  <w:num w:numId="13" w16cid:durableId="1989169544">
    <w:abstractNumId w:val="2"/>
  </w:num>
  <w:num w:numId="14" w16cid:durableId="559445260">
    <w:abstractNumId w:val="0"/>
  </w:num>
  <w:num w:numId="15" w16cid:durableId="1905410719">
    <w:abstractNumId w:val="3"/>
  </w:num>
  <w:num w:numId="16" w16cid:durableId="501434152">
    <w:abstractNumId w:val="5"/>
  </w:num>
  <w:num w:numId="17" w16cid:durableId="37010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2912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35C3"/>
    <w:rsid w:val="000E44E8"/>
    <w:rsid w:val="000F237D"/>
    <w:rsid w:val="000F4280"/>
    <w:rsid w:val="00104FD0"/>
    <w:rsid w:val="00121D2E"/>
    <w:rsid w:val="0013063B"/>
    <w:rsid w:val="001321CA"/>
    <w:rsid w:val="0015573E"/>
    <w:rsid w:val="0016039E"/>
    <w:rsid w:val="00162CAE"/>
    <w:rsid w:val="0016601F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1F1D33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87BE6"/>
    <w:rsid w:val="002B2BB6"/>
    <w:rsid w:val="002B43D6"/>
    <w:rsid w:val="002C4134"/>
    <w:rsid w:val="002D0AB7"/>
    <w:rsid w:val="002D1046"/>
    <w:rsid w:val="002D589A"/>
    <w:rsid w:val="002D7EE3"/>
    <w:rsid w:val="002F13B0"/>
    <w:rsid w:val="00301E00"/>
    <w:rsid w:val="003071D9"/>
    <w:rsid w:val="00322A0B"/>
    <w:rsid w:val="00323BF4"/>
    <w:rsid w:val="00326F43"/>
    <w:rsid w:val="003336F9"/>
    <w:rsid w:val="00337205"/>
    <w:rsid w:val="0034662F"/>
    <w:rsid w:val="00356105"/>
    <w:rsid w:val="00361404"/>
    <w:rsid w:val="00370BC3"/>
    <w:rsid w:val="00371AFA"/>
    <w:rsid w:val="0037307D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489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2D02"/>
    <w:rsid w:val="004C48C9"/>
    <w:rsid w:val="004D0BE2"/>
    <w:rsid w:val="004D5A2F"/>
    <w:rsid w:val="004D72DE"/>
    <w:rsid w:val="004E186B"/>
    <w:rsid w:val="004F0A56"/>
    <w:rsid w:val="004F1C2F"/>
    <w:rsid w:val="00501973"/>
    <w:rsid w:val="005077D6"/>
    <w:rsid w:val="00517354"/>
    <w:rsid w:val="0052064A"/>
    <w:rsid w:val="00522620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80FB0"/>
    <w:rsid w:val="00690D63"/>
    <w:rsid w:val="006A52F5"/>
    <w:rsid w:val="006A785A"/>
    <w:rsid w:val="006D0554"/>
    <w:rsid w:val="006D6D64"/>
    <w:rsid w:val="006E692F"/>
    <w:rsid w:val="006E6B93"/>
    <w:rsid w:val="006F050F"/>
    <w:rsid w:val="006F1AE1"/>
    <w:rsid w:val="006F68D0"/>
    <w:rsid w:val="006F77ED"/>
    <w:rsid w:val="0072145A"/>
    <w:rsid w:val="007244DB"/>
    <w:rsid w:val="00725A6D"/>
    <w:rsid w:val="00733E1A"/>
    <w:rsid w:val="0074333B"/>
    <w:rsid w:val="00751DB1"/>
    <w:rsid w:val="00752538"/>
    <w:rsid w:val="00754C30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D79FC"/>
    <w:rsid w:val="007E496A"/>
    <w:rsid w:val="007E66D9"/>
    <w:rsid w:val="0080300C"/>
    <w:rsid w:val="0080787B"/>
    <w:rsid w:val="008104A7"/>
    <w:rsid w:val="00811A9B"/>
    <w:rsid w:val="00816AC5"/>
    <w:rsid w:val="00822CC0"/>
    <w:rsid w:val="008321C9"/>
    <w:rsid w:val="00840BB3"/>
    <w:rsid w:val="00842387"/>
    <w:rsid w:val="00846A07"/>
    <w:rsid w:val="00853024"/>
    <w:rsid w:val="00857467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120B"/>
    <w:rsid w:val="00972E62"/>
    <w:rsid w:val="00980425"/>
    <w:rsid w:val="009909EF"/>
    <w:rsid w:val="00995C38"/>
    <w:rsid w:val="009973E2"/>
    <w:rsid w:val="009A26FE"/>
    <w:rsid w:val="009A4192"/>
    <w:rsid w:val="009B3183"/>
    <w:rsid w:val="009C06F7"/>
    <w:rsid w:val="009C1EDC"/>
    <w:rsid w:val="009C4D45"/>
    <w:rsid w:val="009D0D38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192B"/>
    <w:rsid w:val="00A95305"/>
    <w:rsid w:val="00A95FBA"/>
    <w:rsid w:val="00AA7FE9"/>
    <w:rsid w:val="00AB2576"/>
    <w:rsid w:val="00AB2AF2"/>
    <w:rsid w:val="00AB79B5"/>
    <w:rsid w:val="00AC0D27"/>
    <w:rsid w:val="00AC3F2A"/>
    <w:rsid w:val="00AC766E"/>
    <w:rsid w:val="00AD13AB"/>
    <w:rsid w:val="00AE3FD8"/>
    <w:rsid w:val="00AF2136"/>
    <w:rsid w:val="00AF66C4"/>
    <w:rsid w:val="00AF7DE7"/>
    <w:rsid w:val="00B01AB1"/>
    <w:rsid w:val="00B02C4C"/>
    <w:rsid w:val="00B1401E"/>
    <w:rsid w:val="00B14597"/>
    <w:rsid w:val="00B15D9A"/>
    <w:rsid w:val="00B24CE3"/>
    <w:rsid w:val="00B24F28"/>
    <w:rsid w:val="00B25CDE"/>
    <w:rsid w:val="00B30846"/>
    <w:rsid w:val="00B343FA"/>
    <w:rsid w:val="00B55BF3"/>
    <w:rsid w:val="00B63856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4AE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878D2"/>
    <w:rsid w:val="00DA0B8B"/>
    <w:rsid w:val="00DA5411"/>
    <w:rsid w:val="00DB2FC8"/>
    <w:rsid w:val="00DC64B0"/>
    <w:rsid w:val="00DC6941"/>
    <w:rsid w:val="00DD1D03"/>
    <w:rsid w:val="00DD4595"/>
    <w:rsid w:val="00DD6CA9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434C1"/>
    <w:rsid w:val="00F55DEA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A419B"/>
    <w:rsid w:val="000B4342"/>
    <w:rsid w:val="000C1F92"/>
    <w:rsid w:val="0015573E"/>
    <w:rsid w:val="00174E6C"/>
    <w:rsid w:val="001832CD"/>
    <w:rsid w:val="00235898"/>
    <w:rsid w:val="00247F7E"/>
    <w:rsid w:val="002D0B93"/>
    <w:rsid w:val="002D291F"/>
    <w:rsid w:val="002F7027"/>
    <w:rsid w:val="00356105"/>
    <w:rsid w:val="003572EC"/>
    <w:rsid w:val="003A404D"/>
    <w:rsid w:val="003F6A20"/>
    <w:rsid w:val="004565DB"/>
    <w:rsid w:val="004B3087"/>
    <w:rsid w:val="00550D21"/>
    <w:rsid w:val="00597137"/>
    <w:rsid w:val="005C377D"/>
    <w:rsid w:val="005E1B4F"/>
    <w:rsid w:val="0062639A"/>
    <w:rsid w:val="007253D0"/>
    <w:rsid w:val="00765838"/>
    <w:rsid w:val="007902BF"/>
    <w:rsid w:val="007E7596"/>
    <w:rsid w:val="008265F0"/>
    <w:rsid w:val="00836A6F"/>
    <w:rsid w:val="00852885"/>
    <w:rsid w:val="008A220B"/>
    <w:rsid w:val="009D0D38"/>
    <w:rsid w:val="009E0370"/>
    <w:rsid w:val="00A83EFD"/>
    <w:rsid w:val="00AD4DCB"/>
    <w:rsid w:val="00AE3FD8"/>
    <w:rsid w:val="00AE4F09"/>
    <w:rsid w:val="00AF2136"/>
    <w:rsid w:val="00D1211F"/>
    <w:rsid w:val="00D751A3"/>
    <w:rsid w:val="00E8302B"/>
    <w:rsid w:val="00F03625"/>
    <w:rsid w:val="00F23CE0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830715-D3A4-42C0-AF13-FFF037F0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346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8</cp:revision>
  <cp:lastPrinted>2017-05-26T15:11:00Z</cp:lastPrinted>
  <dcterms:created xsi:type="dcterms:W3CDTF">2026-05-05T11:04:00Z</dcterms:created>
  <dcterms:modified xsi:type="dcterms:W3CDTF">2026-05-08T11:41:00Z</dcterms:modified>
  <cp:contentStatus/>
  <dc:language>Ελληνικά</dc:language>
  <cp:version>am-20180624</cp:version>
</cp:coreProperties>
</file>