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Hlk127447735"/>
    <w:p w14:paraId="47311B1E" w14:textId="35336641" w:rsidR="00A5663B" w:rsidRPr="00A5663B" w:rsidRDefault="00780BA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04T00:00:00Z">
                    <w:dateFormat w:val="dd.MM.yyyy"/>
                    <w:lid w:val="el-GR"/>
                    <w:storeMappedDataAs w:val="dateTime"/>
                    <w:calendar w:val="gregorian"/>
                  </w:date>
                </w:sdtPr>
                <w:sdtEndPr/>
                <w:sdtContent>
                  <w:r w:rsidR="00A944CC">
                    <w:t>04.06.2026</w:t>
                  </w:r>
                </w:sdtContent>
              </w:sdt>
            </w:sdtContent>
          </w:sdt>
        </w:sdtContent>
      </w:sdt>
    </w:p>
    <w:p w14:paraId="41EA2CD5" w14:textId="0EAC7E87" w:rsidR="00A5663B" w:rsidRPr="00A5663B" w:rsidRDefault="00780BA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40BC3">
            <w:t>687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80BAB"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7F0D4906" w:rsidR="00177B45" w:rsidRPr="00614D55" w:rsidRDefault="00780BAB"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Content>
              <w:r w:rsidR="00AD1372">
                <w:rPr>
                  <w:rStyle w:val="TitleChar"/>
                  <w:b/>
                  <w:u w:val="none"/>
                </w:rPr>
                <w:t>Διεκδίκηση της σ</w:t>
              </w:r>
              <w:r w:rsidR="00AD1372" w:rsidRPr="00AD1372">
                <w:rPr>
                  <w:rStyle w:val="TitleChar"/>
                  <w:b/>
                  <w:u w:val="none"/>
                </w:rPr>
                <w:t>υνέχιση</w:t>
              </w:r>
              <w:r w:rsidR="00AD1372">
                <w:rPr>
                  <w:rStyle w:val="TitleChar"/>
                  <w:b/>
                  <w:u w:val="none"/>
                </w:rPr>
                <w:t>ς</w:t>
              </w:r>
              <w:r w:rsidR="00AD1372" w:rsidRPr="00AD1372">
                <w:rPr>
                  <w:rStyle w:val="TitleChar"/>
                  <w:b/>
                  <w:u w:val="none"/>
                </w:rPr>
                <w:t xml:space="preserve"> της απασχόλησης ατόμων με αναπηρία στους Δήμους μετά τη λήξη των προγραμμάτων της ΔΥΠΑ! </w:t>
              </w:r>
            </w:sdtContent>
          </w:sdt>
        </w:sdtContent>
      </w:sdt>
      <w:r w:rsidR="00177B45" w:rsidRPr="00614D55">
        <w:rPr>
          <w:u w:val="none"/>
        </w:rPr>
        <w:t xml:space="preserve"> </w:t>
      </w:r>
    </w:p>
    <w:sdt>
      <w:sdtPr>
        <w:alias w:val="Σώμα του ΔΤ"/>
        <w:tag w:val="Σώμα του ΔΤ"/>
        <w:id w:val="-1096393226"/>
        <w:lock w:val="sdtLocked"/>
        <w:placeholder>
          <w:docPart w:val="EED56959E1BE415DBC8DB03406A627B8"/>
        </w:placeholder>
      </w:sdtPr>
      <w:sdtEndPr/>
      <w:sdtContent>
        <w:sdt>
          <w:sdtPr>
            <w:rPr>
              <w:b/>
              <w:bCs/>
            </w:rPr>
            <w:alias w:val="Σώμα του ΔΤ"/>
            <w:tag w:val="Σώμα του ΔΤ"/>
            <w:id w:val="1926922430"/>
            <w:placeholder>
              <w:docPart w:val="51F5E8D6C85442329F648F7DF29B83F2"/>
            </w:placeholder>
          </w:sdtPr>
          <w:sdtEndPr>
            <w:rPr>
              <w:b w:val="0"/>
              <w:bCs w:val="0"/>
              <w:u w:val="single"/>
            </w:rPr>
          </w:sdtEndPr>
          <w:sdtContent>
            <w:p w14:paraId="1E2110AE" w14:textId="77777777" w:rsidR="00AD1372" w:rsidRDefault="00A944CC" w:rsidP="00A944CC">
              <w:pPr>
                <w:rPr>
                  <w:b/>
                </w:rPr>
              </w:pPr>
              <w:r w:rsidRPr="00A944CC">
                <w:rPr>
                  <w:bCs/>
                </w:rPr>
                <w:t xml:space="preserve">Με </w:t>
              </w:r>
              <w:hyperlink r:id="rId10" w:history="1">
                <w:r w:rsidRPr="00AD1372">
                  <w:rPr>
                    <w:rStyle w:val="Hyperlink"/>
                    <w:bCs/>
                  </w:rPr>
                  <w:t xml:space="preserve">έγγραφό της στον υπουργό Εσωτερικών Θ. </w:t>
                </w:r>
                <w:proofErr w:type="spellStart"/>
                <w:r w:rsidRPr="00AD1372">
                  <w:rPr>
                    <w:rStyle w:val="Hyperlink"/>
                    <w:bCs/>
                  </w:rPr>
                  <w:t>Λιβάνιο</w:t>
                </w:r>
                <w:proofErr w:type="spellEnd"/>
              </w:hyperlink>
              <w:r w:rsidRPr="00A944CC">
                <w:rPr>
                  <w:bCs/>
                </w:rPr>
                <w:t xml:space="preserve"> η Ε</w:t>
              </w:r>
              <w:r w:rsidR="00AD1372" w:rsidRPr="00AD1372">
                <w:rPr>
                  <w:bCs/>
                </w:rPr>
                <w:t>.</w:t>
              </w:r>
              <w:r w:rsidRPr="00A944CC">
                <w:rPr>
                  <w:bCs/>
                </w:rPr>
                <w:t>Σ</w:t>
              </w:r>
              <w:r w:rsidR="00AD1372" w:rsidRPr="00AD1372">
                <w:rPr>
                  <w:bCs/>
                </w:rPr>
                <w:t>.</w:t>
              </w:r>
              <w:r w:rsidRPr="00A944CC">
                <w:rPr>
                  <w:bCs/>
                </w:rPr>
                <w:t>Α</w:t>
              </w:r>
              <w:r w:rsidR="00AD1372" w:rsidRPr="00AD1372">
                <w:rPr>
                  <w:bCs/>
                </w:rPr>
                <w:t>.</w:t>
              </w:r>
              <w:r w:rsidRPr="00A944CC">
                <w:rPr>
                  <w:bCs/>
                </w:rPr>
                <w:t>μεΑ</w:t>
              </w:r>
              <w:r w:rsidR="00AD1372" w:rsidRPr="00AD1372">
                <w:rPr>
                  <w:bCs/>
                </w:rPr>
                <w:t>.</w:t>
              </w:r>
              <w:r w:rsidRPr="00A944CC">
                <w:rPr>
                  <w:bCs/>
                </w:rPr>
                <w:t xml:space="preserve"> εκφράζει για ακόμη μία φορά την </w:t>
              </w:r>
              <w:r w:rsidRPr="00A944CC">
                <w:t xml:space="preserve">έντονη ανησυχία και τον προβληματισμό της σχετικά με τη </w:t>
              </w:r>
              <w:r w:rsidRPr="00A944CC">
                <w:rPr>
                  <w:b/>
                </w:rPr>
                <w:t xml:space="preserve">χαμηλή συμμετοχή των ατόμων με αναπηρία, χρόνιες ή/και σπάνιες παθήσεις στην αγορά εργασίας </w:t>
              </w:r>
              <w:r w:rsidR="00AD1372">
                <w:rPr>
                  <w:b/>
                </w:rPr>
                <w:t>τόσο στον ιδιωτικό όσο και στο δημόσιο τομέα.</w:t>
              </w:r>
            </w:p>
            <w:p w14:paraId="31540B74" w14:textId="7CA6E7F8" w:rsidR="00A944CC" w:rsidRPr="00A944CC" w:rsidRDefault="00A944CC" w:rsidP="00A944CC">
              <w:pPr>
                <w:rPr>
                  <w:bCs/>
                </w:rPr>
              </w:pPr>
              <w:r w:rsidRPr="00A944CC">
                <w:t xml:space="preserve">Παρά το θεσμικό πλαίσιο της χώρας που προβλέπει ίσες ευκαιρίες και προστασία των δικαιωμάτων τους, στην πράξη, </w:t>
              </w:r>
              <w:r w:rsidR="00AD1372">
                <w:t>οι πολίτες αυτοί</w:t>
              </w:r>
              <w:r w:rsidRPr="00A944CC">
                <w:t xml:space="preserve"> εξακολουθούν να αντιμετωπίζουν σημαντικά εμπόδια στην πρόσβαση και διατήρηση μιας θέσης εργασίας.</w:t>
              </w:r>
            </w:p>
            <w:p w14:paraId="00481EE3" w14:textId="77777777" w:rsidR="00A944CC" w:rsidRPr="00A944CC" w:rsidRDefault="00A944CC" w:rsidP="00A944CC">
              <w:r w:rsidRPr="00A944CC">
                <w:t>Το κράτος οφείλει να αναλαμβάνει ενεργό ρόλο στην πρόσληψη ατόμων με αναπηρία, χρόνιες ή/και σπάνιες παθήσεις, καθώς η εργασία αποτελεί θεμελιώδες ανθρώπινο δικαίωμα και βασικό μέσο κοινωνικής ένταξης και προάγει την ισότητα, την αξιοπρέπεια και την αυτονομία.</w:t>
              </w:r>
            </w:p>
            <w:p w14:paraId="69D5915A" w14:textId="36BC85D8" w:rsidR="00A944CC" w:rsidRPr="00A944CC" w:rsidRDefault="00A944CC" w:rsidP="00A944CC">
              <w:pPr>
                <w:rPr>
                  <w:b/>
                  <w:bCs/>
                </w:rPr>
              </w:pPr>
              <w:r w:rsidRPr="00A944CC">
                <w:rPr>
                  <w:bCs/>
                </w:rPr>
                <w:t xml:space="preserve">Μια </w:t>
              </w:r>
              <w:r w:rsidRPr="00A944CC">
                <w:rPr>
                  <w:b/>
                  <w:bCs/>
                </w:rPr>
                <w:t>ουσιαστική λύση</w:t>
              </w:r>
              <w:r w:rsidRPr="00A944CC">
                <w:rPr>
                  <w:bCs/>
                </w:rPr>
                <w:t xml:space="preserve"> στο ζήτημα </w:t>
              </w:r>
              <w:r w:rsidR="00AD1372">
                <w:rPr>
                  <w:bCs/>
                </w:rPr>
                <w:t xml:space="preserve">μπορεί να </w:t>
              </w:r>
              <w:r w:rsidRPr="00A944CC">
                <w:rPr>
                  <w:bCs/>
                </w:rPr>
                <w:t xml:space="preserve">έλθει </w:t>
              </w:r>
              <w:r w:rsidRPr="00A944CC">
                <w:rPr>
                  <w:b/>
                  <w:bCs/>
                </w:rPr>
                <w:t>από τους Δήμους</w:t>
              </w:r>
              <w:r w:rsidR="00AD1372">
                <w:rPr>
                  <w:bCs/>
                </w:rPr>
                <w:t>, οι οποίοι</w:t>
              </w:r>
              <w:r w:rsidRPr="00A944CC">
                <w:rPr>
                  <w:bCs/>
                </w:rPr>
                <w:t xml:space="preserve"> αξιοποιούν επιχορηγούμενα προγράμματα της ΔΥΠΑ για την απασχόληση ατόμων με αναπηρία σε θέσεις εργασίας των δημοτικών υπηρεσιών.</w:t>
              </w:r>
              <w:r w:rsidRPr="00A944CC">
                <w:rPr>
                  <w:b/>
                  <w:bCs/>
                </w:rPr>
                <w:t xml:space="preserve"> Είναι αναγκαίο να εξεταστεί η δυνατότητα συνέχισης της απασχόλησης των εργαζομένων αυτών, εφόσον καλύπτουν πάγιες και διαρκείς θέσεις και μετά τη λήξη των προγραμμάτων, κατά τα πρότυπα των υπαλλήλων που προέρχονταν από τα νομικά πρόσωπα των Δήμων και διατήρησαν σχέση εργασίας ιδιωτικού δικαίου αορίστου χρόνου (ΙΔΑΧ).</w:t>
              </w:r>
            </w:p>
            <w:p w14:paraId="41360DF3" w14:textId="77777777" w:rsidR="00A944CC" w:rsidRPr="00A944CC" w:rsidRDefault="00A944CC" w:rsidP="00A944CC">
              <w:r w:rsidRPr="00A944CC">
                <w:rPr>
                  <w:b/>
                  <w:bCs/>
                </w:rPr>
                <w:t xml:space="preserve">Επιπρόσθετα, ένα σοβαρό ζήτημα έχει προκύψει σχετικά με την εφαρμογή του άρθρου 67 του ν.5149/2024, </w:t>
              </w:r>
              <w:r w:rsidRPr="00A944CC">
                <w:t xml:space="preserve">το οποίο αφορά στη δυνατότητα που δίνεται στους Δήμους να προβούν σε συνέχιση της απασχόλησης ατόμων με αναπηρία που απασχολούνταν σε </w:t>
              </w:r>
              <w:proofErr w:type="spellStart"/>
              <w:r w:rsidRPr="00A944CC">
                <w:t>λυθείσες</w:t>
              </w:r>
              <w:proofErr w:type="spellEnd"/>
              <w:r w:rsidRPr="00A944CC">
                <w:t xml:space="preserve"> δημοτικές κοινωφελείς επιχειρήσεις, μέσω πρόσληψής τους σε θέσεις Ιδιωτικού Δικαίου Αορίστου Χρόνου (ΙΔΑΧ) από τους αντίστοιχους δήμους, ως καθολικούς διαδόχους των εν λόγω επιχειρήσεων.</w:t>
              </w:r>
            </w:p>
            <w:p w14:paraId="51C20CDA" w14:textId="77777777" w:rsidR="00A944CC" w:rsidRPr="00A944CC" w:rsidRDefault="00A944CC" w:rsidP="00A944CC">
              <w:r w:rsidRPr="00A944CC">
                <w:t>Βάση της ανωτέρω ρύθμισης, αρκετοί Δήμοι προέβησαν στην πρόσληψη ατόμων με αναπηρία, οι οποίοι πληρούσαν τις προϋποθέσεις της εν λόγω διάταξης.</w:t>
              </w:r>
            </w:p>
            <w:p w14:paraId="1C73DE6A" w14:textId="77777777" w:rsidR="00A944CC" w:rsidRPr="00A944CC" w:rsidRDefault="00A944CC" w:rsidP="00A944CC">
              <w:r w:rsidRPr="00A944CC">
                <w:t>Αρχές του 2025 όμως, εκδόθηκε η υπ’ αριθ. οικ. 6425/2025 διευκρινιστική εγκύκλιος του Υπ. Εσωτερικών, για την εφαρμογή της εν λόγω διάταξης, στην οποία, μεταξύ άλλων, αναφέρεται ότι πριν την ολοκλήρωση της πρόσληψης θα πρέπει να έχει προηγηθεί η έκδοση απόφασης κατανομής κατά τις διατάξεις του άρθρου 11 του ν. 3833/2010.</w:t>
              </w:r>
            </w:p>
            <w:p w14:paraId="24284C78" w14:textId="77777777" w:rsidR="00A944CC" w:rsidRPr="00A944CC" w:rsidRDefault="00A944CC" w:rsidP="00A944CC">
              <w:r w:rsidRPr="00A944CC">
                <w:t>Η συγκεκριμένη προϋπόθεση συνιστά εμπόδιο στους Δήμους που έχουν ήδη προβεί σε προσλήψεις υπαλλήλων σύμφωνα με το άρθρο 67 του ν.5149/2024, να οριστικοποιήσουν τις προσλήψεις αυτές.</w:t>
              </w:r>
            </w:p>
            <w:p w14:paraId="390A67C5" w14:textId="796776B9" w:rsidR="00A944CC" w:rsidRPr="00A944CC" w:rsidRDefault="00A944CC" w:rsidP="00A944CC">
              <w:pPr>
                <w:rPr>
                  <w:u w:val="single"/>
                </w:rPr>
              </w:pPr>
              <w:r w:rsidRPr="00A944CC">
                <w:rPr>
                  <w:u w:val="single"/>
                </w:rPr>
                <w:t xml:space="preserve">Η ΕΣΑμεΑ ζητά από το υπουργείο να προχωρήσει στις απαραίτητες ρυθμίσεις που θα διασφαλίσουν τη συνέχιση της απασχόλησης των ατόμων με αναπηρία, χρόνιες ή/και σπάνιες παθήσεις στους Δήμους της χώρας, αλλά και την ανεμπόδιστη εφαρμογή του άρθρου 67 του ν.5149/2024. </w:t>
              </w:r>
              <w:r w:rsidR="00AD1372">
                <w:rPr>
                  <w:u w:val="single"/>
                </w:rPr>
                <w:t xml:space="preserve"> </w:t>
              </w:r>
            </w:p>
          </w:sdtContent>
        </w:sdt>
        <w:p w14:paraId="27EA6CFC" w14:textId="46557651" w:rsidR="00A944CC" w:rsidRDefault="00A944CC" w:rsidP="00A944CC"/>
        <w:p w14:paraId="4D8B3025" w14:textId="2AD4B590" w:rsidR="00443C5F" w:rsidRPr="00B122EE" w:rsidRDefault="00780BAB" w:rsidP="003D2A66">
          <w:pPr>
            <w:spacing w:before="120" w:line="280" w:lineRule="exact"/>
          </w:pP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End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780BAB"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C4EF4" w14:textId="77777777" w:rsidR="00780BAB" w:rsidRDefault="00780BAB" w:rsidP="00A5663B">
      <w:pPr>
        <w:spacing w:after="0" w:line="240" w:lineRule="auto"/>
      </w:pPr>
      <w:r>
        <w:separator/>
      </w:r>
    </w:p>
    <w:p w14:paraId="04CD9E64" w14:textId="77777777" w:rsidR="00780BAB" w:rsidRDefault="00780BAB"/>
  </w:endnote>
  <w:endnote w:type="continuationSeparator" w:id="0">
    <w:p w14:paraId="061A4833" w14:textId="77777777" w:rsidR="00780BAB" w:rsidRDefault="00780BAB" w:rsidP="00A5663B">
      <w:pPr>
        <w:spacing w:after="0" w:line="240" w:lineRule="auto"/>
      </w:pPr>
      <w:r>
        <w:continuationSeparator/>
      </w:r>
    </w:p>
    <w:p w14:paraId="395089BF" w14:textId="77777777" w:rsidR="00780BAB" w:rsidRDefault="00780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AD1372">
              <w:rPr>
                <w:noProof/>
              </w:rPr>
              <w:t>2</w:t>
            </w:r>
            <w:r>
              <w:fldChar w:fldCharType="end"/>
            </w:r>
          </w:p>
          <w:p w14:paraId="1E01C7B2" w14:textId="77777777" w:rsidR="0076008A" w:rsidRDefault="00780BAB"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FE5DE" w14:textId="77777777" w:rsidR="00780BAB" w:rsidRDefault="00780BAB" w:rsidP="00A5663B">
      <w:pPr>
        <w:spacing w:after="0" w:line="240" w:lineRule="auto"/>
      </w:pPr>
      <w:bookmarkStart w:id="0" w:name="_Hlk484772647"/>
      <w:bookmarkEnd w:id="0"/>
      <w:r>
        <w:separator/>
      </w:r>
    </w:p>
    <w:p w14:paraId="513250E9" w14:textId="77777777" w:rsidR="00780BAB" w:rsidRDefault="00780BAB"/>
  </w:footnote>
  <w:footnote w:type="continuationSeparator" w:id="0">
    <w:p w14:paraId="29811AF1" w14:textId="77777777" w:rsidR="00780BAB" w:rsidRDefault="00780BAB" w:rsidP="00A5663B">
      <w:pPr>
        <w:spacing w:after="0" w:line="240" w:lineRule="auto"/>
      </w:pPr>
      <w:r>
        <w:continuationSeparator/>
      </w:r>
    </w:p>
    <w:p w14:paraId="58F364E5" w14:textId="77777777" w:rsidR="00780BAB" w:rsidRDefault="00780B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4"/>
  </w:num>
  <w:num w:numId="2">
    <w:abstractNumId w:val="34"/>
  </w:num>
  <w:num w:numId="3">
    <w:abstractNumId w:val="34"/>
  </w:num>
  <w:num w:numId="4">
    <w:abstractNumId w:val="34"/>
  </w:num>
  <w:num w:numId="5">
    <w:abstractNumId w:val="34"/>
  </w:num>
  <w:num w:numId="6">
    <w:abstractNumId w:val="34"/>
  </w:num>
  <w:num w:numId="7">
    <w:abstractNumId w:val="34"/>
  </w:num>
  <w:num w:numId="8">
    <w:abstractNumId w:val="34"/>
  </w:num>
  <w:num w:numId="9">
    <w:abstractNumId w:val="34"/>
  </w:num>
  <w:num w:numId="10">
    <w:abstractNumId w:val="31"/>
  </w:num>
  <w:num w:numId="11">
    <w:abstractNumId w:val="30"/>
  </w:num>
  <w:num w:numId="12">
    <w:abstractNumId w:val="11"/>
  </w:num>
  <w:num w:numId="13">
    <w:abstractNumId w:val="6"/>
  </w:num>
  <w:num w:numId="14">
    <w:abstractNumId w:val="1"/>
  </w:num>
  <w:num w:numId="15">
    <w:abstractNumId w:val="7"/>
  </w:num>
  <w:num w:numId="16">
    <w:abstractNumId w:val="23"/>
  </w:num>
  <w:num w:numId="17">
    <w:abstractNumId w:val="9"/>
  </w:num>
  <w:num w:numId="18">
    <w:abstractNumId w:val="3"/>
  </w:num>
  <w:num w:numId="19">
    <w:abstractNumId w:val="12"/>
  </w:num>
  <w:num w:numId="20">
    <w:abstractNumId w:val="28"/>
  </w:num>
  <w:num w:numId="21">
    <w:abstractNumId w:val="15"/>
  </w:num>
  <w:num w:numId="22">
    <w:abstractNumId w:val="24"/>
  </w:num>
  <w:num w:numId="23">
    <w:abstractNumId w:val="8"/>
  </w:num>
  <w:num w:numId="24">
    <w:abstractNumId w:val="16"/>
  </w:num>
  <w:num w:numId="25">
    <w:abstractNumId w:val="25"/>
  </w:num>
  <w:num w:numId="26">
    <w:abstractNumId w:val="2"/>
  </w:num>
  <w:num w:numId="27">
    <w:abstractNumId w:val="26"/>
  </w:num>
  <w:num w:numId="28">
    <w:abstractNumId w:val="0"/>
  </w:num>
  <w:num w:numId="29">
    <w:abstractNumId w:val="27"/>
  </w:num>
  <w:num w:numId="30">
    <w:abstractNumId w:val="32"/>
  </w:num>
  <w:num w:numId="31">
    <w:abstractNumId w:val="10"/>
  </w:num>
  <w:num w:numId="32">
    <w:abstractNumId w:val="20"/>
  </w:num>
  <w:num w:numId="33">
    <w:abstractNumId w:val="4"/>
  </w:num>
  <w:num w:numId="34">
    <w:abstractNumId w:val="33"/>
  </w:num>
  <w:num w:numId="35">
    <w:abstractNumId w:val="21"/>
  </w:num>
  <w:num w:numId="36">
    <w:abstractNumId w:val="14"/>
  </w:num>
  <w:num w:numId="37">
    <w:abstractNumId w:val="29"/>
  </w:num>
  <w:num w:numId="38">
    <w:abstractNumId w:val="13"/>
  </w:num>
  <w:num w:numId="39">
    <w:abstractNumId w:val="5"/>
  </w:num>
  <w:num w:numId="40">
    <w:abstractNumId w:val="19"/>
  </w:num>
  <w:num w:numId="41">
    <w:abstractNumId w:val="22"/>
  </w:num>
  <w:num w:numId="42">
    <w:abstractNumId w:val="1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342"/>
    <w:rsid w:val="000F074D"/>
    <w:rsid w:val="000F1487"/>
    <w:rsid w:val="000F19BC"/>
    <w:rsid w:val="000F237D"/>
    <w:rsid w:val="000F2860"/>
    <w:rsid w:val="000F4280"/>
    <w:rsid w:val="000F50EE"/>
    <w:rsid w:val="000F521D"/>
    <w:rsid w:val="000F7CD4"/>
    <w:rsid w:val="001029DA"/>
    <w:rsid w:val="00104FD0"/>
    <w:rsid w:val="001052CA"/>
    <w:rsid w:val="00106080"/>
    <w:rsid w:val="0011192A"/>
    <w:rsid w:val="0011469E"/>
    <w:rsid w:val="00115E21"/>
    <w:rsid w:val="00117460"/>
    <w:rsid w:val="00120C01"/>
    <w:rsid w:val="00123BDE"/>
    <w:rsid w:val="00126901"/>
    <w:rsid w:val="001321CA"/>
    <w:rsid w:val="00135B10"/>
    <w:rsid w:val="00136BB7"/>
    <w:rsid w:val="00142BB4"/>
    <w:rsid w:val="00147FBD"/>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672E"/>
    <w:rsid w:val="00285B17"/>
    <w:rsid w:val="00295D7D"/>
    <w:rsid w:val="002A0FC7"/>
    <w:rsid w:val="002B31A7"/>
    <w:rsid w:val="002B3793"/>
    <w:rsid w:val="002B43D6"/>
    <w:rsid w:val="002B6F18"/>
    <w:rsid w:val="002C22BE"/>
    <w:rsid w:val="002C2FA2"/>
    <w:rsid w:val="002C4134"/>
    <w:rsid w:val="002C6FF7"/>
    <w:rsid w:val="002D0AB7"/>
    <w:rsid w:val="002D1046"/>
    <w:rsid w:val="002E14EC"/>
    <w:rsid w:val="002F3B82"/>
    <w:rsid w:val="002F3BDE"/>
    <w:rsid w:val="002F540A"/>
    <w:rsid w:val="00300662"/>
    <w:rsid w:val="00300782"/>
    <w:rsid w:val="003013F9"/>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2A66"/>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28BE"/>
    <w:rsid w:val="004355A3"/>
    <w:rsid w:val="004406C0"/>
    <w:rsid w:val="00442714"/>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67F"/>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5287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0A4B"/>
    <w:rsid w:val="0062430D"/>
    <w:rsid w:val="00627CBE"/>
    <w:rsid w:val="006349C5"/>
    <w:rsid w:val="00642AA7"/>
    <w:rsid w:val="0064495A"/>
    <w:rsid w:val="00647299"/>
    <w:rsid w:val="00651CD5"/>
    <w:rsid w:val="0065512F"/>
    <w:rsid w:val="006604D1"/>
    <w:rsid w:val="0066741D"/>
    <w:rsid w:val="006700D6"/>
    <w:rsid w:val="0067450C"/>
    <w:rsid w:val="00682F95"/>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0BC3"/>
    <w:rsid w:val="00746979"/>
    <w:rsid w:val="00751740"/>
    <w:rsid w:val="00752538"/>
    <w:rsid w:val="00753616"/>
    <w:rsid w:val="00753897"/>
    <w:rsid w:val="00754C30"/>
    <w:rsid w:val="0076008A"/>
    <w:rsid w:val="007636BC"/>
    <w:rsid w:val="00763FCD"/>
    <w:rsid w:val="00765ADD"/>
    <w:rsid w:val="00767D09"/>
    <w:rsid w:val="0077016C"/>
    <w:rsid w:val="00780BAB"/>
    <w:rsid w:val="00780F14"/>
    <w:rsid w:val="0078467C"/>
    <w:rsid w:val="0079675A"/>
    <w:rsid w:val="007A5699"/>
    <w:rsid w:val="007A5F66"/>
    <w:rsid w:val="007A781F"/>
    <w:rsid w:val="007B66DA"/>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0B13"/>
    <w:rsid w:val="00A73BC1"/>
    <w:rsid w:val="00A76DE2"/>
    <w:rsid w:val="00A80A3D"/>
    <w:rsid w:val="00A8235C"/>
    <w:rsid w:val="00A862B1"/>
    <w:rsid w:val="00A90B3F"/>
    <w:rsid w:val="00A91B8F"/>
    <w:rsid w:val="00A934DD"/>
    <w:rsid w:val="00A944CC"/>
    <w:rsid w:val="00A9568B"/>
    <w:rsid w:val="00A95FBA"/>
    <w:rsid w:val="00AA0E2A"/>
    <w:rsid w:val="00AA5E3A"/>
    <w:rsid w:val="00AA7FE9"/>
    <w:rsid w:val="00AB2576"/>
    <w:rsid w:val="00AB572F"/>
    <w:rsid w:val="00AC0D27"/>
    <w:rsid w:val="00AC1154"/>
    <w:rsid w:val="00AC5AB0"/>
    <w:rsid w:val="00AC766E"/>
    <w:rsid w:val="00AD0ECC"/>
    <w:rsid w:val="00AD1372"/>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17BB2"/>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A5BC5"/>
    <w:rsid w:val="00CB30AC"/>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815"/>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6B13"/>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 w:type="character" w:styleId="FollowedHyperlink">
    <w:name w:val="FollowedHyperlink"/>
    <w:basedOn w:val="DefaultParagraphFont"/>
    <w:uiPriority w:val="99"/>
    <w:semiHidden/>
    <w:unhideWhenUsed/>
    <w:rsid w:val="00CA440F"/>
    <w:rPr>
      <w:color w:val="800080" w:themeColor="followedHyperlink"/>
      <w:u w:val="single"/>
    </w:rPr>
  </w:style>
  <w:style w:type="table" w:customStyle="1" w:styleId="10">
    <w:name w:val="Πλέγμα πίνακα1"/>
    <w:basedOn w:val="TableNormal"/>
    <w:next w:val="TableGrid"/>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aithma-gia-synexish-ths-apasxolhshs-atomwn-me-anaphria-me-xronies-hkai-spanies-pathhseis-stoys-dhmoys-meta-th-lhxh-twn-programmatwn-ths-dyp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PlaceholderText"/>
            </w:rPr>
            <w:t>Click or tap here to enter text.</w:t>
          </w:r>
        </w:p>
      </w:docPartBody>
    </w:docPart>
    <w:docPart>
      <w:docPartPr>
        <w:name w:val="51F5E8D6C85442329F648F7DF29B83F2"/>
        <w:category>
          <w:name w:val="General"/>
          <w:gallery w:val="placeholder"/>
        </w:category>
        <w:types>
          <w:type w:val="bbPlcHdr"/>
        </w:types>
        <w:behaviors>
          <w:behavior w:val="content"/>
        </w:behaviors>
        <w:guid w:val="{4028CC1F-948E-4B72-BA25-9B79AA592A6F}"/>
      </w:docPartPr>
      <w:docPartBody>
        <w:p w:rsidR="00000000" w:rsidRDefault="00386C65" w:rsidP="00386C65">
          <w:pPr>
            <w:pStyle w:val="51F5E8D6C85442329F648F7DF29B83F2"/>
          </w:pPr>
          <w:r w:rsidRPr="00374074">
            <w:rPr>
              <w:rStyle w:val="PlaceholderText"/>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1F5034"/>
    <w:rsid w:val="0020150E"/>
    <w:rsid w:val="002057CF"/>
    <w:rsid w:val="0022005F"/>
    <w:rsid w:val="00235A8B"/>
    <w:rsid w:val="0023740F"/>
    <w:rsid w:val="002406E0"/>
    <w:rsid w:val="002602F1"/>
    <w:rsid w:val="00280D65"/>
    <w:rsid w:val="00293B11"/>
    <w:rsid w:val="00297E5F"/>
    <w:rsid w:val="002A1FF1"/>
    <w:rsid w:val="002A3CAA"/>
    <w:rsid w:val="002A7333"/>
    <w:rsid w:val="002B512C"/>
    <w:rsid w:val="002F45FB"/>
    <w:rsid w:val="0034726D"/>
    <w:rsid w:val="00386C65"/>
    <w:rsid w:val="0039376D"/>
    <w:rsid w:val="00394914"/>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04A09"/>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F00A57"/>
    <w:rsid w:val="00F0149D"/>
    <w:rsid w:val="00F06B13"/>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C65"/>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51F5E8D6C85442329F648F7DF29B83F2">
    <w:name w:val="51F5E8D6C85442329F648F7DF29B83F2"/>
    <w:rsid w:val="00386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9EF22E-8CB5-4FF3-B3DB-96C25DAC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95</TotalTime>
  <Pages>2</Pages>
  <Words>543</Words>
  <Characters>2935</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2026-06-04T06:29:00Z</dcterms:created>
  <dcterms:modified xsi:type="dcterms:W3CDTF">2026-06-04T08:06:00Z</dcterms:modified>
  <cp:contentStatus/>
  <dc:language>Ελληνικά</dc:language>
  <cp:version>am-20180624</cp:version>
</cp:coreProperties>
</file>