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966B3F" w14:textId="56D1F0B2" w:rsidR="00CC59F5" w:rsidRPr="0066741D" w:rsidRDefault="00CC59F5" w:rsidP="0066741D">
      <w:pPr>
        <w:pStyle w:val="af1"/>
      </w:pPr>
      <w:r w:rsidRPr="0066741D">
        <w:t xml:space="preserve">Πληροφορίες: </w:t>
      </w:r>
      <w:sdt>
        <w:sdtPr>
          <w:rPr>
            <w:rStyle w:val="Char6"/>
          </w:rPr>
          <w:id w:val="-335538029"/>
          <w:placeholder>
            <w:docPart w:val="5D9BFB90C21748AF8E4FF57AF84DBE6E"/>
          </w:placeholder>
          <w:text/>
        </w:sdtPr>
        <w:sdtEndPr>
          <w:rPr>
            <w:rStyle w:val="a1"/>
            <w:color w:val="0070C0"/>
          </w:rPr>
        </w:sdtEndPr>
        <w:sdtContent>
          <w:r w:rsidR="00554A64">
            <w:rPr>
              <w:rStyle w:val="Char6"/>
            </w:rPr>
            <w:t xml:space="preserve">Δημήτρης Λογαράς </w:t>
          </w:r>
        </w:sdtContent>
      </w:sdt>
    </w:p>
    <w:p w14:paraId="21E06487" w14:textId="658CCBB9" w:rsidR="00A5663B" w:rsidRPr="00A5663B" w:rsidRDefault="00000000" w:rsidP="00DA5411">
      <w:pPr>
        <w:tabs>
          <w:tab w:val="left" w:pos="2552"/>
        </w:tabs>
        <w:spacing w:before="480" w:after="0"/>
        <w:ind w:left="1134"/>
        <w:jc w:val="left"/>
        <w:rPr>
          <w:b/>
        </w:rPr>
      </w:pPr>
      <w:sdt>
        <w:sdtPr>
          <w:rPr>
            <w:b/>
          </w:rPr>
          <w:id w:val="-1176563549"/>
          <w:lock w:val="contentLocked"/>
          <w:placeholder>
            <w:docPart w:val="56050D2DCFE14BC9AB8AA5FE3A5AB3AA"/>
          </w:placeholder>
          <w:group/>
        </w:sdtPr>
        <w:sdtContent>
          <w:r w:rsidR="00A5663B" w:rsidRPr="00A5663B">
            <w:rPr>
              <w:b/>
            </w:rPr>
            <w:br w:type="column"/>
          </w:r>
        </w:sdtContent>
      </w:sdt>
      <w:sdt>
        <w:sdtPr>
          <w:rPr>
            <w:b/>
          </w:rPr>
          <w:id w:val="461849913"/>
          <w:lock w:val="contentLocked"/>
          <w:placeholder>
            <w:docPart w:val="56050D2DCFE14BC9AB8AA5FE3A5AB3AA"/>
          </w:placeholder>
          <w:group/>
        </w:sdtPr>
        <w:sdtEndPr>
          <w:rPr>
            <w:b w:val="0"/>
          </w:rPr>
        </w:sdtEndPr>
        <w:sdtContent>
          <w:sdt>
            <w:sdtPr>
              <w:rPr>
                <w:b/>
              </w:rPr>
              <w:id w:val="-1291518111"/>
              <w:lock w:val="sdtContentLocked"/>
              <w:placeholder>
                <w:docPart w:val="56050D2DCFE14BC9AB8AA5FE3A5AB3AA"/>
              </w:placeholder>
              <w:group/>
            </w:sdtPr>
            <w:sdtEndPr>
              <w:rPr>
                <w:b w:val="0"/>
              </w:rPr>
            </w:sdtEndPr>
            <w:sdtContent>
              <w:sdt>
                <w:sdtPr>
                  <w:rPr>
                    <w:rStyle w:val="ab"/>
                  </w:rPr>
                  <w:alias w:val="Πόλη"/>
                  <w:tag w:val="Πόλη"/>
                  <w:id w:val="1019975433"/>
                  <w:lock w:val="sdtLocked"/>
                  <w:placeholder>
                    <w:docPart w:val="45DB8C9403F5441B9D5F971DEDEEDC2E"/>
                  </w:placeholder>
                  <w:text/>
                </w:sdtPr>
                <w:sdtContent>
                  <w:r w:rsidR="0080787B" w:rsidRPr="0080787B">
                    <w:rPr>
                      <w:rStyle w:val="ab"/>
                    </w:rPr>
                    <w:t>Αθήνα</w:t>
                  </w:r>
                </w:sdtContent>
              </w:sdt>
              <w:r w:rsidR="00A5663B" w:rsidRPr="00A5663B">
                <w:rPr>
                  <w:b/>
                </w:rPr>
                <w:t xml:space="preserve">: </w:t>
              </w:r>
              <w:r w:rsidR="00C0166C">
                <w:rPr>
                  <w:b/>
                </w:rPr>
                <w:tab/>
              </w:r>
              <w:sdt>
                <w:sdtPr>
                  <w:rPr>
                    <w:rStyle w:val="Char6"/>
                  </w:rPr>
                  <w:alias w:val="Ημερομηνία Πρωτοκόλλου"/>
                  <w:tag w:val="Ημερομηνία Πρωτοκόλλου"/>
                  <w:id w:val="-147897076"/>
                  <w:lock w:val="sdtLocked"/>
                  <w:placeholder>
                    <w:docPart w:val="8F02A10E92E342C59401677CE948B813"/>
                  </w:placeholder>
                  <w:date w:fullDate="2026-07-06T00:00:00Z">
                    <w:dateFormat w:val="dd.MM.yyyy"/>
                    <w:lid w:val="el-GR"/>
                    <w:storeMappedDataAs w:val="dateTime"/>
                    <w:calendar w:val="gregorian"/>
                  </w:date>
                </w:sdtPr>
                <w:sdtEndPr>
                  <w:rPr>
                    <w:rStyle w:val="a1"/>
                  </w:rPr>
                </w:sdtEndPr>
                <w:sdtContent>
                  <w:r w:rsidR="00737B2E">
                    <w:rPr>
                      <w:rStyle w:val="Char6"/>
                    </w:rPr>
                    <w:t>06.07.2026</w:t>
                  </w:r>
                </w:sdtContent>
              </w:sdt>
            </w:sdtContent>
          </w:sdt>
        </w:sdtContent>
      </w:sdt>
    </w:p>
    <w:p w14:paraId="387D4CEF" w14:textId="428B9DF7" w:rsidR="00A5663B" w:rsidRPr="00A5663B" w:rsidRDefault="00000000" w:rsidP="00DA5411">
      <w:pPr>
        <w:tabs>
          <w:tab w:val="left" w:pos="2552"/>
        </w:tabs>
        <w:ind w:left="1134"/>
        <w:jc w:val="left"/>
        <w:rPr>
          <w:b/>
        </w:rPr>
      </w:pPr>
      <w:sdt>
        <w:sdtPr>
          <w:rPr>
            <w:b/>
          </w:rPr>
          <w:id w:val="1129432688"/>
          <w:lock w:val="contentLocked"/>
          <w:placeholder>
            <w:docPart w:val="56050D2DCFE14BC9AB8AA5FE3A5AB3AA"/>
          </w:placeholder>
          <w:group/>
        </w:sdtPr>
        <w:sdtContent>
          <w:r w:rsidR="00A5663B" w:rsidRPr="00A5663B">
            <w:rPr>
              <w:b/>
            </w:rPr>
            <w:t>Αρ. Πρωτ.:</w:t>
          </w:r>
        </w:sdtContent>
      </w:sdt>
      <w:r w:rsidR="00A5663B" w:rsidRPr="00A5663B">
        <w:rPr>
          <w:b/>
        </w:rPr>
        <w:t xml:space="preserve"> </w:t>
      </w:r>
      <w:r w:rsidR="00C0166C">
        <w:rPr>
          <w:b/>
        </w:rPr>
        <w:tab/>
      </w:r>
      <w:sdt>
        <w:sdtPr>
          <w:rPr>
            <w:rStyle w:val="Char6"/>
          </w:rPr>
          <w:alias w:val="Αριθμός Πρωτοκόλλου"/>
          <w:tag w:val="Αρ. Πρωτ."/>
          <w:id w:val="-2001419544"/>
          <w:placeholder>
            <w:docPart w:val="EC4A10B065A84AE7AF2AB7ABBC89DB35"/>
          </w:placeholder>
          <w:text/>
        </w:sdtPr>
        <w:sdtEndPr>
          <w:rPr>
            <w:rStyle w:val="a1"/>
          </w:rPr>
        </w:sdtEndPr>
        <w:sdtContent>
          <w:r w:rsidR="00737B2E">
            <w:rPr>
              <w:rStyle w:val="Char6"/>
            </w:rPr>
            <w:t>844</w:t>
          </w:r>
        </w:sdtContent>
      </w:sdt>
    </w:p>
    <w:sdt>
      <w:sdtPr>
        <w:rPr>
          <w:rFonts w:eastAsiaTheme="majorEastAsia" w:cstheme="majorBidi"/>
          <w:b/>
          <w:color w:val="auto"/>
          <w:spacing w:val="5"/>
          <w:kern w:val="28"/>
          <w:sz w:val="23"/>
          <w:szCs w:val="52"/>
        </w:rPr>
        <w:id w:val="-1224288116"/>
        <w:lock w:val="contentLocked"/>
        <w:placeholder>
          <w:docPart w:val="56050D2DCFE14BC9AB8AA5FE3A5AB3AA"/>
        </w:placeholder>
        <w:group/>
      </w:sdtPr>
      <w:sdtContent>
        <w:sdt>
          <w:sdtPr>
            <w:rPr>
              <w:rFonts w:eastAsiaTheme="majorEastAsia" w:cstheme="majorBidi"/>
              <w:b/>
              <w:color w:val="auto"/>
              <w:spacing w:val="5"/>
              <w:kern w:val="28"/>
              <w:sz w:val="23"/>
              <w:szCs w:val="52"/>
            </w:rPr>
            <w:id w:val="-583229713"/>
            <w:lock w:val="sdtContentLocked"/>
            <w:placeholder>
              <w:docPart w:val="56050D2DCFE14BC9AB8AA5FE3A5AB3AA"/>
            </w:placeholder>
            <w:group/>
          </w:sdtPr>
          <w:sdtContent>
            <w:p w14:paraId="39FD4803" w14:textId="77777777" w:rsidR="00A5663B" w:rsidRPr="00A5663B" w:rsidRDefault="00A5663B" w:rsidP="00C0166C">
              <w:pPr>
                <w:tabs>
                  <w:tab w:val="left" w:pos="2694"/>
                </w:tabs>
                <w:spacing w:before="480" w:after="0"/>
                <w:ind w:left="1701"/>
                <w:jc w:val="left"/>
                <w:rPr>
                  <w:b/>
                </w:rPr>
                <w:sectPr w:rsidR="00A5663B" w:rsidRPr="00A5663B" w:rsidSect="005925BA">
                  <w:headerReference w:type="default" r:id="rId8"/>
                  <w:footerReference w:type="default" r:id="rId9"/>
                  <w:pgSz w:w="11906" w:h="16838"/>
                  <w:pgMar w:top="0" w:right="1797" w:bottom="1440" w:left="1797" w:header="284" w:footer="113" w:gutter="0"/>
                  <w:cols w:num="2" w:space="708"/>
                  <w:docGrid w:linePitch="360"/>
                </w:sectPr>
              </w:pPr>
            </w:p>
            <w:sdt>
              <w:sdtPr>
                <w:rPr>
                  <w:spacing w:val="-5"/>
                  <w:szCs w:val="23"/>
                </w:rPr>
                <w:id w:val="-1803226084"/>
                <w:lock w:val="contentLocked"/>
                <w:placeholder>
                  <w:docPart w:val="56050D2DCFE14BC9AB8AA5FE3A5AB3AA"/>
                </w:placeholder>
                <w:group/>
              </w:sdtPr>
              <w:sdtEndPr>
                <w:rPr>
                  <w:spacing w:val="5"/>
                  <w:szCs w:val="52"/>
                </w:rPr>
              </w:sdtEndPr>
              <w:sdtContent>
                <w:p w14:paraId="44C0771A" w14:textId="3ACA5D9A" w:rsidR="00016434" w:rsidRDefault="00016434" w:rsidP="004355A3">
                  <w:pPr>
                    <w:pStyle w:val="a8"/>
                    <w:spacing w:after="0" w:line="276" w:lineRule="auto"/>
                    <w:ind w:left="992" w:hanging="992"/>
                    <w:jc w:val="left"/>
                  </w:pPr>
                  <w:r>
                    <w:rPr>
                      <w:spacing w:val="-5"/>
                      <w:szCs w:val="23"/>
                    </w:rPr>
                    <w:t>ΠΡΟΣ</w:t>
                  </w:r>
                  <w:r w:rsidRPr="00C0166C">
                    <w:rPr>
                      <w:szCs w:val="23"/>
                    </w:rPr>
                    <w:t>:</w:t>
                  </w:r>
                  <w:r>
                    <w:rPr>
                      <w:szCs w:val="23"/>
                    </w:rPr>
                    <w:tab/>
                  </w:r>
                  <w:sdt>
                    <w:sdtPr>
                      <w:alias w:val="Βασικός παραλήπτης της επιστολής"/>
                      <w:tag w:val="Βασικός παραλήπτης της επιστολής"/>
                      <w:id w:val="916363557"/>
                      <w:placeholder>
                        <w:docPart w:val="8AA8779048454014B702200D1C4A43BE"/>
                      </w:placeholder>
                    </w:sdtPr>
                    <w:sdtEndPr>
                      <w:rPr>
                        <w:szCs w:val="23"/>
                      </w:rPr>
                    </w:sdtEndPr>
                    <w:sdtContent>
                      <w:r w:rsidR="00554A64">
                        <w:t>κ</w:t>
                      </w:r>
                      <w:r w:rsidR="003B5F93">
                        <w:t>α Δ.-Μ. Μιχαηλίδου</w:t>
                      </w:r>
                      <w:r w:rsidR="00554A64">
                        <w:t xml:space="preserve">, Υπουργό </w:t>
                      </w:r>
                      <w:r w:rsidR="003B5F93">
                        <w:t xml:space="preserve">Κοινωνικής Συνοχής και Οικογένειας </w:t>
                      </w:r>
                    </w:sdtContent>
                  </w:sdt>
                </w:p>
              </w:sdtContent>
            </w:sdt>
          </w:sdtContent>
        </w:sdt>
      </w:sdtContent>
    </w:sdt>
    <w:p w14:paraId="31E1A41E" w14:textId="77777777" w:rsidR="00554A64" w:rsidRDefault="00554A64" w:rsidP="0083359D">
      <w:pPr>
        <w:tabs>
          <w:tab w:val="left" w:pos="993"/>
        </w:tabs>
        <w:spacing w:after="480"/>
        <w:ind w:left="992" w:hanging="992"/>
        <w:rPr>
          <w:rStyle w:val="ab"/>
        </w:rPr>
      </w:pPr>
    </w:p>
    <w:p w14:paraId="48D01092" w14:textId="0994F0AC" w:rsidR="002D0AB7" w:rsidRDefault="002D0AB7" w:rsidP="0083359D">
      <w:pPr>
        <w:tabs>
          <w:tab w:val="left" w:pos="993"/>
        </w:tabs>
        <w:spacing w:after="480"/>
        <w:ind w:left="992" w:hanging="992"/>
      </w:pPr>
      <w:r>
        <w:rPr>
          <w:rStyle w:val="ab"/>
        </w:rPr>
        <w:t>ΚΟΙΝ:</w:t>
      </w:r>
      <w:r>
        <w:rPr>
          <w:rStyle w:val="ab"/>
        </w:rPr>
        <w:tab/>
      </w:r>
      <w:sdt>
        <w:sdtPr>
          <w:rPr>
            <w:rStyle w:val="ab"/>
          </w:rPr>
          <w:alias w:val="Αποδέκτες κοινοποίησης"/>
          <w:tag w:val="Αποδέκτες κοινοποίησης"/>
          <w:id w:val="-1540428940"/>
          <w:placeholder>
            <w:docPart w:val="200E414CB9584371A50DA8B9A53DB1EF"/>
          </w:placeholder>
        </w:sdtPr>
        <w:sdtContent>
          <w:r w:rsidR="0083359D" w:rsidRPr="0083359D">
            <w:rPr>
              <w:rStyle w:val="ab"/>
            </w:rPr>
            <w:t>«Πίνακας Αποδεκτών»</w:t>
          </w:r>
        </w:sdtContent>
      </w:sdt>
    </w:p>
    <w:sdt>
      <w:sdtPr>
        <w:rPr>
          <w:rFonts w:eastAsia="Times New Roman" w:cs="Times New Roman"/>
          <w:b w:val="0"/>
          <w:bCs/>
          <w:color w:val="000000" w:themeColor="text1"/>
          <w:spacing w:val="-5"/>
          <w:kern w:val="0"/>
          <w:sz w:val="22"/>
          <w:szCs w:val="23"/>
        </w:rPr>
        <w:id w:val="-1196850444"/>
        <w:lock w:val="contentLocked"/>
        <w:placeholder>
          <w:docPart w:val="56050D2DCFE14BC9AB8AA5FE3A5AB3AA"/>
        </w:placeholder>
        <w:group/>
      </w:sdtPr>
      <w:sdtEndPr>
        <w:rPr>
          <w:bCs w:val="0"/>
          <w:color w:val="000000"/>
          <w:spacing w:val="0"/>
          <w:szCs w:val="22"/>
        </w:rPr>
      </w:sdtEndPr>
      <w:sdtContent>
        <w:sdt>
          <w:sdtPr>
            <w:rPr>
              <w:rFonts w:eastAsia="Times New Roman" w:cs="Times New Roman"/>
              <w:b w:val="0"/>
              <w:bCs/>
              <w:color w:val="000000" w:themeColor="text1"/>
              <w:spacing w:val="-5"/>
              <w:kern w:val="0"/>
              <w:sz w:val="22"/>
              <w:szCs w:val="23"/>
            </w:rPr>
            <w:id w:val="1259873936"/>
            <w:lock w:val="contentLocked"/>
            <w:placeholder>
              <w:docPart w:val="56050D2DCFE14BC9AB8AA5FE3A5AB3AA"/>
            </w:placeholder>
            <w:group/>
          </w:sdtPr>
          <w:sdtEndPr>
            <w:rPr>
              <w:bCs w:val="0"/>
              <w:color w:val="000000"/>
              <w:spacing w:val="0"/>
              <w:szCs w:val="22"/>
            </w:rPr>
          </w:sdtEndPr>
          <w:sdtContent>
            <w:p w14:paraId="71188A20" w14:textId="4EDCFD1D" w:rsidR="002D0AB7" w:rsidRPr="00C0166C" w:rsidRDefault="00000000" w:rsidP="00DD1D03">
              <w:pPr>
                <w:pStyle w:val="a8"/>
                <w:ind w:left="993" w:hanging="993"/>
                <w:rPr>
                  <w:szCs w:val="23"/>
                </w:rPr>
              </w:pPr>
              <w:sdt>
                <w:sdtPr>
                  <w:rPr>
                    <w:b w:val="0"/>
                    <w:bCs/>
                    <w:color w:val="000000" w:themeColor="text1"/>
                    <w:spacing w:val="-5"/>
                    <w:szCs w:val="23"/>
                  </w:rPr>
                  <w:id w:val="-1423412983"/>
                  <w:lock w:val="sdtContentLocked"/>
                  <w:placeholder>
                    <w:docPart w:val="440824C5230049C3849DA01D3B0A603C"/>
                  </w:placeholder>
                  <w:group/>
                </w:sdtPr>
                <w:sdtEndPr>
                  <w:rPr>
                    <w:spacing w:val="5"/>
                  </w:rPr>
                </w:sdtEndPr>
                <w:sdtContent>
                  <w:r w:rsidR="002D0AB7" w:rsidRPr="000145EC">
                    <w:rPr>
                      <w:spacing w:val="-5"/>
                      <w:szCs w:val="23"/>
                    </w:rPr>
                    <w:t>ΘΕΜΑ</w:t>
                  </w:r>
                  <w:r w:rsidR="002D0AB7" w:rsidRPr="00C0166C">
                    <w:rPr>
                      <w:szCs w:val="23"/>
                    </w:rPr>
                    <w:t>:</w:t>
                  </w:r>
                </w:sdtContent>
              </w:sdt>
              <w:r w:rsidR="002D0AB7">
                <w:rPr>
                  <w:szCs w:val="23"/>
                </w:rPr>
                <w:tab/>
                <w:t>«</w:t>
              </w:r>
              <w:sdt>
                <w:sdtPr>
                  <w:alias w:val="Θέμα της επιστολής"/>
                  <w:tag w:val="Θέμα της επιστολής"/>
                  <w:id w:val="-422648214"/>
                  <w:lock w:val="sdtLocked"/>
                  <w:placeholder>
                    <w:docPart w:val="F9FDAC229ED94DB380B01026813F33D3"/>
                  </w:placeholder>
                </w:sdtPr>
                <w:sdtEndPr>
                  <w:rPr>
                    <w:szCs w:val="23"/>
                  </w:rPr>
                </w:sdtEndPr>
                <w:sdtContent>
                  <w:r w:rsidR="00B32EB2" w:rsidRPr="00B32EB2">
                    <w:t>Δημόσια ηλεκτρονική διαβούλευση για την Εθνική Στρατηγική για τη Στεγαστική Πολιτική</w:t>
                  </w:r>
                  <w:r w:rsidR="00554A64">
                    <w:rPr>
                      <w:i/>
                      <w:iCs/>
                      <w:color w:val="000000"/>
                      <w:sz w:val="22"/>
                      <w:szCs w:val="22"/>
                    </w:rPr>
                    <w:t xml:space="preserve">: </w:t>
                  </w:r>
                  <w:r w:rsidR="00E53B48">
                    <w:t>ο</w:t>
                  </w:r>
                  <w:r w:rsidR="00554A64" w:rsidRPr="002F7854">
                    <w:t>ι προτάσεις της Ε.Σ.Α.μεΑ</w:t>
                  </w:r>
                  <w:r w:rsidR="00554A64">
                    <w:rPr>
                      <w:i/>
                      <w:iCs/>
                      <w:color w:val="000000"/>
                      <w:sz w:val="22"/>
                      <w:szCs w:val="22"/>
                    </w:rPr>
                    <w:t>.</w:t>
                  </w:r>
                </w:sdtContent>
              </w:sdt>
              <w:r w:rsidR="002D0AB7">
                <w:rPr>
                  <w:rStyle w:val="ab"/>
                </w:rPr>
                <w:t>»</w:t>
              </w:r>
            </w:p>
            <w:p w14:paraId="5577ECB4" w14:textId="77777777" w:rsidR="002D0AB7" w:rsidRDefault="00000000" w:rsidP="00DD1D03">
              <w:pPr>
                <w:pBdr>
                  <w:top w:val="single" w:sz="4" w:space="1" w:color="auto"/>
                </w:pBdr>
                <w:spacing w:after="480"/>
              </w:pPr>
            </w:p>
          </w:sdtContent>
        </w:sdt>
        <w:sdt>
          <w:sdtPr>
            <w:alias w:val="Σώμα της επιστολής"/>
            <w:tag w:val="Σώμα της επιστολής"/>
            <w:id w:val="-1096393226"/>
            <w:placeholder>
              <w:docPart w:val="F553CA6F72254DF2B674DCBB457A957C"/>
            </w:placeholder>
          </w:sdtPr>
          <w:sdtContent>
            <w:p w14:paraId="1F9821BC" w14:textId="0297C225" w:rsidR="00510963" w:rsidRPr="00420D37" w:rsidRDefault="002F7854" w:rsidP="00B50ABE">
              <w:pPr>
                <w:spacing w:line="240" w:lineRule="auto"/>
                <w:rPr>
                  <w:b/>
                  <w:bCs/>
                  <w:i/>
                  <w:iCs/>
                </w:rPr>
              </w:pPr>
              <w:r>
                <w:rPr>
                  <w:b/>
                  <w:bCs/>
                  <w:i/>
                  <w:iCs/>
                </w:rPr>
                <w:t xml:space="preserve">Αξιότιμη κυρία </w:t>
              </w:r>
              <w:r w:rsidR="00510963" w:rsidRPr="00420D37">
                <w:rPr>
                  <w:b/>
                  <w:bCs/>
                  <w:i/>
                  <w:iCs/>
                </w:rPr>
                <w:t xml:space="preserve">Υπουργέ, </w:t>
              </w:r>
            </w:p>
            <w:p w14:paraId="2AED6236" w14:textId="43BC2FB0" w:rsidR="003B5F93" w:rsidRDefault="00510963" w:rsidP="00B50ABE">
              <w:pPr>
                <w:spacing w:line="240" w:lineRule="auto"/>
              </w:pPr>
              <w:r w:rsidRPr="00420D37">
                <w:t xml:space="preserve">Η Εθνική Συνομοσπονδία Ατόμων με Αναπηρία (Ε.Σ.Α.μεΑ.) </w:t>
              </w:r>
              <w:r w:rsidR="00E8213C">
                <w:t xml:space="preserve">σας </w:t>
              </w:r>
              <w:r w:rsidR="00AB0C38">
                <w:t xml:space="preserve">υποβάλλει </w:t>
              </w:r>
              <w:r w:rsidR="002C5071">
                <w:t xml:space="preserve">με το παρόν </w:t>
              </w:r>
              <w:r w:rsidRPr="00420D37">
                <w:t xml:space="preserve">τις προτάσεις </w:t>
              </w:r>
              <w:r w:rsidR="003B5F93">
                <w:t xml:space="preserve">της επί της Εθνικής Στρατηγικής για τη Στεγαστική Πολιτική. </w:t>
              </w:r>
              <w:r w:rsidR="00AB0C38">
                <w:t xml:space="preserve">Επισημαίνεται </w:t>
              </w:r>
              <w:r w:rsidRPr="00420D37">
                <w:t xml:space="preserve">πως </w:t>
              </w:r>
              <w:r w:rsidR="003B5F93">
                <w:t xml:space="preserve">οι προτάσεις </w:t>
              </w:r>
              <w:r w:rsidRPr="00420D37">
                <w:t xml:space="preserve">που περιλαμβάνονται στο παρόν έγγραφό </w:t>
              </w:r>
              <w:r w:rsidR="004F6D09">
                <w:t xml:space="preserve">της </w:t>
              </w:r>
              <w:r w:rsidRPr="00420D37">
                <w:t xml:space="preserve">υποβλήθηκαν </w:t>
              </w:r>
              <w:r w:rsidR="003B5F93" w:rsidRPr="009D0CA9">
                <w:t xml:space="preserve">στις </w:t>
              </w:r>
              <w:r w:rsidR="00065F33">
                <w:t>0</w:t>
              </w:r>
              <w:r w:rsidR="009D0CA9" w:rsidRPr="009D0CA9">
                <w:t xml:space="preserve">3.07.2026 </w:t>
              </w:r>
              <w:r w:rsidRPr="00420D37">
                <w:t xml:space="preserve">και στον διαδικτυακό τόπο </w:t>
              </w:r>
              <w:r w:rsidR="003B5F93">
                <w:t xml:space="preserve">ανοιχτής διακυβέρνησης </w:t>
              </w:r>
              <w:hyperlink r:id="rId10" w:history="1">
                <w:r w:rsidR="003B5F93" w:rsidRPr="003B3294">
                  <w:rPr>
                    <w:rStyle w:val="-"/>
                    <w:lang w:val="en-US"/>
                  </w:rPr>
                  <w:t>www</w:t>
                </w:r>
                <w:r w:rsidR="003B5F93" w:rsidRPr="003B3294">
                  <w:rPr>
                    <w:rStyle w:val="-"/>
                  </w:rPr>
                  <w:t>.</w:t>
                </w:r>
                <w:r w:rsidR="003B5F93" w:rsidRPr="003B3294">
                  <w:rPr>
                    <w:rStyle w:val="-"/>
                    <w:lang w:val="en-US"/>
                  </w:rPr>
                  <w:t>opengov</w:t>
                </w:r>
                <w:r w:rsidR="003B5F93" w:rsidRPr="003B3294">
                  <w:rPr>
                    <w:rStyle w:val="-"/>
                  </w:rPr>
                  <w:t>.</w:t>
                </w:r>
                <w:r w:rsidR="003B5F93" w:rsidRPr="003B3294">
                  <w:rPr>
                    <w:rStyle w:val="-"/>
                    <w:lang w:val="en-US"/>
                  </w:rPr>
                  <w:t>gr</w:t>
                </w:r>
              </w:hyperlink>
              <w:r w:rsidRPr="00420D37">
                <w:t>.</w:t>
              </w:r>
              <w:r w:rsidR="003B5F93">
                <w:t xml:space="preserve"> </w:t>
              </w:r>
            </w:p>
            <w:p w14:paraId="3AAE2F5F" w14:textId="77777777" w:rsidR="00185D94" w:rsidRDefault="00423CED" w:rsidP="00DF2723">
              <w:pPr>
                <w:spacing w:line="240" w:lineRule="auto"/>
              </w:pPr>
              <w:r w:rsidRPr="0077423F">
                <w:rPr>
                  <w:u w:val="single"/>
                </w:rPr>
                <w:t>Δεδομένου ότ</w:t>
              </w:r>
              <w:r w:rsidRPr="00423CED">
                <w:t>ι</w:t>
              </w:r>
              <w:r w:rsidR="00185D94">
                <w:t>:</w:t>
              </w:r>
            </w:p>
            <w:p w14:paraId="7D252ABA" w14:textId="2A14395F" w:rsidR="00C36AD4" w:rsidRPr="002A20EB" w:rsidRDefault="00185D94" w:rsidP="00DF2723">
              <w:pPr>
                <w:spacing w:line="240" w:lineRule="auto"/>
              </w:pPr>
              <w:r w:rsidRPr="00D55DF0">
                <w:rPr>
                  <w:b/>
                  <w:bCs/>
                </w:rPr>
                <w:t>α)</w:t>
              </w:r>
              <w:r>
                <w:t xml:space="preserve"> </w:t>
              </w:r>
              <w:r w:rsidR="009D0CA9">
                <w:t>η</w:t>
              </w:r>
              <w:r>
                <w:t xml:space="preserve"> </w:t>
              </w:r>
              <w:r w:rsidR="00DF2723">
                <w:t>Σύμβαση των Ηνωμένων Εθνών για τα Δικαιώματα των Ατόμων με Αναπηρίες</w:t>
              </w:r>
              <w:r w:rsidR="00C36AD4">
                <w:t xml:space="preserve">, </w:t>
              </w:r>
              <w:r w:rsidR="00423CED" w:rsidRPr="00423CED">
                <w:t>η οποία κυρώθηκε από την Ελληνική Βουλή με τον ν. 4074/2012 και, σύμφωνα με το άρθρο 28 παρ. 1 του Συντάγματος, αποτελεί αναπόσπαστο μέρος του εσωτερικού δικαίου και υπερισχύει κάθε αντίθετης διάταξης νόμου</w:t>
              </w:r>
              <w:r w:rsidR="00813E07">
                <w:t xml:space="preserve">, προβλέπει, μεταξύ άλλων: </w:t>
              </w:r>
            </w:p>
            <w:p w14:paraId="3D4264FC" w14:textId="54962F52" w:rsidR="00C36AD4" w:rsidRPr="001F59D6" w:rsidRDefault="00C36AD4" w:rsidP="00DF2723">
              <w:pPr>
                <w:spacing w:line="240" w:lineRule="auto"/>
              </w:pPr>
              <w:proofErr w:type="spellStart"/>
              <w:r w:rsidRPr="001F59D6">
                <w:rPr>
                  <w:lang w:val="en-US"/>
                </w:rPr>
                <w:t>i</w:t>
              </w:r>
              <w:proofErr w:type="spellEnd"/>
              <w:r w:rsidR="00DF2723" w:rsidRPr="001F59D6">
                <w:t xml:space="preserve">) </w:t>
              </w:r>
              <w:r w:rsidR="00813E07" w:rsidRPr="001F59D6">
                <w:t xml:space="preserve">στο </w:t>
              </w:r>
              <w:r w:rsidRPr="001F59D6">
                <w:t xml:space="preserve">Άρθρο </w:t>
              </w:r>
              <w:r w:rsidR="00DF2723" w:rsidRPr="001F59D6">
                <w:t>9 «Προσβασιμότητα»</w:t>
              </w:r>
              <w:r w:rsidR="00813E07" w:rsidRPr="001F59D6">
                <w:t xml:space="preserve">, </w:t>
              </w:r>
              <w:r w:rsidRPr="001F59D6">
                <w:t xml:space="preserve">τη λήψη κατάλληλων μέτρων </w:t>
              </w:r>
              <w:r w:rsidR="001173BB" w:rsidRPr="001F59D6">
                <w:t xml:space="preserve">για </w:t>
              </w:r>
              <w:r w:rsidR="00581A4A" w:rsidRPr="001F59D6">
                <w:t xml:space="preserve">τον </w:t>
              </w:r>
              <w:r w:rsidR="00581A4A" w:rsidRPr="001F59D6">
                <w:rPr>
                  <w:i/>
                  <w:iCs/>
                </w:rPr>
                <w:t>«προσδιορισμό και την εξάλειψη των εμποδίων και κωλυμάτων προσβασιμότητας»</w:t>
              </w:r>
              <w:r w:rsidR="001173BB" w:rsidRPr="001F59D6">
                <w:t>, μεταξύ άλλων, στις κατοικίες,</w:t>
              </w:r>
            </w:p>
            <w:p w14:paraId="484DA365" w14:textId="41952CEA" w:rsidR="00DF2723" w:rsidRPr="001F59D6" w:rsidRDefault="00C36AD4" w:rsidP="00DF2723">
              <w:pPr>
                <w:spacing w:line="240" w:lineRule="auto"/>
              </w:pPr>
              <w:r w:rsidRPr="001F59D6">
                <w:rPr>
                  <w:lang w:val="en-US"/>
                </w:rPr>
                <w:t>ii</w:t>
              </w:r>
              <w:r w:rsidRPr="001F59D6">
                <w:t xml:space="preserve">) </w:t>
              </w:r>
              <w:r w:rsidR="00813E07" w:rsidRPr="001F59D6">
                <w:t>σ</w:t>
              </w:r>
              <w:r w:rsidRPr="001F59D6">
                <w:t>τ</w:t>
              </w:r>
              <w:r w:rsidR="002A20EB" w:rsidRPr="001F59D6">
                <w:t xml:space="preserve">ο Άρθρο </w:t>
              </w:r>
              <w:r w:rsidR="00DF2723" w:rsidRPr="001F59D6">
                <w:t xml:space="preserve">28 </w:t>
              </w:r>
              <w:r w:rsidRPr="001F59D6">
                <w:rPr>
                  <w:i/>
                  <w:iCs/>
                </w:rPr>
                <w:t>«</w:t>
              </w:r>
              <w:r w:rsidR="00DF2723" w:rsidRPr="001F59D6">
                <w:rPr>
                  <w:i/>
                  <w:iCs/>
                </w:rPr>
                <w:t>Ανεκτό βιοτικό επίπεδο και κοινωνική προστασία</w:t>
              </w:r>
              <w:r w:rsidRPr="001F59D6">
                <w:rPr>
                  <w:i/>
                  <w:iCs/>
                </w:rPr>
                <w:t>»</w:t>
              </w:r>
              <w:r w:rsidR="00813E07" w:rsidRPr="001F59D6">
                <w:t xml:space="preserve">, τη λήψη των κατάλληλων μέτρων </w:t>
              </w:r>
              <w:r w:rsidR="00581A4A" w:rsidRPr="001F59D6">
                <w:t>τ</w:t>
              </w:r>
              <w:r w:rsidR="001173BB" w:rsidRPr="001F59D6">
                <w:t xml:space="preserve">όσο </w:t>
              </w:r>
              <w:r w:rsidR="00813E07" w:rsidRPr="001F59D6">
                <w:t>για τη</w:t>
              </w:r>
              <w:r w:rsidR="009D0CA9" w:rsidRPr="001F59D6">
                <w:t>ν</w:t>
              </w:r>
              <w:r w:rsidR="00813E07" w:rsidRPr="001F59D6">
                <w:t xml:space="preserve"> προστασία και προαγωγή του δικαιώματος </w:t>
              </w:r>
              <w:r w:rsidRPr="001F59D6">
                <w:t xml:space="preserve">των ατόμων με αναπηρία </w:t>
              </w:r>
              <w:r w:rsidR="002A20EB" w:rsidRPr="001F59D6">
                <w:t>και των οικογενειών τους σε κατάλληλη κατοικία και συνεχή βελτίωση των συνθηκών διαβίωσής τους</w:t>
              </w:r>
              <w:r w:rsidR="001173BB" w:rsidRPr="001F59D6">
                <w:t xml:space="preserve"> όσο </w:t>
              </w:r>
              <w:r w:rsidR="00813E07" w:rsidRPr="001F59D6">
                <w:t xml:space="preserve">και </w:t>
              </w:r>
              <w:r w:rsidR="002A20EB" w:rsidRPr="001F59D6">
                <w:t>για τη διασφάλιση της πρόσβασής τους σε προγράμματα δημόσιας στέγασης</w:t>
              </w:r>
              <w:r w:rsidR="00813E07" w:rsidRPr="001F59D6">
                <w:t xml:space="preserve">, </w:t>
              </w:r>
            </w:p>
            <w:p w14:paraId="58116408" w14:textId="6D006A07" w:rsidR="002F7854" w:rsidRDefault="00813E07" w:rsidP="00503360">
              <w:pPr>
                <w:spacing w:line="240" w:lineRule="auto"/>
              </w:pPr>
              <w:r w:rsidRPr="001F59D6">
                <w:rPr>
                  <w:lang w:val="en-US"/>
                </w:rPr>
                <w:t>iii</w:t>
              </w:r>
              <w:r w:rsidRPr="001F59D6">
                <w:t>)</w:t>
              </w:r>
              <w:r w:rsidRPr="00813E07">
                <w:t xml:space="preserve"> </w:t>
              </w:r>
              <w:r>
                <w:t xml:space="preserve">στο Άρθρο 19 </w:t>
              </w:r>
              <w:r w:rsidRPr="00B42693">
                <w:rPr>
                  <w:i/>
                  <w:iCs/>
                </w:rPr>
                <w:t>«Ανεξάρτητη Διαβίωση και ένταξη στην</w:t>
              </w:r>
              <w:r w:rsidR="001173BB" w:rsidRPr="00B42693">
                <w:rPr>
                  <w:i/>
                  <w:iCs/>
                </w:rPr>
                <w:t xml:space="preserve"> κοινωνία</w:t>
              </w:r>
              <w:r w:rsidRPr="00B42693">
                <w:rPr>
                  <w:i/>
                  <w:iCs/>
                </w:rPr>
                <w:t>»</w:t>
              </w:r>
              <w:r w:rsidR="001173BB">
                <w:t xml:space="preserve">, τη λήψη κατάλληλων και αποτελεσματικών μέτρων για τη διασφάλιση του δικαιώματος των ατόμων με αναπηρία </w:t>
              </w:r>
              <w:r w:rsidR="009D0CA9" w:rsidRPr="009D0CA9">
                <w:t xml:space="preserve">να επιλέγουν, σε ισότιμη βάση με τους άλλους, τον τόπο κατοικίας τους, καθώς </w:t>
              </w:r>
              <w:r w:rsidR="009D0CA9" w:rsidRPr="009D0CA9">
                <w:lastRenderedPageBreak/>
                <w:t xml:space="preserve">και πού και με ποιον θα ζουν, </w:t>
              </w:r>
              <w:r w:rsidR="002F7854" w:rsidRPr="002F7854">
                <w:t>διασφαλίζοντας την πρόσβασή τους σε συνθήκες ανεξάρτητης διαβίωσης στην κοινότητα</w:t>
              </w:r>
              <w:r w:rsidR="002F7854">
                <w:t xml:space="preserve"> και αποτρέποντας τον ιδρυματισμό, </w:t>
              </w:r>
            </w:p>
            <w:p w14:paraId="1DDD624A" w14:textId="4148EE94" w:rsidR="00503360" w:rsidRDefault="00185D94" w:rsidP="00503360">
              <w:pPr>
                <w:spacing w:line="240" w:lineRule="auto"/>
                <w:rPr>
                  <w:i/>
                  <w:iCs/>
                </w:rPr>
              </w:pPr>
              <w:r w:rsidRPr="00D55DF0">
                <w:rPr>
                  <w:b/>
                  <w:bCs/>
                </w:rPr>
                <w:t>β)</w:t>
              </w:r>
              <w:r>
                <w:t xml:space="preserve"> </w:t>
              </w:r>
              <w:r w:rsidR="009D7EFA">
                <w:t xml:space="preserve">σύμφωνα με την παρ. 1 του Άρθρο 62 </w:t>
              </w:r>
              <w:r w:rsidR="009D7EFA" w:rsidRPr="009D7EFA">
                <w:rPr>
                  <w:i/>
                  <w:iCs/>
                </w:rPr>
                <w:t>«Ένταξη της διάστασης της αναπηρίας στις δημόσιες πολιτικές»</w:t>
              </w:r>
              <w:r w:rsidR="009D7EFA">
                <w:t xml:space="preserve"> του ν.4488/2017</w:t>
              </w:r>
              <w:r w:rsidR="002F7854">
                <w:t>,</w:t>
              </w:r>
              <w:r w:rsidR="009D7EFA">
                <w:t xml:space="preserve"> </w:t>
              </w:r>
              <w:r w:rsidR="009D7EFA" w:rsidRPr="009D7EFA">
                <w:rPr>
                  <w:i/>
                  <w:iCs/>
                </w:rPr>
                <w:t>«Τα διοικητικά όργανα και οι αρχές εντάσσουν τη διάσταση της αναπηρίας σε κάθε δημόσια πολιτική, διοικητική διαδικασία, δράση, μέτρο και πρόγραμμα της αρμοδιότητάς τους με στόχο την εξάλειψη, αποκατάσταση και αποτροπή ανισοτήτων μεταξύ ατόμων με και χωρίς αναπηρίες</w:t>
              </w:r>
              <w:r>
                <w:rPr>
                  <w:i/>
                  <w:iCs/>
                </w:rPr>
                <w:t>[…]</w:t>
              </w:r>
              <w:r w:rsidR="009D7EFA" w:rsidRPr="009D7EFA">
                <w:rPr>
                  <w:i/>
                  <w:iCs/>
                </w:rPr>
                <w:t>»</w:t>
              </w:r>
              <w:r w:rsidR="00FA4AC9">
                <w:rPr>
                  <w:i/>
                  <w:iCs/>
                </w:rPr>
                <w:t xml:space="preserve">, </w:t>
              </w:r>
            </w:p>
            <w:p w14:paraId="3FF95587" w14:textId="0BFE25B5" w:rsidR="003B7E42" w:rsidRDefault="00F24022" w:rsidP="009D7EFA">
              <w:pPr>
                <w:spacing w:line="240" w:lineRule="auto"/>
              </w:pPr>
              <w:r>
                <w:rPr>
                  <w:b/>
                  <w:bCs/>
                </w:rPr>
                <w:t>γ</w:t>
              </w:r>
              <w:r w:rsidR="00A2328D" w:rsidRPr="00A2328D">
                <w:rPr>
                  <w:b/>
                  <w:bCs/>
                </w:rPr>
                <w:t>)</w:t>
              </w:r>
              <w:r w:rsidR="00A2328D">
                <w:rPr>
                  <w:i/>
                  <w:iCs/>
                </w:rPr>
                <w:t xml:space="preserve"> </w:t>
              </w:r>
              <w:r w:rsidR="00A2328D" w:rsidRPr="00A2328D">
                <w:t xml:space="preserve">σύμφωνα με </w:t>
              </w:r>
              <w:r w:rsidR="003B7E42">
                <w:t xml:space="preserve">την παρ. 1 του Άρθρου 26 του ν.4067/2012 (Νέος Οικοδομικός Κανονισμός, όπως έχει τροποποιηθεί και ισχύει): </w:t>
              </w:r>
              <w:r w:rsidR="003B7E42" w:rsidRPr="003B7E42">
                <w:rPr>
                  <w:i/>
                  <w:iCs/>
                </w:rPr>
                <w:t>«[…] Ειδικά για τα κτίρια με χρήση κατοικίας επιβάλλεται να εξασφαλίζεται η αυτόνομη και ασφαλής οριζόντια και κατακόρυφη προσπέλαση από άτομα με αναπηρία ή εμποδιζόμενα άτομα σε όλους τους εξωτερικούς και εσωτερικούς κοινόχρηστους χώρους των κτιρίων κατοικίας, καθώς επίσης και η διασφάλιση συνθηκών εύκολης μετατρεψιμότητας των κατοικιών σε κατοικίες μελλοντικών χρηστών με αναπηρία/εμποδιζόμενων ατόμων, χωρίς να θίγεται ο φέρων οργανισμός του κτιρίου […]»,</w:t>
              </w:r>
              <w:r w:rsidR="003B7E42">
                <w:t xml:space="preserve"> </w:t>
              </w:r>
              <w:r>
                <w:t xml:space="preserve">και </w:t>
              </w:r>
            </w:p>
            <w:p w14:paraId="6772B795" w14:textId="6FCA3BF4" w:rsidR="00F24022" w:rsidRDefault="00F24022" w:rsidP="009D7EFA">
              <w:pPr>
                <w:spacing w:line="240" w:lineRule="auto"/>
                <w:rPr>
                  <w:i/>
                  <w:iCs/>
                </w:rPr>
              </w:pPr>
              <w:r w:rsidRPr="00F24022">
                <w:rPr>
                  <w:b/>
                  <w:bCs/>
                </w:rPr>
                <w:t>δ)</w:t>
              </w:r>
              <w:r>
                <w:t xml:space="preserve"> </w:t>
              </w:r>
              <w:r w:rsidRPr="00503360">
                <w:t xml:space="preserve">στην </w:t>
              </w:r>
              <w:r w:rsidRPr="00185D94">
                <w:rPr>
                  <w:i/>
                  <w:iCs/>
                </w:rPr>
                <w:t>«Ανακοίνωση της Επιτροπής Προς το Ευρωπαϊκό Κοινοβούλιο, το Συμβούλιο, την Ευρωπαϊκή Οικονομική και Κοινωνική Επιτροπή και την Επιτροπή των Περιφερειών. Το ευρωπαϊκό σχέδιο οικονομικά προσιτής στέγαση»</w:t>
              </w:r>
              <w:r>
                <w:t>-</w:t>
              </w:r>
              <w:r w:rsidRPr="00D55DF0">
                <w:rPr>
                  <w:i/>
                  <w:iCs/>
                </w:rPr>
                <w:t xml:space="preserve">COM(2025) </w:t>
              </w:r>
              <w:r>
                <w:rPr>
                  <w:i/>
                  <w:iCs/>
                </w:rPr>
                <w:t>1</w:t>
              </w:r>
              <w:r w:rsidRPr="00D55DF0">
                <w:rPr>
                  <w:i/>
                  <w:iCs/>
                </w:rPr>
                <w:t>025</w:t>
              </w:r>
              <w:r>
                <w:rPr>
                  <w:i/>
                  <w:iCs/>
                </w:rPr>
                <w:t>/2</w:t>
              </w:r>
              <w:r w:rsidRPr="00503360">
                <w:t xml:space="preserve">, </w:t>
              </w:r>
              <w:r w:rsidR="009D0CA9">
                <w:t xml:space="preserve">αναφέρεται </w:t>
              </w:r>
              <w:r>
                <w:t xml:space="preserve">ότι </w:t>
              </w:r>
              <w:r w:rsidRPr="00185D94">
                <w:rPr>
                  <w:i/>
                  <w:iCs/>
                </w:rPr>
                <w:t xml:space="preserve">«Τα κράτη μέλη και οι περιφέρειες ενθαρρύνονται να εντείνουν τη στήριξή τους προς τους αστέγους και άλλες ομάδες που βρίσκονται σε ευάλωτη κατάσταση, μεταξύ άλλων μέσω των οικείων σχεδίων εθνικής και περιφερειακής εταιρικής σχέσης στο πλαίσιο του επόμενου ΠΔΠ. Θα μπορούσε να προβλεφθεί πρόσθετη στήριξη στο πλαίσιο του μηχανισμού της ΕΕ για τη στήριξη της κοινωνικής και οικονομικά προσιτής στέγασης. </w:t>
              </w:r>
              <w:r w:rsidRPr="002F7854">
                <w:rPr>
                  <w:i/>
                  <w:iCs/>
                </w:rPr>
                <w:t>Ενθαρρύνονται επίσης να προωθήσουν την πρόσβαση σε προσβάσιμη στέγαση για τα άτομα με αναπηρία</w:t>
              </w:r>
              <w:r w:rsidRPr="00185D94">
                <w:rPr>
                  <w:i/>
                  <w:iCs/>
                </w:rPr>
                <w:t>»</w:t>
              </w:r>
              <w:r>
                <w:rPr>
                  <w:i/>
                  <w:iCs/>
                </w:rPr>
                <w:t xml:space="preserve">, </w:t>
              </w:r>
            </w:p>
            <w:p w14:paraId="4DCEF2A7" w14:textId="03C4F164" w:rsidR="003C72AD" w:rsidRPr="003C72AD" w:rsidRDefault="003C72AD" w:rsidP="009D7EFA">
              <w:pPr>
                <w:spacing w:line="240" w:lineRule="auto"/>
                <w:rPr>
                  <w:i/>
                  <w:iCs/>
                </w:rPr>
              </w:pPr>
              <w:r w:rsidRPr="003C72AD">
                <w:rPr>
                  <w:b/>
                  <w:bCs/>
                </w:rPr>
                <w:t>ε)</w:t>
              </w:r>
              <w:r>
                <w:rPr>
                  <w:i/>
                  <w:iCs/>
                </w:rPr>
                <w:t xml:space="preserve"> </w:t>
              </w:r>
              <w:r w:rsidRPr="003C72AD">
                <w:t>στον «</w:t>
              </w:r>
              <w:r w:rsidRPr="002F7854">
                <w:rPr>
                  <w:i/>
                  <w:iCs/>
                </w:rPr>
                <w:t>Πυλώνα ΙI: Ανεξάρτητη διαβίωση στην κοινότητα»</w:t>
              </w:r>
              <w:r w:rsidRPr="003C72AD">
                <w:t xml:space="preserve"> της </w:t>
              </w:r>
              <w:r w:rsidR="002F7854" w:rsidRPr="002F7854">
                <w:rPr>
                  <w:i/>
                  <w:iCs/>
                </w:rPr>
                <w:t>«</w:t>
              </w:r>
              <w:r w:rsidRPr="002F7854">
                <w:rPr>
                  <w:i/>
                  <w:iCs/>
                </w:rPr>
                <w:t>Εθνικής Στρατηγικής για τα Δικαιώματα των Ατόμων με Αναπηρία 2024-2030-Μια Ελλάδα με Όλους για Όλους</w:t>
              </w:r>
              <w:r w:rsidR="002F7854" w:rsidRPr="002F7854">
                <w:rPr>
                  <w:i/>
                  <w:iCs/>
                </w:rPr>
                <w:t>»</w:t>
              </w:r>
              <w:r>
                <w:rPr>
                  <w:i/>
                  <w:iCs/>
                </w:rPr>
                <w:t xml:space="preserve">, </w:t>
              </w:r>
              <w:r w:rsidRPr="003C72AD">
                <w:t>αναγνωρίζεται ότι</w:t>
              </w:r>
              <w:r>
                <w:rPr>
                  <w:i/>
                  <w:iCs/>
                </w:rPr>
                <w:t xml:space="preserve"> </w:t>
              </w:r>
              <w:r w:rsidRPr="003C72AD">
                <w:rPr>
                  <w:i/>
                  <w:iCs/>
                </w:rPr>
                <w:t>«Η ανεξάρτητη διαβίωση, συνοδευόμενη από ποιοτικές κοινωνικές υπηρεσίες, προσβάσιμη και χωρίς αποκλεισμούς στέγαση και ενισχυμένη κοινωνική οικονομία, αποτελεί βασική προϋπόθεση για την αξιοπρεπή διαβίωση των ατόμων με αναπηρία»</w:t>
              </w:r>
              <w:r>
                <w:rPr>
                  <w:i/>
                  <w:iCs/>
                </w:rPr>
                <w:t xml:space="preserve">, </w:t>
              </w:r>
              <w:r w:rsidRPr="003C72AD">
                <w:rPr>
                  <w:i/>
                  <w:iCs/>
                </w:rPr>
                <w:t xml:space="preserve"> </w:t>
              </w:r>
            </w:p>
            <w:p w14:paraId="39D4FE50" w14:textId="64E9C31B" w:rsidR="00B42693" w:rsidRPr="0077423F" w:rsidRDefault="00185D94" w:rsidP="00581A4A">
              <w:pPr>
                <w:spacing w:line="240" w:lineRule="auto"/>
                <w:rPr>
                  <w:u w:val="single"/>
                </w:rPr>
              </w:pPr>
              <w:r>
                <w:rPr>
                  <w:u w:val="single"/>
                </w:rPr>
                <w:t>και λαμβάνοντας υπόψη</w:t>
              </w:r>
              <w:r w:rsidR="00581A4A" w:rsidRPr="0077423F">
                <w:rPr>
                  <w:u w:val="single"/>
                </w:rPr>
                <w:t xml:space="preserve">: </w:t>
              </w:r>
            </w:p>
            <w:p w14:paraId="7B68D94F" w14:textId="77777777" w:rsidR="002A780A" w:rsidRDefault="00423CED" w:rsidP="002A780A">
              <w:pPr>
                <w:pStyle w:val="a9"/>
                <w:numPr>
                  <w:ilvl w:val="0"/>
                  <w:numId w:val="18"/>
                </w:numPr>
                <w:spacing w:line="240" w:lineRule="auto"/>
                <w:ind w:left="142" w:hanging="142"/>
              </w:pPr>
              <w:r w:rsidRPr="00423CED">
                <w:t>τη ραγδαία αύξηση του κόστους στέγασης,</w:t>
              </w:r>
            </w:p>
            <w:p w14:paraId="7682A2F3" w14:textId="77777777" w:rsidR="002A780A" w:rsidRDefault="00423CED" w:rsidP="002A780A">
              <w:pPr>
                <w:pStyle w:val="a9"/>
                <w:numPr>
                  <w:ilvl w:val="0"/>
                  <w:numId w:val="18"/>
                </w:numPr>
                <w:spacing w:line="240" w:lineRule="auto"/>
                <w:ind w:left="142" w:hanging="142"/>
              </w:pPr>
              <w:r w:rsidRPr="00423CED">
                <w:t>τις σημαντικές δυσκολίες που αντιμετωπίζουν τα άτομα με αναπηρία κατά την αναζήτηση προσβάσιμης κατοικίας, λόγω</w:t>
              </w:r>
              <w:r w:rsidR="00930BD7">
                <w:t xml:space="preserve"> </w:t>
              </w:r>
              <w:r w:rsidR="007317D1">
                <w:t xml:space="preserve">περιορισμένης διαθεσιμότητας </w:t>
              </w:r>
              <w:r w:rsidRPr="00423CED">
                <w:t xml:space="preserve">προσβάσιμου </w:t>
              </w:r>
              <w:r w:rsidR="009D7EFA">
                <w:t xml:space="preserve">στεγαστικού </w:t>
              </w:r>
              <w:r w:rsidRPr="00423CED">
                <w:t>αποθέματος,</w:t>
              </w:r>
            </w:p>
            <w:p w14:paraId="2E8E4768" w14:textId="77777777" w:rsidR="002A780A" w:rsidRDefault="000266DF" w:rsidP="002A780A">
              <w:pPr>
                <w:pStyle w:val="a9"/>
                <w:numPr>
                  <w:ilvl w:val="0"/>
                  <w:numId w:val="18"/>
                </w:numPr>
                <w:spacing w:line="240" w:lineRule="auto"/>
                <w:ind w:left="142" w:hanging="142"/>
              </w:pPr>
              <w:r>
                <w:t>τ</w:t>
              </w:r>
              <w:r w:rsidRPr="000266DF">
                <w:t xml:space="preserve">ο πρόσθετο κόστος που συνεπάγεται η ενοικίαση ή η αγορά προσβάσιμης κατοικίας σε σύγκριση με μία μη προσβάσιμη κατοικία, το οποίο </w:t>
              </w:r>
              <w:r w:rsidR="0077423F">
                <w:t xml:space="preserve">εντείνει τον κίνδυνο </w:t>
              </w:r>
              <w:r w:rsidRPr="000266DF">
                <w:t xml:space="preserve">φτώχειας και κοινωνικού αποκλεισμού που </w:t>
              </w:r>
              <w:r w:rsidR="0077423F">
                <w:t xml:space="preserve">διαχρονικά </w:t>
              </w:r>
              <w:r w:rsidRPr="000266DF">
                <w:t>βιώνουν τα άτομα με αναπηρία</w:t>
              </w:r>
              <w:r>
                <w:t xml:space="preserve"> </w:t>
              </w:r>
              <w:r w:rsidRPr="000266DF">
                <w:t>και οι οικογένειές τους,</w:t>
              </w:r>
            </w:p>
            <w:p w14:paraId="4085962B" w14:textId="59DEC745" w:rsidR="002A780A" w:rsidRDefault="00423CED" w:rsidP="002A780A">
              <w:pPr>
                <w:pStyle w:val="a9"/>
                <w:numPr>
                  <w:ilvl w:val="0"/>
                  <w:numId w:val="18"/>
                </w:numPr>
                <w:spacing w:line="240" w:lineRule="auto"/>
                <w:ind w:left="142" w:hanging="142"/>
              </w:pPr>
              <w:r w:rsidRPr="000266DF">
                <w:t xml:space="preserve">ότι η έλλειψη </w:t>
              </w:r>
              <w:r w:rsidR="0077423F">
                <w:t xml:space="preserve">προσβάσιμων </w:t>
              </w:r>
              <w:r w:rsidRPr="000266DF">
                <w:t>κατοικιών αποτελεί έναν από τους βασικούς λόγους για τους οποίους πολλά άτομα με αναπηρία αναγκάζονται να εγκαταλείψουν την κατοικία τους όταν αποκτήσουν αναπηρί</w:t>
              </w:r>
              <w:r w:rsidR="00F853DA">
                <w:t>α</w:t>
              </w:r>
              <w:r w:rsidR="009D0CA9">
                <w:t xml:space="preserve"> </w:t>
              </w:r>
              <w:r w:rsidRPr="000266DF">
                <w:t>ή</w:t>
              </w:r>
              <w:r w:rsidR="0077423F">
                <w:t xml:space="preserve"> με την πάροδο της ηλικίας</w:t>
              </w:r>
              <w:r w:rsidRPr="000266DF">
                <w:t xml:space="preserve">, </w:t>
              </w:r>
            </w:p>
            <w:p w14:paraId="5D818532" w14:textId="3C6B05B0" w:rsidR="002A780A" w:rsidRDefault="00423CED" w:rsidP="002A780A">
              <w:pPr>
                <w:pStyle w:val="a9"/>
                <w:numPr>
                  <w:ilvl w:val="0"/>
                  <w:numId w:val="18"/>
                </w:numPr>
                <w:spacing w:line="240" w:lineRule="auto"/>
                <w:ind w:left="142" w:hanging="142"/>
              </w:pPr>
              <w:r w:rsidRPr="0077423F">
                <w:lastRenderedPageBreak/>
                <w:t xml:space="preserve">ότι η έλλειψη προσβάσιμων και οικονομικά προσιτών κατοικιών στην κοινότητα </w:t>
              </w:r>
              <w:r w:rsidR="000266DF" w:rsidRPr="0077423F">
                <w:t xml:space="preserve">οδηγεί τα </w:t>
              </w:r>
              <w:r w:rsidRPr="0077423F">
                <w:t>άτομα με αναπηρία</w:t>
              </w:r>
              <w:r w:rsidR="00930BD7">
                <w:t xml:space="preserve"> στα ιδρύματα</w:t>
              </w:r>
              <w:r w:rsidRPr="0077423F">
                <w:t>, στερώντας τους τη δυνατότητα να ασκήσουν το δικαίωμά τους να επιλέγουν πού και με ποιον θα ζουν</w:t>
              </w:r>
              <w:r w:rsidR="004F6D09">
                <w:t xml:space="preserve">, </w:t>
              </w:r>
              <w:r w:rsidRPr="0077423F">
                <w:t>και να συμμετέχουν ισότιμα στις τοπικές τους κοινότητες,</w:t>
              </w:r>
            </w:p>
            <w:p w14:paraId="212F5DE1" w14:textId="410F0787" w:rsidR="002A780A" w:rsidRDefault="00423CED" w:rsidP="002A780A">
              <w:pPr>
                <w:pStyle w:val="a9"/>
                <w:numPr>
                  <w:ilvl w:val="0"/>
                  <w:numId w:val="18"/>
                </w:numPr>
                <w:spacing w:line="240" w:lineRule="auto"/>
                <w:ind w:left="142" w:hanging="142"/>
              </w:pPr>
              <w:r w:rsidRPr="0077423F">
                <w:t xml:space="preserve">ότι τα άτομα </w:t>
              </w:r>
              <w:r w:rsidR="001C38CB">
                <w:t xml:space="preserve">με αναπηρία </w:t>
              </w:r>
              <w:r w:rsidR="00930BD7">
                <w:t xml:space="preserve">κατά τη μετάβασή τους </w:t>
              </w:r>
              <w:r w:rsidRPr="0077423F">
                <w:t xml:space="preserve">από </w:t>
              </w:r>
              <w:r w:rsidR="001C38CB">
                <w:t>την ιδρυματική φροντίδα</w:t>
              </w:r>
              <w:r w:rsidRPr="0077423F">
                <w:t xml:space="preserve"> στην </w:t>
              </w:r>
              <w:r w:rsidR="001C38CB">
                <w:t xml:space="preserve">ανεξάρτητη διαβίωση </w:t>
              </w:r>
              <w:r w:rsidR="00AB0C38">
                <w:t xml:space="preserve">εντός της </w:t>
              </w:r>
              <w:r w:rsidRPr="0077423F">
                <w:t>κοινότητα</w:t>
              </w:r>
              <w:r w:rsidR="00AB0C38">
                <w:t>ς</w:t>
              </w:r>
              <w:r w:rsidRPr="0077423F">
                <w:t xml:space="preserve"> ενδέχεται να αντιμετωπίζουν ακατάλληλες, επισφαλείς ή ανεπαρκείς συνθήκες στέγασης, </w:t>
              </w:r>
            </w:p>
            <w:p w14:paraId="22F423AB" w14:textId="77777777" w:rsidR="002A780A" w:rsidRDefault="001C38CB" w:rsidP="002A780A">
              <w:pPr>
                <w:pStyle w:val="a9"/>
                <w:numPr>
                  <w:ilvl w:val="0"/>
                  <w:numId w:val="18"/>
                </w:numPr>
                <w:spacing w:line="240" w:lineRule="auto"/>
                <w:ind w:left="142" w:hanging="142"/>
              </w:pPr>
              <w:r>
                <w:t xml:space="preserve">την προκατάληψη και </w:t>
              </w:r>
              <w:r w:rsidR="006144BD">
                <w:t xml:space="preserve">τις διακρίσεις </w:t>
              </w:r>
              <w:r>
                <w:t xml:space="preserve">που βιώνουν τα άτομα με αναπηρία </w:t>
              </w:r>
              <w:r w:rsidR="00C077AD">
                <w:t>κατά την αναζήτηση κατοικίας</w:t>
              </w:r>
              <w:r w:rsidR="009D0CA9">
                <w:t xml:space="preserve"> για μίσθωση</w:t>
              </w:r>
              <w:r>
                <w:t xml:space="preserve">, </w:t>
              </w:r>
            </w:p>
            <w:p w14:paraId="41C73007" w14:textId="2D65517E" w:rsidR="001C38CB" w:rsidRPr="00205E6C" w:rsidRDefault="00C077AD" w:rsidP="002A780A">
              <w:pPr>
                <w:pStyle w:val="a9"/>
                <w:numPr>
                  <w:ilvl w:val="0"/>
                  <w:numId w:val="18"/>
                </w:numPr>
                <w:spacing w:line="240" w:lineRule="auto"/>
                <w:ind w:left="142" w:hanging="142"/>
              </w:pPr>
              <w:r w:rsidRPr="002A780A">
                <w:rPr>
                  <w:color w:val="auto"/>
                </w:rPr>
                <w:t xml:space="preserve">ότι τα άτομα με αναπηρία αντιμετωπίζουν πρόσθετα εμπόδια στην απόκτηση κατοικίας, λόγω </w:t>
              </w:r>
              <w:r w:rsidR="001F59D6" w:rsidRPr="002A780A">
                <w:rPr>
                  <w:color w:val="auto"/>
                </w:rPr>
                <w:t xml:space="preserve">περιορισμένης </w:t>
              </w:r>
              <w:r w:rsidRPr="002A780A">
                <w:rPr>
                  <w:color w:val="auto"/>
                </w:rPr>
                <w:t>πρόσβασης σε χρηματοπιστωτικές υπηρεσίες</w:t>
              </w:r>
              <w:r w:rsidR="001F59D6" w:rsidRPr="002A780A">
                <w:rPr>
                  <w:color w:val="auto"/>
                </w:rPr>
                <w:t xml:space="preserve">, </w:t>
              </w:r>
            </w:p>
            <w:p w14:paraId="3A990A9D" w14:textId="494D41F4" w:rsidR="00205E6C" w:rsidRDefault="00205E6C" w:rsidP="002A780A">
              <w:pPr>
                <w:pStyle w:val="a9"/>
                <w:numPr>
                  <w:ilvl w:val="0"/>
                  <w:numId w:val="18"/>
                </w:numPr>
                <w:spacing w:line="240" w:lineRule="auto"/>
                <w:ind w:left="142" w:hanging="142"/>
              </w:pPr>
              <w:r w:rsidRPr="00205E6C">
                <w:t xml:space="preserve">ότι η εφαρμογή προδιαγραφών προσβασιμότητας στις κατοικίες δεν ωφελεί μόνο τα άτομα με αναπηρία, αλλά διευκολύνει σημαντικά και τα ηλικιωμένα άτομα, συμβάλλοντας στη δια βίου </w:t>
              </w:r>
              <w:r w:rsidR="002F7854" w:rsidRPr="00205E6C">
                <w:t>καταλληλόλητα</w:t>
              </w:r>
              <w:r w:rsidRPr="00205E6C">
                <w:t xml:space="preserve"> των κατοικιών</w:t>
              </w:r>
              <w:r w:rsidR="004F6D09">
                <w:t xml:space="preserve"> (αειφορία)</w:t>
              </w:r>
              <w:r w:rsidRPr="00205E6C">
                <w:t>, στην παράταση της αυτόνομης διαβίωσης και στην αντιμετώπιση των προκλήσεων που απορρέουν από τη δημογραφική γήρανση του πληθυσμού της χώρας</w:t>
              </w:r>
              <w:r w:rsidR="002F7854">
                <w:t xml:space="preserve">, </w:t>
              </w:r>
            </w:p>
            <w:p w14:paraId="21BA8AC4" w14:textId="3CF3CB47" w:rsidR="002C5071" w:rsidRPr="002A780A" w:rsidRDefault="002C5071" w:rsidP="002A780A">
              <w:pPr>
                <w:pStyle w:val="a9"/>
                <w:numPr>
                  <w:ilvl w:val="0"/>
                  <w:numId w:val="18"/>
                </w:numPr>
                <w:spacing w:line="240" w:lineRule="auto"/>
                <w:ind w:left="142" w:hanging="142"/>
              </w:pPr>
              <w:r w:rsidRPr="002C5071">
                <w:t>ότι η στεγαστική πολιτική οφείλει να λαμβάνει υπόψη και το αυξημένο ενεργειακό κόστος που αντιμετωπίζουν τα άτομα με αναπηρία και τα άτομα με χρόνιες παθήσεις, ιδίως όταν απαιτείται συνεχής χρήση ιατροτεχνολογικού εξοπλισμού, ειδικών συνθηκών θέρμανσης ή ψύξης ή άλλων υποστηρικτικών μέσων, γεγονός που επιβαρύνει σημαντικά το συνολικό κόστος διαβίωσης και αυξάνει τον κίνδυνο ενεργειακής και στεγαστικής φτώχειας</w:t>
              </w:r>
              <w:r>
                <w:t xml:space="preserve">, </w:t>
              </w:r>
            </w:p>
            <w:p w14:paraId="16565CF6" w14:textId="76293A2D" w:rsidR="001F59D6" w:rsidRPr="001F59D6" w:rsidRDefault="00185D94" w:rsidP="00581A4A">
              <w:pPr>
                <w:spacing w:line="240" w:lineRule="auto"/>
                <w:rPr>
                  <w:u w:val="single"/>
                </w:rPr>
              </w:pPr>
              <w:r w:rsidRPr="001F59D6">
                <w:rPr>
                  <w:u w:val="single"/>
                </w:rPr>
                <w:t>η Ε.Σ.Α.μεΑ. προτείνε</w:t>
              </w:r>
              <w:r w:rsidR="00682EDF" w:rsidRPr="001F59D6">
                <w:rPr>
                  <w:u w:val="single"/>
                </w:rPr>
                <w:t>ι</w:t>
              </w:r>
              <w:r w:rsidR="001F59D6" w:rsidRPr="001F59D6">
                <w:rPr>
                  <w:u w:val="single"/>
                </w:rPr>
                <w:t>:</w:t>
              </w:r>
            </w:p>
            <w:p w14:paraId="2F882AFE" w14:textId="082A1AFA" w:rsidR="001F59D6" w:rsidRDefault="001F59D6" w:rsidP="001F59D6">
              <w:pPr>
                <w:spacing w:line="240" w:lineRule="auto"/>
              </w:pPr>
              <w:r w:rsidRPr="001F59D6">
                <w:rPr>
                  <w:b/>
                  <w:bCs/>
                </w:rPr>
                <w:t>Α.</w:t>
              </w:r>
              <w:r>
                <w:t xml:space="preserve"> Τ</w:t>
              </w:r>
              <w:r w:rsidRPr="001F59D6">
                <w:t>ην αντικατάσταση των αναφορών σε «πρόσβαση σε οικονομικά προσιτή και ποιοτική κατοικία» και «προσιτή και βιώσιμη κατοικία» από τις διατυπώσεις «πρόσβαση σε οικονομικά προσιτή, προσβάσιμη και ποιοτική κατοικία» και «προσιτή, προσβάσιμη και βιώσιμη κατοικία»,</w:t>
              </w:r>
              <w:r>
                <w:t xml:space="preserve"> αντίστοιχα.  </w:t>
              </w:r>
            </w:p>
            <w:p w14:paraId="77E53D55" w14:textId="5454CFB1" w:rsidR="00930BD7" w:rsidRDefault="001F59D6" w:rsidP="001F59D6">
              <w:pPr>
                <w:spacing w:line="240" w:lineRule="auto"/>
              </w:pPr>
              <w:r w:rsidRPr="001F59D6">
                <w:rPr>
                  <w:b/>
                  <w:bCs/>
                </w:rPr>
                <w:t>Β.</w:t>
              </w:r>
              <w:r>
                <w:t xml:space="preserve"> Την ενσωμάτωση </w:t>
              </w:r>
              <w:r w:rsidR="00185D94" w:rsidRPr="00185D94">
                <w:t xml:space="preserve">στο τελικό κείμενο της Εθνικής Στρατηγικής </w:t>
              </w:r>
              <w:r>
                <w:t xml:space="preserve">των παρακάτω προτάσεών μας </w:t>
              </w:r>
              <w:r w:rsidR="00185D94" w:rsidRPr="00185D94">
                <w:t>ανά ενότητα</w:t>
              </w:r>
              <w:r w:rsidR="00224A0B">
                <w:t>/</w:t>
              </w:r>
              <w:proofErr w:type="spellStart"/>
              <w:r w:rsidR="00224A0B">
                <w:t>υποενότητα</w:t>
              </w:r>
              <w:proofErr w:type="spellEnd"/>
              <w:r w:rsidR="001C2604">
                <w:t xml:space="preserve">: </w:t>
              </w:r>
              <w:r w:rsidR="00185D94" w:rsidRPr="00185D94">
                <w:t xml:space="preserve"> </w:t>
              </w:r>
            </w:p>
            <w:p w14:paraId="3EDE76F2" w14:textId="66F2712C" w:rsidR="00423CED" w:rsidRPr="009D7EFA" w:rsidRDefault="001F59D6" w:rsidP="00931D78">
              <w:pPr>
                <w:spacing w:after="0" w:line="240" w:lineRule="auto"/>
              </w:pPr>
              <w:r w:rsidRPr="001F59D6">
                <w:rPr>
                  <w:b/>
                  <w:bCs/>
                </w:rPr>
                <w:t>Β1.</w:t>
              </w:r>
              <w:r>
                <w:t xml:space="preserve"> Στην «Εισαγωγή», η </w:t>
              </w:r>
              <w:r w:rsidR="00805A2E" w:rsidRPr="009D7EFA">
                <w:t>παρακάτω παράγραφος να τροποποιηθεί/συμπληρωθεί ως ακολούθως (βλ. με έντονη γραμματοσειρά)</w:t>
              </w:r>
              <w:r w:rsidR="004F6D09">
                <w:t xml:space="preserve">: </w:t>
              </w:r>
              <w:r w:rsidR="00805A2E" w:rsidRPr="009D7EFA">
                <w:t xml:space="preserve"> </w:t>
              </w:r>
            </w:p>
            <w:p w14:paraId="1A4FA4C0" w14:textId="79217FFA" w:rsidR="00931D78" w:rsidRDefault="00805A2E" w:rsidP="00931D78">
              <w:pPr>
                <w:spacing w:after="0" w:line="240" w:lineRule="auto"/>
                <w:rPr>
                  <w:i/>
                  <w:iCs/>
                </w:rPr>
              </w:pPr>
              <w:r w:rsidRPr="006767D4">
                <w:rPr>
                  <w:i/>
                  <w:iCs/>
                </w:rPr>
                <w:t>«Η υλοποίηση της Στρατηγικής βασίζεται σε ένα εκτεταμένο πλέγμα υφιστάμενων και νέων μέτρων, τα οποία καλύπτουν το σύνολο των αναγκών της στεγαστικής πολιτικής (ενότητα 3). Οι παρεμβάσεις αυτές απευθύνονται σε ένα ευρύ φάσμα του πληθυσμού, με ιδιαίτερη έμφαση σε ομάδες που αντιμετωπίζουν αυξημένες δυσκολίες πρόσβασης σε κατοικία, όπως οι νέοι, οι ενοικιαστές, τα νοικοκυριά χαμηλού ή μεσαίου εισοδήματος</w:t>
              </w:r>
              <w:r w:rsidRPr="006767D4">
                <w:rPr>
                  <w:b/>
                  <w:bCs/>
                  <w:i/>
                  <w:iCs/>
                </w:rPr>
                <w:t>,</w:t>
              </w:r>
              <w:r w:rsidRPr="006767D4">
                <w:rPr>
                  <w:i/>
                  <w:iCs/>
                </w:rPr>
                <w:t xml:space="preserve"> </w:t>
              </w:r>
              <w:r w:rsidRPr="006767D4">
                <w:rPr>
                  <w:b/>
                  <w:bCs/>
                  <w:i/>
                  <w:iCs/>
                  <w:strike/>
                </w:rPr>
                <w:t>και</w:t>
              </w:r>
              <w:r w:rsidRPr="006767D4">
                <w:rPr>
                  <w:i/>
                  <w:iCs/>
                </w:rPr>
                <w:t xml:space="preserve"> τα άτομα που βρίσκονται σε κατάσταση στεγαστικής επισφάλειας, </w:t>
              </w:r>
              <w:r w:rsidRPr="006767D4">
                <w:rPr>
                  <w:b/>
                  <w:bCs/>
                  <w:i/>
                  <w:iCs/>
                </w:rPr>
                <w:t>καθώς και τα άτομα με αναπηρία</w:t>
              </w:r>
              <w:r w:rsidR="00DF3843">
                <w:rPr>
                  <w:b/>
                  <w:bCs/>
                  <w:i/>
                  <w:iCs/>
                </w:rPr>
                <w:t xml:space="preserve"> </w:t>
              </w:r>
              <w:r w:rsidRPr="006767D4">
                <w:rPr>
                  <w:b/>
                  <w:bCs/>
                  <w:i/>
                  <w:iCs/>
                </w:rPr>
                <w:t xml:space="preserve">και οι οικογένειές τους, τα οποία αντιμετωπίζουν πρόσθετα εμπόδια λόγω έλλειψης </w:t>
              </w:r>
              <w:r w:rsidR="009D7EFA" w:rsidRPr="006767D4">
                <w:rPr>
                  <w:b/>
                  <w:bCs/>
                  <w:i/>
                  <w:iCs/>
                </w:rPr>
                <w:t xml:space="preserve">προσβάσιμου </w:t>
              </w:r>
              <w:r w:rsidRPr="006767D4">
                <w:rPr>
                  <w:b/>
                  <w:bCs/>
                  <w:i/>
                  <w:iCs/>
                </w:rPr>
                <w:t>στεγαστικού αποθέματος και αυξημένου κόστους προσαρμογής των κατοικιών στις ανάγκες τους</w:t>
              </w:r>
              <w:r w:rsidRPr="006767D4">
                <w:rPr>
                  <w:i/>
                  <w:iCs/>
                </w:rPr>
                <w:t>.</w:t>
              </w:r>
              <w:r w:rsidR="009D7EFA" w:rsidRPr="006767D4">
                <w:rPr>
                  <w:i/>
                  <w:iCs/>
                </w:rPr>
                <w:t xml:space="preserve"> </w:t>
              </w:r>
              <w:r w:rsidR="00D55DF0" w:rsidRPr="006767D4">
                <w:rPr>
                  <w:i/>
                  <w:iCs/>
                </w:rPr>
                <w:t xml:space="preserve">Παράλληλα, η Στρατηγική δίνει ιδιαίτερη έμφαση στη γεωγραφική διάσταση του προβλήματος, λαμβάνοντας υπόψη τις διαφοροποιήσεις μεταξύ αστικών κέντρων, νησιωτικών περιοχών και περιφερειακών ζωνών. Καθοριστική παράμετρο αποτελεί η σύνδεση της εθνικής στεγαστικής πολιτικής με τις ευρωπαϊκές προτεραιότητες και τα διαθέσιμα χρηματοδοτικά εργαλεία. Η Στρατηγική ευθυγραμμίζεται με τις κατευθύνσεις για προσιτή, </w:t>
              </w:r>
              <w:r w:rsidR="00D55DF0" w:rsidRPr="006767D4">
                <w:rPr>
                  <w:b/>
                  <w:bCs/>
                  <w:i/>
                  <w:iCs/>
                </w:rPr>
                <w:t>προσβάσιμη</w:t>
              </w:r>
              <w:r w:rsidR="00D55DF0" w:rsidRPr="006767D4">
                <w:rPr>
                  <w:i/>
                  <w:iCs/>
                </w:rPr>
                <w:t xml:space="preserve"> </w:t>
              </w:r>
              <w:r w:rsidR="006767D4" w:rsidRPr="006767D4">
                <w:rPr>
                  <w:b/>
                  <w:bCs/>
                  <w:i/>
                  <w:iCs/>
                </w:rPr>
                <w:t>σε όλους</w:t>
              </w:r>
              <w:r w:rsidR="006767D4" w:rsidRPr="006767D4">
                <w:rPr>
                  <w:i/>
                  <w:iCs/>
                </w:rPr>
                <w:t xml:space="preserve"> </w:t>
              </w:r>
              <w:r w:rsidR="00D55DF0" w:rsidRPr="006767D4">
                <w:rPr>
                  <w:i/>
                  <w:iCs/>
                </w:rPr>
                <w:t xml:space="preserve">και βιώσιμη </w:t>
              </w:r>
              <w:r w:rsidR="00D55DF0" w:rsidRPr="006767D4">
                <w:rPr>
                  <w:i/>
                  <w:iCs/>
                </w:rPr>
                <w:lastRenderedPageBreak/>
                <w:t>κατοικία σε ευρωπαϊκό επίπεδο, αξιοποιώντας παράλληλα εθνικούς και ευρωπαϊκούς πόρους για την υλοποίηση των παρεμβάσεων (ενότητα 4).</w:t>
              </w:r>
              <w:r w:rsidR="004F6D09">
                <w:rPr>
                  <w:i/>
                  <w:iCs/>
                </w:rPr>
                <w:t>[…]</w:t>
              </w:r>
              <w:r w:rsidR="00D55DF0" w:rsidRPr="006767D4">
                <w:rPr>
                  <w:i/>
                  <w:iCs/>
                </w:rPr>
                <w:t>.</w:t>
              </w:r>
              <w:r w:rsidR="007317D1" w:rsidRPr="006767D4">
                <w:rPr>
                  <w:i/>
                  <w:iCs/>
                </w:rPr>
                <w:t>»</w:t>
              </w:r>
              <w:r w:rsidRPr="006767D4">
                <w:rPr>
                  <w:i/>
                  <w:iCs/>
                </w:rPr>
                <w:t>.</w:t>
              </w:r>
            </w:p>
            <w:p w14:paraId="0F094B02" w14:textId="77777777" w:rsidR="00205E6C" w:rsidRDefault="00205E6C" w:rsidP="00931D78">
              <w:pPr>
                <w:spacing w:after="0" w:line="240" w:lineRule="auto"/>
                <w:rPr>
                  <w:i/>
                  <w:iCs/>
                </w:rPr>
              </w:pPr>
            </w:p>
            <w:p w14:paraId="23255FEB" w14:textId="67537153" w:rsidR="00BC70CC" w:rsidRPr="00E92309" w:rsidRDefault="001F59D6" w:rsidP="00E92309">
              <w:pPr>
                <w:pStyle w:val="a9"/>
                <w:tabs>
                  <w:tab w:val="left" w:pos="284"/>
                </w:tabs>
                <w:spacing w:after="0" w:line="240" w:lineRule="auto"/>
                <w:ind w:left="0"/>
                <w:rPr>
                  <w:b/>
                  <w:bCs/>
                </w:rPr>
              </w:pPr>
              <w:r>
                <w:rPr>
                  <w:b/>
                  <w:bCs/>
                </w:rPr>
                <w:t xml:space="preserve">Β2. </w:t>
              </w:r>
              <w:r w:rsidR="00E92309">
                <w:t xml:space="preserve">Στην ενότητα </w:t>
              </w:r>
              <w:r w:rsidR="00015957" w:rsidRPr="00015957">
                <w:rPr>
                  <w:i/>
                  <w:iCs/>
                </w:rPr>
                <w:t>«</w:t>
              </w:r>
              <w:r w:rsidR="00E92309" w:rsidRPr="00015957">
                <w:rPr>
                  <w:i/>
                  <w:iCs/>
                </w:rPr>
                <w:t>1</w:t>
              </w:r>
              <w:r w:rsidR="00015957" w:rsidRPr="00015957">
                <w:rPr>
                  <w:i/>
                  <w:iCs/>
                </w:rPr>
                <w:t>.</w:t>
              </w:r>
              <w:r w:rsidR="00D81D8D" w:rsidRPr="00D81D8D">
                <w:rPr>
                  <w:i/>
                  <w:iCs/>
                </w:rPr>
                <w:t xml:space="preserve"> </w:t>
              </w:r>
              <w:r w:rsidR="00015957" w:rsidRPr="00015957">
                <w:rPr>
                  <w:i/>
                  <w:iCs/>
                </w:rPr>
                <w:t>Στεγαστική Πολιτική: Πλαίσιο και Προκλήσεις»</w:t>
              </w:r>
              <w:r w:rsidR="00015957">
                <w:t xml:space="preserve">, </w:t>
              </w:r>
              <w:r w:rsidR="00E92309">
                <w:t xml:space="preserve">το </w:t>
              </w:r>
              <w:r w:rsidR="00BC70CC" w:rsidRPr="00224A0B">
                <w:t>παρακάτω απόσπασμα να συμπληρωθεί ως ακολούθως (βλ. με έντονη γραμματοσειρά)</w:t>
              </w:r>
              <w:r>
                <w:t xml:space="preserve">: </w:t>
              </w:r>
              <w:r w:rsidR="00BC70CC" w:rsidRPr="00224A0B">
                <w:t xml:space="preserve"> </w:t>
              </w:r>
            </w:p>
            <w:p w14:paraId="3195F6E0" w14:textId="2F2DD42A" w:rsidR="00BC70CC" w:rsidRDefault="003220D5" w:rsidP="00931D78">
              <w:pPr>
                <w:spacing w:after="0" w:line="240" w:lineRule="auto"/>
                <w:rPr>
                  <w:i/>
                  <w:iCs/>
                </w:rPr>
              </w:pPr>
              <w:r w:rsidRPr="00224A0B">
                <w:rPr>
                  <w:i/>
                  <w:iCs/>
                </w:rPr>
                <w:t>«Η πρόσβαση σε οικονομικά προσιτή</w:t>
              </w:r>
              <w:r w:rsidRPr="00224A0B">
                <w:rPr>
                  <w:b/>
                  <w:bCs/>
                  <w:i/>
                  <w:iCs/>
                </w:rPr>
                <w:t>, προσβάσιμη</w:t>
              </w:r>
              <w:r w:rsidRPr="00224A0B">
                <w:rPr>
                  <w:i/>
                  <w:iCs/>
                </w:rPr>
                <w:t xml:space="preserve"> και ποιοτική κατοικία αποτελεί πλέον μία από τις σημαντικότερες κοινωνικές και οικονομικές προκλήσεις, τόσο σε ευρωπαϊκό όσο και σε εθνικό επίπεδο. Η στέγαση δεν συνδέεται μόνο με τη λειτουργία της αγοράς ακινήτων, αλλά επηρεάζει άμεσα την κοινωνική συνοχή, την κινητικότητα του εργατικού δυναμικού, τη δημογραφική προοπτική, την πρόσβαση στην εκπαίδευση και την εργασία, καθώς και τη δυνατότητα των νοικοκυριών να διαβιούν με ασφάλεια, </w:t>
              </w:r>
              <w:r w:rsidRPr="00224A0B">
                <w:rPr>
                  <w:b/>
                  <w:bCs/>
                  <w:i/>
                  <w:iCs/>
                </w:rPr>
                <w:t>αυτονομία</w:t>
              </w:r>
              <w:r w:rsidRPr="00224A0B">
                <w:rPr>
                  <w:i/>
                  <w:iCs/>
                </w:rPr>
                <w:t xml:space="preserve"> και αξιοπρέπεια.</w:t>
              </w:r>
              <w:r w:rsidR="004F6D09">
                <w:rPr>
                  <w:i/>
                  <w:iCs/>
                </w:rPr>
                <w:t xml:space="preserve"> </w:t>
              </w:r>
              <w:r w:rsidRPr="00224A0B">
                <w:rPr>
                  <w:i/>
                  <w:iCs/>
                </w:rPr>
                <w:t>Σε ευρωπαϊκό επίπεδο, η αύξηση των τιμών κατοικίας και ενοικίων, η ανεπαρκής παραγωγή νέων κατοικιών, η ανάγκη ανακαίνισης</w:t>
              </w:r>
              <w:r w:rsidRPr="00224A0B">
                <w:rPr>
                  <w:b/>
                  <w:bCs/>
                  <w:i/>
                  <w:iCs/>
                </w:rPr>
                <w:t>,</w:t>
              </w:r>
              <w:r w:rsidR="004F6D09">
                <w:rPr>
                  <w:b/>
                  <w:bCs/>
                  <w:i/>
                  <w:iCs/>
                </w:rPr>
                <w:t xml:space="preserve"> </w:t>
              </w:r>
              <w:r w:rsidRPr="00224A0B">
                <w:rPr>
                  <w:b/>
                  <w:bCs/>
                  <w:i/>
                  <w:iCs/>
                </w:rPr>
                <w:t xml:space="preserve">βελτίωσης της προσβασιμότητας </w:t>
              </w:r>
              <w:r w:rsidR="00AB0C38">
                <w:rPr>
                  <w:b/>
                  <w:bCs/>
                  <w:i/>
                  <w:iCs/>
                </w:rPr>
                <w:t xml:space="preserve">των κατοικιών </w:t>
              </w:r>
              <w:r w:rsidRPr="00224A0B">
                <w:rPr>
                  <w:b/>
                  <w:bCs/>
                  <w:i/>
                  <w:iCs/>
                </w:rPr>
                <w:t>στα άτομα με αναπηρία,</w:t>
              </w:r>
              <w:r w:rsidRPr="00224A0B">
                <w:rPr>
                  <w:i/>
                  <w:iCs/>
                </w:rPr>
                <w:t xml:space="preserve"> και ενεργειακής αναβάθμισης του υφιστάμενου αποθέματος και οι αυξανόμενες κοινωνικές ανισότητες έχουν οδηγήσει στη διαμόρφωση νέων προτεραιοτήτων πολιτικής. Η ένταση του προβλήματος αναδεικνύει την ανάγκη για ολοκληρωμένες πολιτικές που να αντιμετωπίζουν ταυτόχρονα την προσφορά κατοικιών, τη στεγαστική προσιτότητα, την ποιότητα του αποθέματος και την προστασία των περισσότερο εκτεθειμένων κοινωνικών ομάδων, </w:t>
              </w:r>
              <w:r w:rsidRPr="00224A0B">
                <w:rPr>
                  <w:b/>
                  <w:bCs/>
                  <w:i/>
                  <w:iCs/>
                </w:rPr>
                <w:t>συμπεριλαμβανομένων των ατόμων με αναπηρία</w:t>
              </w:r>
              <w:r w:rsidRPr="00224A0B">
                <w:rPr>
                  <w:i/>
                  <w:iCs/>
                </w:rPr>
                <w:t>.</w:t>
              </w:r>
            </w:p>
            <w:p w14:paraId="31AFA0FA" w14:textId="77777777" w:rsidR="00311038" w:rsidRDefault="00311038" w:rsidP="00931D78">
              <w:pPr>
                <w:spacing w:after="0" w:line="240" w:lineRule="auto"/>
                <w:rPr>
                  <w:i/>
                  <w:iCs/>
                </w:rPr>
              </w:pPr>
            </w:p>
            <w:p w14:paraId="7F963348" w14:textId="01C2B2F3" w:rsidR="003220D5" w:rsidRDefault="00CD1D6C" w:rsidP="00931D78">
              <w:pPr>
                <w:spacing w:after="0" w:line="240" w:lineRule="auto"/>
                <w:rPr>
                  <w:b/>
                  <w:bCs/>
                  <w:i/>
                  <w:iCs/>
                </w:rPr>
              </w:pPr>
              <w:r w:rsidRPr="00224A0B">
                <w:rPr>
                  <w:i/>
                  <w:iCs/>
                </w:rPr>
                <w:t xml:space="preserve">Σε ευρωπαϊκό επίπεδο, η αύξηση των τιμών κατοικίας και ενοικίων, η ανεπαρκής παραγωγή νέων κατοικιών, η ανάγκη ανακαίνισης, </w:t>
              </w:r>
              <w:r w:rsidRPr="00224A0B">
                <w:rPr>
                  <w:b/>
                  <w:bCs/>
                  <w:i/>
                  <w:iCs/>
                </w:rPr>
                <w:t>βελτίωσης της προσβασιμότητας</w:t>
              </w:r>
              <w:r w:rsidRPr="00224A0B">
                <w:rPr>
                  <w:i/>
                  <w:iCs/>
                </w:rPr>
                <w:t xml:space="preserve"> και ενεργειακής αναβάθμισης του υφιστάμενου αποθέματος και οι αυξανόμενες κοινωνικές ανισότητες έχουν οδηγήσει στη διαμόρφωση νέων προτεραιοτήτων πολιτικής. Το Ευρωπαϊκό Σχέδιο για την Προσιτή Στέγαση, η Ευρωπαϊκή Πράσινη Συμφωνία, ο Ευρωπαϊκός Πυλώνας Κοινωνικών Δικαιωμάτων και η Ευρωπαϊκή Πλατφόρμα για την Καταπολέμηση της Έλλειψης Στέγης συγκροτούν ένα ευρύτερο πλαίσιο που αναγνωρίζει τη στέγαση ως κρίσιμη προϋπόθεση κοινωνικής προστασίας, βιώσιμης ανάπτυξης και ανθεκτικότητας των πόλεων και των κοινοτήτων. </w:t>
              </w:r>
              <w:r w:rsidR="00E71D85" w:rsidRPr="00E71D85">
                <w:rPr>
                  <w:b/>
                  <w:bCs/>
                  <w:i/>
                  <w:iCs/>
                </w:rPr>
                <w:t>Το πλαίσιο αυτό οφείλει να ευθυγραμμίζεται πλήρως με τις απαιτήσεις της Σύμβασης των Ηνωμένων Εθνών για τα Δικαιώματα των Ατόμων με Αναπηρίες, η οποία, μετά την έγκρισή της με την Απόφαση 2010/48/ΕΚ του Συμβουλίου, αποτελεί δεσμευτικό μέρος του δικαίου της Ευρωπαϊκής Ένωσης σύμφωνα με το άρθρο 216 παράγραφος 2 ΣΛΕΕ</w:t>
              </w:r>
              <w:r w:rsidR="00703A33">
                <w:rPr>
                  <w:b/>
                  <w:bCs/>
                  <w:i/>
                  <w:iCs/>
                </w:rPr>
                <w:t xml:space="preserve">. </w:t>
              </w:r>
              <w:r w:rsidRPr="00224A0B">
                <w:rPr>
                  <w:b/>
                  <w:bCs/>
                  <w:i/>
                  <w:iCs/>
                </w:rPr>
                <w:t xml:space="preserve"> </w:t>
              </w:r>
            </w:p>
            <w:p w14:paraId="0BBCC0C5" w14:textId="77777777" w:rsidR="00931D78" w:rsidRPr="00224A0B" w:rsidRDefault="00931D78" w:rsidP="00931D78">
              <w:pPr>
                <w:spacing w:after="0" w:line="240" w:lineRule="auto"/>
                <w:rPr>
                  <w:b/>
                  <w:bCs/>
                  <w:i/>
                  <w:iCs/>
                </w:rPr>
              </w:pPr>
            </w:p>
            <w:p w14:paraId="17AC3B02" w14:textId="04DB2130" w:rsidR="003220D5" w:rsidRDefault="00CD1D6C" w:rsidP="00931D78">
              <w:pPr>
                <w:spacing w:after="0" w:line="240" w:lineRule="auto"/>
                <w:rPr>
                  <w:i/>
                  <w:iCs/>
                </w:rPr>
              </w:pPr>
              <w:r w:rsidRPr="00224A0B">
                <w:rPr>
                  <w:i/>
                  <w:iCs/>
                </w:rPr>
                <w:t xml:space="preserve">Στην Ελλάδα, το στεγαστικό ζήτημα εμφανίζει ιδιαίτερη ένταση λόγω της συστημικής ανισορροπίας μεταξύ προσφοράς και ζήτησης, της παλαιότητας μεγάλου μέρους του οικιστικού αποθέματος, της χαμηλής αξιοποίησης κενών κατοικιών, της ανόδου των τιμών πώλησης και μίσθωσης, της πίεσης από τη βραχυχρόνια μίσθωση </w:t>
              </w:r>
              <w:r w:rsidRPr="00224A0B">
                <w:rPr>
                  <w:b/>
                  <w:bCs/>
                  <w:i/>
                  <w:iCs/>
                  <w:strike/>
                </w:rPr>
                <w:t>και</w:t>
              </w:r>
              <w:r w:rsidRPr="00224A0B">
                <w:rPr>
                  <w:i/>
                  <w:iCs/>
                </w:rPr>
                <w:t xml:space="preserve">, της σχεδόν ανύπαρκτης κοινωνικής κατοικίας </w:t>
              </w:r>
              <w:r w:rsidRPr="00224A0B">
                <w:rPr>
                  <w:b/>
                  <w:bCs/>
                  <w:i/>
                  <w:iCs/>
                </w:rPr>
                <w:t>και της περιορισμένης διαθεσιμότητας προσβάσιμων κατοικιών</w:t>
              </w:r>
              <w:r w:rsidRPr="00224A0B">
                <w:rPr>
                  <w:i/>
                  <w:iCs/>
                </w:rPr>
                <w:t>. Παράλληλα, δημογραφικές μεταβολές, περιορισμένη αποταμίευση, υψηλό κόστος δανεισμού, ενεργειακές απαιτήσεις και περιφερειακές διαφοροποιήσεις εντείνουν τις δυσκολίες πρόσβασης σε κατάλληλη κατοικία.</w:t>
              </w:r>
              <w:r w:rsidR="000D6E09" w:rsidRPr="00224A0B">
                <w:rPr>
                  <w:i/>
                  <w:iCs/>
                </w:rPr>
                <w:t xml:space="preserve"> […]» </w:t>
              </w:r>
              <w:r w:rsidR="00931D78">
                <w:rPr>
                  <w:i/>
                  <w:iCs/>
                </w:rPr>
                <w:t>.</w:t>
              </w:r>
            </w:p>
            <w:p w14:paraId="2762A522" w14:textId="77777777" w:rsidR="00931D78" w:rsidRDefault="00931D78" w:rsidP="00931D78">
              <w:pPr>
                <w:pStyle w:val="a9"/>
                <w:tabs>
                  <w:tab w:val="left" w:pos="284"/>
                </w:tabs>
                <w:spacing w:after="0" w:line="240" w:lineRule="auto"/>
                <w:ind w:left="0"/>
                <w:rPr>
                  <w:b/>
                  <w:bCs/>
                </w:rPr>
              </w:pPr>
            </w:p>
            <w:p w14:paraId="0C6B4879" w14:textId="5BA86C66" w:rsidR="00224A0B" w:rsidRPr="00E92309" w:rsidRDefault="001F59D6" w:rsidP="00E92309">
              <w:pPr>
                <w:pStyle w:val="a9"/>
                <w:tabs>
                  <w:tab w:val="left" w:pos="284"/>
                </w:tabs>
                <w:spacing w:after="0" w:line="240" w:lineRule="auto"/>
                <w:ind w:left="0"/>
                <w:rPr>
                  <w:b/>
                  <w:bCs/>
                </w:rPr>
              </w:pPr>
              <w:r>
                <w:rPr>
                  <w:b/>
                  <w:bCs/>
                </w:rPr>
                <w:t xml:space="preserve">Β3. </w:t>
              </w:r>
              <w:r w:rsidR="00E92309" w:rsidRPr="00015957">
                <w:t xml:space="preserve">Στην </w:t>
              </w:r>
              <w:proofErr w:type="spellStart"/>
              <w:r w:rsidR="00E92309" w:rsidRPr="00015957">
                <w:t>υ</w:t>
              </w:r>
              <w:r w:rsidR="00931D78" w:rsidRPr="00015957">
                <w:t>ποενότητα</w:t>
              </w:r>
              <w:proofErr w:type="spellEnd"/>
              <w:r w:rsidR="00931D78" w:rsidRPr="00015957">
                <w:t xml:space="preserve"> </w:t>
              </w:r>
              <w:r w:rsidR="008732FD" w:rsidRPr="00015957">
                <w:rPr>
                  <w:i/>
                  <w:iCs/>
                </w:rPr>
                <w:t>«</w:t>
              </w:r>
              <w:r w:rsidR="00224A0B" w:rsidRPr="00015957">
                <w:rPr>
                  <w:i/>
                  <w:iCs/>
                </w:rPr>
                <w:t>1.1.1 Το στεγαστικό ζήτημα ως Ευρωπαϊκή πρόκληση</w:t>
              </w:r>
              <w:r w:rsidR="008732FD" w:rsidRPr="00015957">
                <w:rPr>
                  <w:i/>
                  <w:iCs/>
                </w:rPr>
                <w:t>»</w:t>
              </w:r>
              <w:r w:rsidR="00015957" w:rsidRPr="00015957">
                <w:t>,</w:t>
              </w:r>
              <w:r w:rsidR="00015957">
                <w:rPr>
                  <w:b/>
                  <w:bCs/>
                </w:rPr>
                <w:t xml:space="preserve"> </w:t>
              </w:r>
              <w:r w:rsidR="00224A0B">
                <w:t xml:space="preserve">να προστεθεί νέα παράγραφος </w:t>
              </w:r>
              <w:r w:rsidR="00224A0B" w:rsidRPr="00224A0B">
                <w:t>ως ακολούθως (βλ. με έντονη γραμματοσειρά)</w:t>
              </w:r>
              <w:r>
                <w:t xml:space="preserve">: </w:t>
              </w:r>
              <w:r w:rsidR="00224A0B" w:rsidRPr="00224A0B">
                <w:t xml:space="preserve"> </w:t>
              </w:r>
            </w:p>
            <w:p w14:paraId="6E625232" w14:textId="085D6EB3" w:rsidR="00062E0B" w:rsidRPr="00224A0B" w:rsidRDefault="00224A0B" w:rsidP="00931D78">
              <w:pPr>
                <w:spacing w:after="0" w:line="240" w:lineRule="auto"/>
                <w:rPr>
                  <w:i/>
                  <w:iCs/>
                </w:rPr>
              </w:pPr>
              <w:r w:rsidRPr="00224A0B">
                <w:rPr>
                  <w:i/>
                  <w:iCs/>
                </w:rPr>
                <w:lastRenderedPageBreak/>
                <w:t>«</w:t>
              </w:r>
              <w:r>
                <w:rPr>
                  <w:i/>
                  <w:iCs/>
                </w:rPr>
                <w:t xml:space="preserve">[…] </w:t>
              </w:r>
              <w:r w:rsidR="000D6E09" w:rsidRPr="00224A0B">
                <w:rPr>
                  <w:i/>
                  <w:iCs/>
                </w:rPr>
                <w:t xml:space="preserve">Πέρα από τις χωρικές, η στεγαστική πίεση ενισχύει και τις κοινωνικές ανισότητες. Τα νοικοκυριά με χαμηλότερα εισοδήματα, οι ενοικιαστές, οι μονογονεϊκές οικογένειες, τα άτομα με αναπηρία, οι ηλικιωμένοι με περιορισμένους πόρους και τα άτομα που αντιμετωπίζουν ή κινδυνεύουν να αντιμετωπίσουν </w:t>
              </w:r>
              <w:proofErr w:type="spellStart"/>
              <w:r w:rsidR="000D6E09" w:rsidRPr="00224A0B">
                <w:rPr>
                  <w:i/>
                  <w:iCs/>
                </w:rPr>
                <w:t>αστεγία</w:t>
              </w:r>
              <w:proofErr w:type="spellEnd"/>
              <w:r w:rsidR="000D6E09" w:rsidRPr="00224A0B">
                <w:rPr>
                  <w:i/>
                  <w:iCs/>
                </w:rPr>
                <w:t xml:space="preserve"> είναι συχνά περισσότερο εκτεθειμένα στις αυξήσεις του κόστους στέγασης. Κι ενώ η στεγαστική επιβάρυνση είναι εντονότερη για τα νοικοκυριά χαμηλού εισοδήματος, είναι κρίσιμο να επισημανθεί ότι επεκτείνεται σταδιακά και σε τμήματα των μεσαίων εισοδηματικών κατηγοριών, ιδίως σε περιοχές όπου η αύξηση των τιμών και των ενοικίων υπερβαίνει την εξέλιξη των εισοδημάτων.</w:t>
              </w:r>
            </w:p>
            <w:p w14:paraId="128798F9" w14:textId="09685CE1" w:rsidR="00931D78" w:rsidRPr="00D525D1" w:rsidRDefault="003B0233" w:rsidP="00931D78">
              <w:pPr>
                <w:spacing w:after="0" w:line="240" w:lineRule="auto"/>
                <w:rPr>
                  <w:b/>
                  <w:bCs/>
                  <w:i/>
                  <w:iCs/>
                </w:rPr>
              </w:pPr>
              <w:r>
                <w:rPr>
                  <w:b/>
                  <w:bCs/>
                  <w:i/>
                  <w:iCs/>
                </w:rPr>
                <w:t xml:space="preserve">Ειδικότερα, για </w:t>
              </w:r>
              <w:r w:rsidR="000D6E09" w:rsidRPr="00224A0B">
                <w:rPr>
                  <w:b/>
                  <w:bCs/>
                  <w:i/>
                  <w:iCs/>
                </w:rPr>
                <w:t xml:space="preserve">τα άτομα με αναπηρία, η πρόσβαση σε κατάλληλη κατοικία δεν εξαρτάται μόνο από την οικονομική της προσιτότητα, αλλά και από τη διαθεσιμότητα κατοικιών που πληρούν </w:t>
              </w:r>
              <w:r w:rsidR="00224A0B">
                <w:rPr>
                  <w:b/>
                  <w:bCs/>
                  <w:i/>
                  <w:iCs/>
                </w:rPr>
                <w:t xml:space="preserve">προδιαγραφές </w:t>
              </w:r>
              <w:r w:rsidR="000D6E09" w:rsidRPr="00224A0B">
                <w:rPr>
                  <w:b/>
                  <w:bCs/>
                  <w:i/>
                  <w:iCs/>
                </w:rPr>
                <w:t xml:space="preserve">προσβασιμότητας. </w:t>
              </w:r>
              <w:r w:rsidR="00D525D1" w:rsidRPr="00D525D1">
                <w:rPr>
                  <w:b/>
                  <w:bCs/>
                  <w:i/>
                  <w:iCs/>
                </w:rPr>
                <w:t xml:space="preserve">Η ιδιαίτερα περιορισμένη διαθεσιμότητα προσβάσιμων κατοικιών, σε συνδυασμό με το αυξημένο κόστος αγοράς, μίσθωσης </w:t>
              </w:r>
              <w:r w:rsidR="00D525D1">
                <w:rPr>
                  <w:b/>
                  <w:bCs/>
                  <w:i/>
                  <w:iCs/>
                </w:rPr>
                <w:t xml:space="preserve">και </w:t>
              </w:r>
              <w:r w:rsidR="00D525D1" w:rsidRPr="00D525D1">
                <w:rPr>
                  <w:b/>
                  <w:bCs/>
                  <w:i/>
                  <w:iCs/>
                </w:rPr>
                <w:t xml:space="preserve">προσαρμογής τους, εντείνει τον κίνδυνο φτώχειας και κοινωνικού αποκλεισμού και, σε ορισμένες περιπτώσεις, μπορεί να οδηγήσει ακόμη και </w:t>
              </w:r>
              <w:r w:rsidR="00D525D1">
                <w:rPr>
                  <w:b/>
                  <w:bCs/>
                  <w:i/>
                  <w:iCs/>
                </w:rPr>
                <w:t xml:space="preserve">στην </w:t>
              </w:r>
              <w:r w:rsidR="00D525D1" w:rsidRPr="00D525D1">
                <w:rPr>
                  <w:b/>
                  <w:bCs/>
                  <w:i/>
                  <w:iCs/>
                </w:rPr>
                <w:t xml:space="preserve">ιδρυματική διαβίωση, κατά παράβαση </w:t>
              </w:r>
              <w:r w:rsidR="00D525D1">
                <w:rPr>
                  <w:b/>
                  <w:bCs/>
                  <w:i/>
                  <w:iCs/>
                </w:rPr>
                <w:t xml:space="preserve">του Άρθρου </w:t>
              </w:r>
              <w:r w:rsidR="00D525D1" w:rsidRPr="00D525D1">
                <w:rPr>
                  <w:b/>
                  <w:bCs/>
                  <w:i/>
                  <w:iCs/>
                </w:rPr>
                <w:t>19 της Σύμβασης των Ηνωμένων Εθνών για τα Δικαιώματα των Ατόμων με Αναπηρίες.</w:t>
              </w:r>
              <w:r w:rsidR="00224A0B">
                <w:rPr>
                  <w:b/>
                  <w:bCs/>
                  <w:i/>
                  <w:iCs/>
                </w:rPr>
                <w:t xml:space="preserve"> […]</w:t>
              </w:r>
              <w:r w:rsidR="00224A0B" w:rsidRPr="00224A0B">
                <w:rPr>
                  <w:i/>
                  <w:iCs/>
                </w:rPr>
                <w:t>»</w:t>
              </w:r>
              <w:r w:rsidR="000D6E09" w:rsidRPr="00224A0B">
                <w:rPr>
                  <w:i/>
                  <w:iCs/>
                </w:rPr>
                <w:t>.</w:t>
              </w:r>
            </w:p>
            <w:p w14:paraId="470A6BEB" w14:textId="77777777" w:rsidR="00015957" w:rsidRDefault="00015957" w:rsidP="00015957">
              <w:pPr>
                <w:pStyle w:val="a9"/>
                <w:tabs>
                  <w:tab w:val="left" w:pos="284"/>
                </w:tabs>
                <w:spacing w:after="0" w:line="240" w:lineRule="auto"/>
                <w:ind w:left="0"/>
              </w:pPr>
            </w:p>
            <w:p w14:paraId="35C23EF0" w14:textId="203FA1AD" w:rsidR="00A2328D" w:rsidRPr="00015957" w:rsidRDefault="001F59D6" w:rsidP="00015957">
              <w:pPr>
                <w:pStyle w:val="a9"/>
                <w:tabs>
                  <w:tab w:val="left" w:pos="284"/>
                </w:tabs>
                <w:spacing w:after="0" w:line="240" w:lineRule="auto"/>
                <w:ind w:left="0"/>
                <w:rPr>
                  <w:i/>
                  <w:iCs/>
                </w:rPr>
              </w:pPr>
              <w:r w:rsidRPr="00062E0B">
                <w:rPr>
                  <w:b/>
                  <w:bCs/>
                </w:rPr>
                <w:t>Β4.</w:t>
              </w:r>
              <w:r>
                <w:t xml:space="preserve"> </w:t>
              </w:r>
              <w:r w:rsidR="00015957" w:rsidRPr="00015957">
                <w:t xml:space="preserve">Στην </w:t>
              </w:r>
              <w:proofErr w:type="spellStart"/>
              <w:r w:rsidR="00015957" w:rsidRPr="00015957">
                <w:t>υ</w:t>
              </w:r>
              <w:r w:rsidR="008732FD" w:rsidRPr="00015957">
                <w:t>ποενότητα</w:t>
              </w:r>
              <w:proofErr w:type="spellEnd"/>
              <w:r w:rsidR="008732FD" w:rsidRPr="00015957">
                <w:t xml:space="preserve"> </w:t>
              </w:r>
              <w:r w:rsidR="008732FD" w:rsidRPr="00015957">
                <w:rPr>
                  <w:i/>
                  <w:iCs/>
                </w:rPr>
                <w:t>«</w:t>
              </w:r>
              <w:r w:rsidR="003B0233" w:rsidRPr="00015957">
                <w:rPr>
                  <w:i/>
                  <w:iCs/>
                </w:rPr>
                <w:t>1.2 Πλαίσιο και προκλήσεις σε εθνικό επίπεδο</w:t>
              </w:r>
              <w:r w:rsidR="008732FD" w:rsidRPr="00015957">
                <w:rPr>
                  <w:i/>
                  <w:iCs/>
                </w:rPr>
                <w:t>»</w:t>
              </w:r>
              <w:r w:rsidR="00015957" w:rsidRPr="00015957">
                <w:rPr>
                  <w:i/>
                  <w:iCs/>
                </w:rPr>
                <w:t>,</w:t>
              </w:r>
              <w:r w:rsidR="00015957" w:rsidRPr="00015957">
                <w:t xml:space="preserve"> η</w:t>
              </w:r>
              <w:r w:rsidR="00015957">
                <w:rPr>
                  <w:i/>
                  <w:iCs/>
                </w:rPr>
                <w:t xml:space="preserve"> </w:t>
              </w:r>
              <w:r w:rsidR="00A2328D" w:rsidRPr="00A2328D">
                <w:t xml:space="preserve">παρακάτω παράγραφος να συμπληρωθεί ως ακολούθως (βλ. με έντονη γραμματοσειρά): </w:t>
              </w:r>
            </w:p>
            <w:p w14:paraId="656851CE" w14:textId="2197400D" w:rsidR="00D81D8D" w:rsidRDefault="00A2328D" w:rsidP="00D81D8D">
              <w:pPr>
                <w:spacing w:after="0" w:line="240" w:lineRule="auto"/>
                <w:rPr>
                  <w:b/>
                  <w:bCs/>
                  <w:i/>
                  <w:iCs/>
                </w:rPr>
              </w:pPr>
              <w:r w:rsidRPr="00A2328D">
                <w:rPr>
                  <w:b/>
                  <w:bCs/>
                  <w:i/>
                  <w:iCs/>
                </w:rPr>
                <w:t>«</w:t>
              </w:r>
              <w:r w:rsidRPr="00A2328D">
                <w:rPr>
                  <w:i/>
                  <w:iCs/>
                </w:rPr>
                <w:t xml:space="preserve">Το στεγαστικό ζήτημα στην Ελλάδα έχει εξελιχθεί σε σύνθετη κοινωνική και οικονομική πρόκληση, η οποία αντανακλά μια διαρθρωτική ανισορροπία μεταξύ προσφοράς και ζήτησης κατοικίας. Από την πλευρά της προσφοράς, η αγορά χαρακτηρίζεται από </w:t>
              </w:r>
              <w:proofErr w:type="spellStart"/>
              <w:r w:rsidRPr="00A2328D">
                <w:rPr>
                  <w:i/>
                  <w:iCs/>
                </w:rPr>
                <w:t>γηράσκον</w:t>
              </w:r>
              <w:proofErr w:type="spellEnd"/>
              <w:r w:rsidRPr="00A2328D">
                <w:rPr>
                  <w:i/>
                  <w:iCs/>
                </w:rPr>
                <w:t xml:space="preserve"> οικιστικό απόθεμα, σημαντικό αριθμό κενών αλλά συχνά μη άμεσα αξιοποιήσιμων κατοικιών, περιορισμένη διαθεσιμότητα κατάλληλων δημόσιων ακινήτων, αυξημένο κόστος κατασκευής και ανακαίνισης, πολεοδομικούς περιορισμούς στη δόμηση, μικρό κλήρο γης, καθώς και πιέσεις από τη βραχυχρόνια μίσθωση σε αστικά κέντρα και τουριστικές περιοχές. </w:t>
              </w:r>
              <w:r w:rsidRPr="00A2328D">
                <w:rPr>
                  <w:b/>
                  <w:bCs/>
                  <w:i/>
                  <w:iCs/>
                </w:rPr>
                <w:t>Παράλληλα, σημαντική πρόκληση αποτελεί η περιορισμένη διαθεσιμότητα προσβάσιμων κατοικιών, καθώς μεγάλο μέρος του υφιστάμενου οικιστικού αποθέματος δεν πληροί προδιαγραφές προσβασιμότητας, με αποτέλεσμα να περιορίζονται σημαντικά οι στεγαστικές επιλογές των ατόμων με αναπηρία»</w:t>
              </w:r>
              <w:r>
                <w:rPr>
                  <w:b/>
                  <w:bCs/>
                  <w:i/>
                  <w:iCs/>
                </w:rPr>
                <w:t xml:space="preserve">. </w:t>
              </w:r>
            </w:p>
            <w:p w14:paraId="0EA78EFD" w14:textId="77777777" w:rsidR="00D81D8D" w:rsidRDefault="00D81D8D" w:rsidP="00D81D8D">
              <w:pPr>
                <w:spacing w:after="0" w:line="240" w:lineRule="auto"/>
                <w:rPr>
                  <w:b/>
                  <w:bCs/>
                  <w:i/>
                  <w:iCs/>
                </w:rPr>
              </w:pPr>
            </w:p>
            <w:p w14:paraId="749462C1" w14:textId="11869C54" w:rsidR="001C2604" w:rsidRDefault="00062E0B" w:rsidP="00D81D8D">
              <w:pPr>
                <w:spacing w:after="0" w:line="240" w:lineRule="auto"/>
              </w:pPr>
              <w:r w:rsidRPr="00062E0B">
                <w:rPr>
                  <w:b/>
                  <w:bCs/>
                </w:rPr>
                <w:t>Β5.</w:t>
              </w:r>
              <w:r>
                <w:t xml:space="preserve"> </w:t>
              </w:r>
              <w:r w:rsidR="00015957" w:rsidRPr="00015957">
                <w:t xml:space="preserve">Στην </w:t>
              </w:r>
              <w:proofErr w:type="spellStart"/>
              <w:r w:rsidR="00D81D8D">
                <w:t>υ</w:t>
              </w:r>
              <w:r w:rsidR="008732FD" w:rsidRPr="00015957">
                <w:t>ποενότητα</w:t>
              </w:r>
              <w:proofErr w:type="spellEnd"/>
              <w:r w:rsidR="008732FD" w:rsidRPr="00015957">
                <w:t xml:space="preserve"> </w:t>
              </w:r>
              <w:r w:rsidR="00E35A27" w:rsidRPr="00015957">
                <w:t>«</w:t>
              </w:r>
              <w:r w:rsidR="00A2328D" w:rsidRPr="00D81D8D">
                <w:rPr>
                  <w:i/>
                  <w:iCs/>
                </w:rPr>
                <w:t>1.2.1 Ανάλυση των κυριότερων αιτιών του στεγαστικού ζητήματος</w:t>
              </w:r>
              <w:r w:rsidR="00E35A27" w:rsidRPr="00D81D8D">
                <w:rPr>
                  <w:i/>
                  <w:iCs/>
                </w:rPr>
                <w:t>»</w:t>
              </w:r>
              <w:r w:rsidR="00D81D8D">
                <w:rPr>
                  <w:i/>
                  <w:iCs/>
                </w:rPr>
                <w:t xml:space="preserve">, </w:t>
              </w:r>
              <w:r w:rsidR="00A2328D" w:rsidRPr="00A2328D">
                <w:t>να</w:t>
              </w:r>
              <w:r w:rsidR="001C2604">
                <w:t xml:space="preserve"> συμπεριληφθούν</w:t>
              </w:r>
              <w:r w:rsidR="00A2328D" w:rsidRPr="00A2328D">
                <w:t xml:space="preserve">, εφόσον είναι διαθέσιμα, στοιχεία σχετικά με την προσβασιμότητα του οικιστικού αποθέματος στην Ελλάδα (π.χ. ποσοστό προσβάσιμων κατοικιών, στοιχεία για την προσβασιμότητα των πολυκατοικιών και των κοινόχρηστων χώρων, καθώς και για την προσαρμογή υφιστάμενων κατοικιών). </w:t>
              </w:r>
              <w:r w:rsidR="008732FD">
                <w:t>Η προσθήκη των ανωτέρω στοιχείων κρίνεται απολύτως αναγκαία</w:t>
              </w:r>
              <w:r w:rsidR="001E03E3">
                <w:t xml:space="preserve"> για τον σχεδιασμό και την εφαρμογή αποτελεσματικής στεγαστικής πολιτικής </w:t>
              </w:r>
              <w:r w:rsidR="008732FD">
                <w:t xml:space="preserve">για τα άτομα με αναπηρία. </w:t>
              </w:r>
              <w:r w:rsidR="00A2328D" w:rsidRPr="00A2328D">
                <w:t xml:space="preserve">Παράλληλα, προτείνεται να </w:t>
              </w:r>
              <w:r w:rsidR="008732FD">
                <w:t>συμπεριληφθεί ρητή αναφορά ως ακολούθως: «</w:t>
              </w:r>
              <w:r w:rsidR="00DF3843" w:rsidRPr="00DF3843">
                <w:rPr>
                  <w:i/>
                  <w:iCs/>
                </w:rPr>
                <w:t>Η περιορισμένη διαθεσιμότητα προσβάσιμων κατοικιών αποτελεί βασικό παράγοντα επιδείνωσης του στεγαστικού προβλήματος που αντιμετωπίζουν τα άτομα με αναπηρία.</w:t>
              </w:r>
              <w:r w:rsidR="008732FD" w:rsidRPr="00DF3843">
                <w:rPr>
                  <w:i/>
                  <w:iCs/>
                </w:rPr>
                <w:t>»</w:t>
              </w:r>
              <w:r w:rsidR="00A2328D" w:rsidRPr="00DF3843">
                <w:rPr>
                  <w:i/>
                  <w:iCs/>
                </w:rPr>
                <w:t>.</w:t>
              </w:r>
              <w:r w:rsidR="00A2328D">
                <w:t xml:space="preserve"> </w:t>
              </w:r>
              <w:r w:rsidR="001C2604">
                <w:t xml:space="preserve"> </w:t>
              </w:r>
            </w:p>
            <w:p w14:paraId="3A6E55F5" w14:textId="77777777" w:rsidR="00DF3843" w:rsidRPr="00D81D8D" w:rsidRDefault="00DF3843" w:rsidP="00D81D8D">
              <w:pPr>
                <w:spacing w:after="0" w:line="240" w:lineRule="auto"/>
                <w:rPr>
                  <w:b/>
                  <w:bCs/>
                  <w:i/>
                  <w:iCs/>
                </w:rPr>
              </w:pPr>
            </w:p>
            <w:p w14:paraId="226E3829" w14:textId="4582BDFA" w:rsidR="00482131" w:rsidRPr="00482131" w:rsidRDefault="00D525D1" w:rsidP="00482131">
              <w:pPr>
                <w:spacing w:after="0" w:line="240" w:lineRule="auto"/>
              </w:pPr>
              <w:r w:rsidRPr="00D525D1">
                <w:rPr>
                  <w:b/>
                  <w:bCs/>
                </w:rPr>
                <w:lastRenderedPageBreak/>
                <w:t>Β6</w:t>
              </w:r>
              <w:r>
                <w:t xml:space="preserve">. </w:t>
              </w:r>
              <w:r w:rsidR="00D81D8D" w:rsidRPr="00D81D8D">
                <w:t xml:space="preserve">Στην </w:t>
              </w:r>
              <w:proofErr w:type="spellStart"/>
              <w:r w:rsidR="00D81D8D" w:rsidRPr="00D81D8D">
                <w:t>υ</w:t>
              </w:r>
              <w:r w:rsidR="00482131" w:rsidRPr="00D81D8D">
                <w:t>ποενότητα</w:t>
              </w:r>
              <w:proofErr w:type="spellEnd"/>
              <w:r w:rsidR="00482131" w:rsidRPr="00D81D8D">
                <w:t xml:space="preserve"> «</w:t>
              </w:r>
              <w:r w:rsidR="00482131" w:rsidRPr="00D81D8D">
                <w:rPr>
                  <w:i/>
                  <w:iCs/>
                </w:rPr>
                <w:t>1.2.2 Ανάλυση των χαρακτηριστικών του στεγαστικού ζητήματος»</w:t>
              </w:r>
              <w:r w:rsidR="00D81D8D">
                <w:t xml:space="preserve">, η </w:t>
              </w:r>
              <w:r w:rsidR="00482131" w:rsidRPr="00482131">
                <w:t xml:space="preserve">περίπτωση </w:t>
              </w:r>
              <w:proofErr w:type="spellStart"/>
              <w:r w:rsidR="00482131" w:rsidRPr="00482131">
                <w:t>γβ</w:t>
              </w:r>
              <w:proofErr w:type="spellEnd"/>
              <w:r w:rsidR="00482131" w:rsidRPr="00482131">
                <w:t xml:space="preserve">) </w:t>
              </w:r>
              <w:r w:rsidR="003948D8" w:rsidRPr="003948D8">
                <w:rPr>
                  <w:i/>
                  <w:iCs/>
                </w:rPr>
                <w:t>«Ομάδες χαμηλού εισοδήματος και ενοικιαστές»</w:t>
              </w:r>
              <w:r w:rsidR="003948D8">
                <w:t xml:space="preserve"> </w:t>
              </w:r>
              <w:r w:rsidR="00482131" w:rsidRPr="00482131">
                <w:t>να συμπληρωθεί ως ακολούθως</w:t>
              </w:r>
              <w:r w:rsidR="00482131">
                <w:t xml:space="preserve"> (βλ. με έντονη γραμματοσειρά)</w:t>
              </w:r>
              <w:r w:rsidR="003948D8">
                <w:t>:</w:t>
              </w:r>
              <w:r w:rsidR="00482131">
                <w:t xml:space="preserve"> </w:t>
              </w:r>
            </w:p>
            <w:p w14:paraId="71D62E60" w14:textId="77777777" w:rsidR="00482131" w:rsidRPr="00E92309" w:rsidRDefault="00482131" w:rsidP="00482131">
              <w:pPr>
                <w:spacing w:after="0" w:line="240" w:lineRule="auto"/>
                <w:rPr>
                  <w:i/>
                  <w:iCs/>
                </w:rPr>
              </w:pPr>
              <w:r w:rsidRPr="00482131">
                <w:t>«</w:t>
              </w:r>
              <w:proofErr w:type="spellStart"/>
              <w:r w:rsidRPr="00E92309">
                <w:rPr>
                  <w:i/>
                  <w:iCs/>
                </w:rPr>
                <w:t>γβ</w:t>
              </w:r>
              <w:proofErr w:type="spellEnd"/>
              <w:r w:rsidRPr="00E92309">
                <w:rPr>
                  <w:i/>
                  <w:iCs/>
                </w:rPr>
                <w:t>) Ομάδες χαμηλού εισοδήματος και ενοικιαστές</w:t>
              </w:r>
            </w:p>
            <w:p w14:paraId="785C03FB" w14:textId="036C6E45" w:rsidR="00756F45" w:rsidRDefault="00482131" w:rsidP="00756F45">
              <w:pPr>
                <w:spacing w:after="0" w:line="240" w:lineRule="auto"/>
                <w:rPr>
                  <w:b/>
                  <w:bCs/>
                  <w:i/>
                  <w:iCs/>
                </w:rPr>
              </w:pPr>
              <w:r w:rsidRPr="00E92309">
                <w:rPr>
                  <w:i/>
                  <w:iCs/>
                </w:rPr>
                <w:t xml:space="preserve">Περιλαμβάνουν άτομα και νοικοκυριά χαμηλού εισοδήματος, ηλικιωμένους με χαμηλές συντάξεις, μονογονεϊκές οικογένειες, οικογένειες με παιδιά που διατρέχουν κίνδυνο φτώχειας, άτομα με αναπηρία, μετανάστες, Ρομά και άλλες περιθωριοποιημένες μειονότητες. Ο συνδυασμός χαμηλών εισοδημάτων και αυξημένου ενεργειακού κόστους εντείνει τον κίνδυνο στεγαστικής και ενεργειακής φτώχειας. Ειδικότερα οι ενοικιαστές εκτίθενται σε αυξημένο κίνδυνο οικονομικής επιβάρυνσης λόγω αυξήσεων ενοικίων και επισφαλών ή βραχυχρόνιων μισθωτικών συμβάσεων. </w:t>
              </w:r>
              <w:r w:rsidR="00E35A27" w:rsidRPr="00E92309">
                <w:rPr>
                  <w:b/>
                  <w:bCs/>
                  <w:i/>
                  <w:iCs/>
                </w:rPr>
                <w:t xml:space="preserve">Επιπρόσθετα, </w:t>
              </w:r>
              <w:r w:rsidR="00F8417C" w:rsidRPr="00E92309">
                <w:rPr>
                  <w:b/>
                  <w:bCs/>
                  <w:i/>
                  <w:iCs/>
                </w:rPr>
                <w:t xml:space="preserve">τα άτομα με αναπηρία εκτίθενται σε αυξημένο κίνδυνο οικονομικής επιβάρυνσης </w:t>
              </w:r>
              <w:r w:rsidRPr="00E92309">
                <w:rPr>
                  <w:b/>
                  <w:bCs/>
                  <w:i/>
                  <w:iCs/>
                </w:rPr>
                <w:t xml:space="preserve">λόγω </w:t>
              </w:r>
              <w:r w:rsidR="00F8417C" w:rsidRPr="00E92309">
                <w:rPr>
                  <w:b/>
                  <w:bCs/>
                  <w:i/>
                  <w:iCs/>
                </w:rPr>
                <w:t xml:space="preserve">της </w:t>
              </w:r>
              <w:r w:rsidRPr="00E92309">
                <w:rPr>
                  <w:b/>
                  <w:bCs/>
                  <w:i/>
                  <w:iCs/>
                </w:rPr>
                <w:t>περιορισμένης διαθεσιμότητας προσβάσιμων κατοικιών</w:t>
              </w:r>
              <w:r w:rsidR="00E92309" w:rsidRPr="00E92309">
                <w:rPr>
                  <w:b/>
                  <w:bCs/>
                  <w:i/>
                  <w:iCs/>
                </w:rPr>
                <w:t xml:space="preserve"> </w:t>
              </w:r>
              <w:r w:rsidRPr="00E92309">
                <w:rPr>
                  <w:b/>
                  <w:bCs/>
                  <w:i/>
                  <w:iCs/>
                </w:rPr>
                <w:t xml:space="preserve">και </w:t>
              </w:r>
              <w:r w:rsidR="00F8417C" w:rsidRPr="00E92309">
                <w:rPr>
                  <w:b/>
                  <w:bCs/>
                  <w:i/>
                  <w:iCs/>
                </w:rPr>
                <w:t xml:space="preserve">του πρόσθετου κόστους </w:t>
              </w:r>
              <w:r w:rsidRPr="00E92309">
                <w:rPr>
                  <w:b/>
                  <w:bCs/>
                  <w:i/>
                  <w:iCs/>
                </w:rPr>
                <w:t xml:space="preserve">που συνεπάγεται η προσαρμογή </w:t>
              </w:r>
              <w:r w:rsidR="003948D8">
                <w:rPr>
                  <w:b/>
                  <w:bCs/>
                  <w:i/>
                  <w:iCs/>
                </w:rPr>
                <w:t xml:space="preserve">τους </w:t>
              </w:r>
              <w:r w:rsidRPr="00E92309">
                <w:rPr>
                  <w:b/>
                  <w:bCs/>
                  <w:i/>
                  <w:iCs/>
                </w:rPr>
                <w:t xml:space="preserve">στις ανάγκες τους. </w:t>
              </w:r>
            </w:p>
            <w:p w14:paraId="69A26199" w14:textId="40ED4649" w:rsidR="00482131" w:rsidRDefault="00482131" w:rsidP="00756F45">
              <w:pPr>
                <w:spacing w:after="0" w:line="240" w:lineRule="auto"/>
              </w:pPr>
              <w:r w:rsidRPr="00E92309">
                <w:rPr>
                  <w:i/>
                  <w:iCs/>
                </w:rPr>
                <w:t>Για τους ενοικιαστές, οι οποίοι αποτελούν σημαντική μερίδα του πληθυσμού που υφίσταται άμεσα τη στεγαστική πίεση, προβλέπεται πλέον ενισχυμένη στήριξη μέσω της ετήσιας επιστροφής ενός ενοικίου, από την οποία ωφελήθηκαν σχεδόν 877 χιλ. πολίτες το έτος 2025, και θα είναι ένα μέτρο διαρκούς βάσης. Συμπληρωματικά, τα προγράμματα «Σπίτι μου» έχουν συμβάλει στη διευκόλυνση της πρόσβασης σε ιδιόκτητη κατοικία, με περισσότερα από 22 χιλ. ωφελούμενους να έχουν εγκεκριμένη αίτηση, ενώ το επίδομα στέγασης εξακολουθεί να λειτουργεί ως βασικό εργαλείο οικονομικής ενίσχυσης των νοικοκυριών που μισθώνουν κατοικία. Παράλληλα, οι παρεμβάσεις κοινωνικής στέγασης για τις πλέον ευάλωτες ομάδες ενισχύουν το πλέγμα προστασίας για τα νοικοκυριά που αντιμετωπίζουν εντονότερες δυσκολίες πρόσβασης σε κατάλληλη και προσιτή κατοικία</w:t>
              </w:r>
              <w:r w:rsidRPr="00E92309">
                <w:rPr>
                  <w:rFonts w:ascii="Times New Roman" w:hAnsi="Times New Roman"/>
                  <w:i/>
                  <w:iCs/>
                  <w:color w:val="auto"/>
                  <w:sz w:val="24"/>
                  <w:szCs w:val="24"/>
                  <w:lang w:eastAsia="el-GR"/>
                </w:rPr>
                <w:t>.</w:t>
              </w:r>
              <w:r w:rsidR="00E35A27" w:rsidRPr="00E92309">
                <w:rPr>
                  <w:i/>
                  <w:iCs/>
                </w:rPr>
                <w:t xml:space="preserve"> </w:t>
              </w:r>
              <w:r w:rsidR="00E92309" w:rsidRPr="00D8436B">
                <w:rPr>
                  <w:b/>
                  <w:bCs/>
                  <w:i/>
                  <w:iCs/>
                </w:rPr>
                <w:t>Στο</w:t>
              </w:r>
              <w:r w:rsidR="00E92309" w:rsidRPr="00E92309">
                <w:rPr>
                  <w:b/>
                  <w:bCs/>
                  <w:i/>
                  <w:iCs/>
                </w:rPr>
                <w:t xml:space="preserve"> πλαίσιο της </w:t>
              </w:r>
              <w:r w:rsidR="003948D8">
                <w:rPr>
                  <w:b/>
                  <w:bCs/>
                  <w:i/>
                  <w:iCs/>
                </w:rPr>
                <w:t xml:space="preserve">παρούσας </w:t>
              </w:r>
              <w:r w:rsidR="00E92309" w:rsidRPr="00E92309">
                <w:rPr>
                  <w:b/>
                  <w:bCs/>
                  <w:i/>
                  <w:iCs/>
                </w:rPr>
                <w:t xml:space="preserve">Στρατηγικής, όλα τα μέτρα στεγαστικής πολιτικής θα περιλαμβάνουν ειδικές προβλέψεις για τα άτομα με αναπηρία, ώστε τα κριτήρια επιλεξιμότητας, το ύψος της οικονομικής ενίσχυσης, οι όροι εφαρμογής των προγραμμάτων και οι παρεχόμενες διευκολύνσεις να λαμβάνουν υπόψη </w:t>
              </w:r>
              <w:r w:rsidR="003948D8">
                <w:rPr>
                  <w:b/>
                  <w:bCs/>
                  <w:i/>
                  <w:iCs/>
                </w:rPr>
                <w:t xml:space="preserve">τόσο </w:t>
              </w:r>
              <w:r w:rsidR="00E92309" w:rsidRPr="00E92309">
                <w:rPr>
                  <w:b/>
                  <w:bCs/>
                  <w:i/>
                  <w:iCs/>
                </w:rPr>
                <w:t>το πρόσθετο κόστος που συνεπάγεται η αναπηρία</w:t>
              </w:r>
              <w:r w:rsidR="003948D8">
                <w:rPr>
                  <w:b/>
                  <w:bCs/>
                  <w:i/>
                  <w:iCs/>
                </w:rPr>
                <w:t xml:space="preserve"> όσο και </w:t>
              </w:r>
              <w:r w:rsidR="00E92309" w:rsidRPr="00E92309">
                <w:rPr>
                  <w:b/>
                  <w:bCs/>
                  <w:i/>
                  <w:iCs/>
                </w:rPr>
                <w:t xml:space="preserve">τις δυσκολίες εξεύρεσης </w:t>
              </w:r>
              <w:r w:rsidR="00E92309" w:rsidRPr="003948D8">
                <w:rPr>
                  <w:b/>
                  <w:bCs/>
                  <w:i/>
                  <w:iCs/>
                </w:rPr>
                <w:t>προσβάσιμης κατοικίας</w:t>
              </w:r>
              <w:r w:rsidR="00F8417C" w:rsidRPr="003948D8">
                <w:t>»</w:t>
              </w:r>
              <w:r w:rsidR="00E92309" w:rsidRPr="003948D8">
                <w:t xml:space="preserve">. </w:t>
              </w:r>
              <w:r w:rsidR="00F8417C" w:rsidRPr="003948D8">
                <w:t xml:space="preserve"> </w:t>
              </w:r>
            </w:p>
            <w:p w14:paraId="58A43666" w14:textId="77777777" w:rsidR="003948D8" w:rsidRDefault="003948D8" w:rsidP="003948D8">
              <w:pPr>
                <w:pStyle w:val="a9"/>
                <w:tabs>
                  <w:tab w:val="left" w:pos="284"/>
                </w:tabs>
                <w:spacing w:after="0" w:line="240" w:lineRule="auto"/>
                <w:ind w:left="0"/>
                <w:rPr>
                  <w:b/>
                  <w:bCs/>
                </w:rPr>
              </w:pPr>
            </w:p>
            <w:p w14:paraId="5AB2D9B8" w14:textId="70E7EFEE" w:rsidR="00482131" w:rsidRDefault="003948D8" w:rsidP="003948D8">
              <w:pPr>
                <w:pStyle w:val="a9"/>
                <w:tabs>
                  <w:tab w:val="left" w:pos="284"/>
                </w:tabs>
                <w:spacing w:after="0" w:line="240" w:lineRule="auto"/>
                <w:ind w:left="0"/>
              </w:pPr>
              <w:r>
                <w:rPr>
                  <w:b/>
                  <w:bCs/>
                </w:rPr>
                <w:t xml:space="preserve">Β7. </w:t>
              </w:r>
              <w:r w:rsidR="00A0078B" w:rsidRPr="00F24022">
                <w:t xml:space="preserve">Στην </w:t>
              </w:r>
              <w:proofErr w:type="spellStart"/>
              <w:r w:rsidR="00A0078B" w:rsidRPr="00F24022">
                <w:t>υποενότητα</w:t>
              </w:r>
              <w:proofErr w:type="spellEnd"/>
              <w:r w:rsidR="00A0078B" w:rsidRPr="00F24022">
                <w:t xml:space="preserve"> </w:t>
              </w:r>
              <w:r w:rsidR="00A0078B" w:rsidRPr="00F24022">
                <w:rPr>
                  <w:i/>
                  <w:iCs/>
                </w:rPr>
                <w:t>«</w:t>
              </w:r>
              <w:r w:rsidR="00F24022" w:rsidRPr="00F24022">
                <w:rPr>
                  <w:i/>
                  <w:iCs/>
                </w:rPr>
                <w:t>2.1 Μεθοδολογία»</w:t>
              </w:r>
              <w:r>
                <w:t xml:space="preserve">, </w:t>
              </w:r>
              <w:r w:rsidR="00F24022">
                <w:t xml:space="preserve">οι παρακάτω παράγραφοι να </w:t>
              </w:r>
              <w:r w:rsidR="00B65A13">
                <w:t>τροποποιηθούν/</w:t>
              </w:r>
              <w:r w:rsidR="00F24022">
                <w:t>συμπληρωθούν ως ακολούθως (βλ. με έντονη γραμματοσειρά)</w:t>
              </w:r>
              <w:r w:rsidR="004F6D09">
                <w:t>:</w:t>
              </w:r>
              <w:r w:rsidR="00F24022">
                <w:t xml:space="preserve"> </w:t>
              </w:r>
            </w:p>
            <w:p w14:paraId="35C0A902" w14:textId="2BC1DB19" w:rsidR="00F24022" w:rsidRPr="00F006E2" w:rsidRDefault="00F24022" w:rsidP="00F24022">
              <w:pPr>
                <w:spacing w:after="0" w:line="240" w:lineRule="auto"/>
                <w:rPr>
                  <w:i/>
                  <w:iCs/>
                </w:rPr>
              </w:pPr>
              <w:r w:rsidRPr="00F006E2">
                <w:rPr>
                  <w:i/>
                  <w:iCs/>
                </w:rPr>
                <w:t xml:space="preserve">«[…] Ειδικότερα, οι στρατηγικοί στόχοι έχουν διαμορφωθεί με βάση τις ευρωπαϊκές κατευθύνσεις για την προσιτή, </w:t>
              </w:r>
              <w:r w:rsidRPr="00F006E2">
                <w:rPr>
                  <w:b/>
                  <w:bCs/>
                  <w:i/>
                  <w:iCs/>
                </w:rPr>
                <w:t>προσβάσιμη</w:t>
              </w:r>
              <w:r w:rsidRPr="00F006E2">
                <w:rPr>
                  <w:i/>
                  <w:iCs/>
                </w:rPr>
                <w:t xml:space="preserve"> και βιώσιμη κατοικία, καθώς και τις ειδικές προκλήσεις του εθνικού στεγαστικού ζητήματος, όπως αυτές αποτυπώθηκαν στην προηγούμενη ενότητα.</w:t>
              </w:r>
              <w:r w:rsidR="00F006E2" w:rsidRPr="00F006E2">
                <w:rPr>
                  <w:i/>
                  <w:iCs/>
                </w:rPr>
                <w:t xml:space="preserve"> […] </w:t>
              </w:r>
            </w:p>
            <w:p w14:paraId="6B38041A" w14:textId="63D548F9" w:rsidR="00F24022" w:rsidRDefault="00F006E2" w:rsidP="00F006E2">
              <w:pPr>
                <w:spacing w:after="0" w:line="240" w:lineRule="auto"/>
                <w:rPr>
                  <w:i/>
                  <w:iCs/>
                </w:rPr>
              </w:pPr>
              <w:r w:rsidRPr="00F006E2">
                <w:rPr>
                  <w:i/>
                  <w:iCs/>
                </w:rPr>
                <w:t>Παράλληλα, η παρακολούθηση της προόδου των στόχων συνδέεται με ενδεικτικούς κρίσιμους δείκτες μέτρησης αποτελεσμάτων (</w:t>
              </w:r>
              <w:proofErr w:type="spellStart"/>
              <w:r w:rsidRPr="00F006E2">
                <w:rPr>
                  <w:i/>
                  <w:iCs/>
                </w:rPr>
                <w:t>KPIs</w:t>
              </w:r>
              <w:proofErr w:type="spellEnd"/>
              <w:r w:rsidRPr="00F006E2">
                <w:rPr>
                  <w:i/>
                  <w:iCs/>
                </w:rPr>
                <w:t xml:space="preserve">), όπως η μείωση του στεγαστικού βάρους, η βελτίωση των δεικτών </w:t>
              </w:r>
              <w:proofErr w:type="spellStart"/>
              <w:r w:rsidRPr="00F006E2">
                <w:rPr>
                  <w:i/>
                  <w:iCs/>
                </w:rPr>
                <w:t>προσιτότητας</w:t>
              </w:r>
              <w:proofErr w:type="spellEnd"/>
              <w:r w:rsidRPr="00F006E2">
                <w:rPr>
                  <w:i/>
                  <w:iCs/>
                </w:rPr>
                <w:t xml:space="preserve">, η ενεργοποίηση κενών ή </w:t>
              </w:r>
              <w:proofErr w:type="spellStart"/>
              <w:r w:rsidRPr="00F006E2">
                <w:rPr>
                  <w:i/>
                  <w:iCs/>
                </w:rPr>
                <w:t>υποαξιοποιούμενων</w:t>
              </w:r>
              <w:proofErr w:type="spellEnd"/>
              <w:r w:rsidRPr="00F006E2">
                <w:rPr>
                  <w:i/>
                  <w:iCs/>
                </w:rPr>
                <w:t xml:space="preserve"> κατοικιών, </w:t>
              </w:r>
              <w:r w:rsidRPr="00F006E2">
                <w:rPr>
                  <w:b/>
                  <w:bCs/>
                  <w:i/>
                  <w:iCs/>
                  <w:strike/>
                </w:rPr>
                <w:t>και</w:t>
              </w:r>
              <w:r w:rsidRPr="00F006E2">
                <w:rPr>
                  <w:i/>
                  <w:iCs/>
                </w:rPr>
                <w:t xml:space="preserve"> η αύξηση του αποθέματος προσιτής και κοινωνικής κατοικίας, </w:t>
              </w:r>
              <w:r w:rsidRPr="00F006E2">
                <w:rPr>
                  <w:b/>
                  <w:bCs/>
                  <w:i/>
                  <w:iCs/>
                </w:rPr>
                <w:t>και η βελτίωση της προσβασιμότητας του οικιστικού αποθέματος</w:t>
              </w:r>
              <w:r>
                <w:rPr>
                  <w:b/>
                  <w:bCs/>
                  <w:i/>
                  <w:iCs/>
                </w:rPr>
                <w:t xml:space="preserve"> στα άτομα με αναπηρία</w:t>
              </w:r>
              <w:r w:rsidRPr="00F006E2">
                <w:rPr>
                  <w:b/>
                  <w:bCs/>
                  <w:i/>
                  <w:iCs/>
                </w:rPr>
                <w:t>, μέσω της αύξησης των κατοικιών που πληρούν</w:t>
              </w:r>
              <w:r w:rsidR="004F6D09">
                <w:rPr>
                  <w:b/>
                  <w:bCs/>
                  <w:i/>
                  <w:iCs/>
                </w:rPr>
                <w:t xml:space="preserve"> προδιαγραφές προσβασιμότητας</w:t>
              </w:r>
              <w:r w:rsidRPr="00F006E2">
                <w:rPr>
                  <w:i/>
                  <w:iCs/>
                </w:rPr>
                <w:t>. Οι δείκτες αυτοί παρακολουθούνται από τους αρμόδιους εμπλεκόμενους φορείς στο πλαίσιο της εποπτείας της υλοποίησης των μέτρων, σύμφωνα με το σύστημα διακυβέρνησης και παρακολούθησης που εξειδικεύεται στην ενότητα 4.»</w:t>
              </w:r>
            </w:p>
            <w:p w14:paraId="2EE9F3EF" w14:textId="77777777" w:rsidR="004F6D09" w:rsidRDefault="004F6D09" w:rsidP="00F006E2">
              <w:pPr>
                <w:spacing w:after="0" w:line="240" w:lineRule="auto"/>
                <w:rPr>
                  <w:i/>
                  <w:iCs/>
                </w:rPr>
              </w:pPr>
            </w:p>
            <w:p w14:paraId="7627E04F" w14:textId="00A12CE7" w:rsidR="00B65A13" w:rsidRPr="00B65A13" w:rsidRDefault="003948D8" w:rsidP="00B65A13">
              <w:pPr>
                <w:spacing w:after="0" w:line="240" w:lineRule="auto"/>
              </w:pPr>
              <w:r w:rsidRPr="003948D8">
                <w:rPr>
                  <w:b/>
                  <w:bCs/>
                </w:rPr>
                <w:lastRenderedPageBreak/>
                <w:t>Β</w:t>
              </w:r>
              <w:r>
                <w:rPr>
                  <w:b/>
                  <w:bCs/>
                </w:rPr>
                <w:t>8</w:t>
              </w:r>
              <w:r w:rsidRPr="003948D8">
                <w:rPr>
                  <w:b/>
                  <w:bCs/>
                </w:rPr>
                <w:t>.</w:t>
              </w:r>
              <w:r>
                <w:t xml:space="preserve"> </w:t>
              </w:r>
              <w:r w:rsidR="00B65A13">
                <w:t xml:space="preserve">Στην </w:t>
              </w:r>
              <w:proofErr w:type="spellStart"/>
              <w:r w:rsidR="00B65A13">
                <w:t>υποενότητα</w:t>
              </w:r>
              <w:proofErr w:type="spellEnd"/>
              <w:r w:rsidR="00B65A13">
                <w:t xml:space="preserve"> </w:t>
              </w:r>
              <w:r w:rsidR="00B65A13" w:rsidRPr="00B65A13">
                <w:rPr>
                  <w:i/>
                  <w:iCs/>
                </w:rPr>
                <w:t>«2.2 Δομή της στοχοθεσίας»</w:t>
              </w:r>
              <w:r w:rsidR="00B65A13">
                <w:t xml:space="preserve">, οι παρακάτω στρατηγικοί στόχοι να συμπληρωθούν ως ακολούθως (βλ. με έντονη γραμματοσειρά): </w:t>
              </w:r>
            </w:p>
            <w:p w14:paraId="4BADCF35" w14:textId="060A135A" w:rsidR="00B65A13" w:rsidRPr="00B65A13" w:rsidRDefault="00B65A13" w:rsidP="00F006E2">
              <w:pPr>
                <w:spacing w:after="0" w:line="240" w:lineRule="auto"/>
                <w:rPr>
                  <w:i/>
                  <w:iCs/>
                </w:rPr>
              </w:pPr>
              <w:r w:rsidRPr="00B65A13">
                <w:rPr>
                  <w:i/>
                  <w:iCs/>
                </w:rPr>
                <w:t xml:space="preserve">«Στρατηγικός Πυλώνας 1: Αύξηση προσφοράς </w:t>
              </w:r>
            </w:p>
            <w:p w14:paraId="380A595F" w14:textId="57E816B7" w:rsidR="00B65A13" w:rsidRDefault="00B65A13" w:rsidP="00F006E2">
              <w:pPr>
                <w:spacing w:after="0" w:line="240" w:lineRule="auto"/>
                <w:rPr>
                  <w:i/>
                  <w:iCs/>
                </w:rPr>
              </w:pPr>
              <w:r w:rsidRPr="00B65A13">
                <w:rPr>
                  <w:i/>
                  <w:iCs/>
                </w:rPr>
                <w:t xml:space="preserve">Στόχος 1: Αύξηση οικιστικού αποθέματος μέσω αξιοποίησης υφιστάμενου αποθέματος ή νέας κατασκευής: ενδεικτικά, ενεργοποίηση κενών κατοικιών, επανένταξη ακινήτων στη μακροχρόνια μίσθωση, ενίσχυση της νέας κατασκευής, </w:t>
              </w:r>
              <w:r w:rsidRPr="00B65A13">
                <w:rPr>
                  <w:b/>
                  <w:bCs/>
                  <w:i/>
                  <w:iCs/>
                </w:rPr>
                <w:t xml:space="preserve">με μέριμνα για την αύξηση του αποθέματος προσβάσιμων κατοικιών </w:t>
              </w:r>
              <w:r w:rsidRPr="00B65A13">
                <w:rPr>
                  <w:i/>
                  <w:iCs/>
                </w:rPr>
                <w:t>[…].</w:t>
              </w:r>
            </w:p>
            <w:p w14:paraId="030098FB" w14:textId="6444BAD7" w:rsidR="00B65A13" w:rsidRDefault="00B65A13" w:rsidP="00F006E2">
              <w:pPr>
                <w:spacing w:after="0" w:line="240" w:lineRule="auto"/>
                <w:rPr>
                  <w:i/>
                  <w:iCs/>
                </w:rPr>
              </w:pPr>
              <w:r>
                <w:rPr>
                  <w:i/>
                  <w:iCs/>
                </w:rPr>
                <w:t>Στόχος 2:</w:t>
              </w:r>
              <w:r w:rsidR="00733CAB">
                <w:rPr>
                  <w:i/>
                  <w:iCs/>
                </w:rPr>
                <w:t xml:space="preserve"> </w:t>
              </w:r>
              <w:r w:rsidRPr="00B65A13">
                <w:rPr>
                  <w:i/>
                  <w:iCs/>
                </w:rPr>
                <w:t>Ανάπτυξη κοινωνικής κατοικίας</w:t>
              </w:r>
              <w:r w:rsidR="006F5363" w:rsidRPr="006F5363">
                <w:rPr>
                  <w:b/>
                  <w:bCs/>
                  <w:i/>
                  <w:iCs/>
                </w:rPr>
                <w:t xml:space="preserve"> </w:t>
              </w:r>
              <w:r w:rsidR="006F5363">
                <w:rPr>
                  <w:b/>
                  <w:bCs/>
                  <w:i/>
                  <w:iCs/>
                </w:rPr>
                <w:t xml:space="preserve">και </w:t>
              </w:r>
              <w:r w:rsidR="006F5363" w:rsidRPr="00A00E09">
                <w:rPr>
                  <w:b/>
                  <w:bCs/>
                  <w:i/>
                  <w:iCs/>
                </w:rPr>
                <w:t xml:space="preserve">στεγαστικών λύσεων που υποστηρίζουν </w:t>
              </w:r>
              <w:r w:rsidR="006F5363">
                <w:rPr>
                  <w:b/>
                  <w:bCs/>
                  <w:i/>
                  <w:iCs/>
                </w:rPr>
                <w:t xml:space="preserve">την </w:t>
              </w:r>
              <w:r w:rsidR="006F5363" w:rsidRPr="00A00E09">
                <w:rPr>
                  <w:b/>
                  <w:bCs/>
                  <w:i/>
                  <w:iCs/>
                </w:rPr>
                <w:t xml:space="preserve">υποστηριζόμενη </w:t>
              </w:r>
              <w:r w:rsidR="006F5363">
                <w:rPr>
                  <w:b/>
                  <w:bCs/>
                  <w:i/>
                  <w:iCs/>
                </w:rPr>
                <w:t xml:space="preserve">και ανεξάρτητη </w:t>
              </w:r>
              <w:r w:rsidR="006F5363" w:rsidRPr="00A00E09">
                <w:rPr>
                  <w:b/>
                  <w:bCs/>
                  <w:i/>
                  <w:iCs/>
                </w:rPr>
                <w:t>διαβίωση των ατόμων με αναπηρία στην κοινότητα</w:t>
              </w:r>
              <w:r w:rsidRPr="00B65A13">
                <w:rPr>
                  <w:i/>
                  <w:iCs/>
                </w:rPr>
                <w:t xml:space="preserve">: δημιουργία και σταδιακή διεύρυνση αποθέματος κοινωνικής ή προσιτής κατοικίας, ιδίως για ευάλωτες ή στοχευμένες ομάδες του πληθυσμού, </w:t>
              </w:r>
              <w:r w:rsidR="00D8436B" w:rsidRPr="00D8436B">
                <w:rPr>
                  <w:b/>
                  <w:bCs/>
                  <w:i/>
                  <w:iCs/>
                </w:rPr>
                <w:t xml:space="preserve">διασφαλίζοντας ότι </w:t>
              </w:r>
              <w:r w:rsidR="00D8436B">
                <w:rPr>
                  <w:b/>
                  <w:bCs/>
                  <w:i/>
                  <w:iCs/>
                </w:rPr>
                <w:t xml:space="preserve">τόσο </w:t>
              </w:r>
              <w:r w:rsidR="00D8436B" w:rsidRPr="00D8436B">
                <w:rPr>
                  <w:b/>
                  <w:bCs/>
                  <w:i/>
                  <w:iCs/>
                </w:rPr>
                <w:t xml:space="preserve">οι κατοικίες </w:t>
              </w:r>
              <w:r w:rsidR="00D8436B">
                <w:rPr>
                  <w:b/>
                  <w:bCs/>
                  <w:i/>
                  <w:iCs/>
                </w:rPr>
                <w:t xml:space="preserve">όσο και οι κοινόχρηστοι χώροι που τις περιβάλλουν </w:t>
              </w:r>
              <w:r w:rsidR="00D8436B" w:rsidRPr="00D8436B">
                <w:rPr>
                  <w:b/>
                  <w:bCs/>
                  <w:i/>
                  <w:iCs/>
                </w:rPr>
                <w:t>είναι πλήρως προσβάσι</w:t>
              </w:r>
              <w:r w:rsidR="00D8436B">
                <w:rPr>
                  <w:b/>
                  <w:bCs/>
                  <w:i/>
                  <w:iCs/>
                </w:rPr>
                <w:t>μοι στα άτομα με αναπηρία</w:t>
              </w:r>
              <w:r w:rsidR="00A00E09">
                <w:rPr>
                  <w:b/>
                  <w:bCs/>
                  <w:i/>
                  <w:iCs/>
                </w:rPr>
                <w:t xml:space="preserve">, </w:t>
              </w:r>
              <w:r w:rsidR="006F5363" w:rsidRPr="006F5363">
                <w:rPr>
                  <w:b/>
                  <w:bCs/>
                </w:rPr>
                <w:t xml:space="preserve">ανάπτυξη Στεγών Υποστηριζόμενης Διαβίωσης και λοιπών στεγαστικών λύσεων που προάγουν την ανεξάρτητη διαβίωση </w:t>
              </w:r>
              <w:r w:rsidR="00D52EBE">
                <w:rPr>
                  <w:b/>
                  <w:bCs/>
                </w:rPr>
                <w:t>και τη</w:t>
              </w:r>
              <w:r w:rsidR="003A7FC2">
                <w:rPr>
                  <w:b/>
                  <w:bCs/>
                </w:rPr>
                <w:t xml:space="preserve">ν ένταξη </w:t>
              </w:r>
              <w:r w:rsidR="00D52EBE">
                <w:rPr>
                  <w:b/>
                  <w:bCs/>
                </w:rPr>
                <w:t xml:space="preserve">των ατόμων με αναπηρία στην </w:t>
              </w:r>
              <w:r w:rsidR="006F5363" w:rsidRPr="006F5363">
                <w:rPr>
                  <w:b/>
                  <w:bCs/>
                </w:rPr>
                <w:t>κοινότητα</w:t>
              </w:r>
              <w:r w:rsidR="00D8436B">
                <w:rPr>
                  <w:b/>
                  <w:bCs/>
                  <w:i/>
                  <w:iCs/>
                </w:rPr>
                <w:t xml:space="preserve">. </w:t>
              </w:r>
              <w:r w:rsidR="00D8436B" w:rsidRPr="00D8436B">
                <w:rPr>
                  <w:i/>
                  <w:iCs/>
                </w:rPr>
                <w:t>Ως δείκτης μέτρησης ορίζεται η αύξηση των διαθέσιμων μονάδων κατοικιών προσιτής</w:t>
              </w:r>
              <w:r w:rsidR="003365D7">
                <w:rPr>
                  <w:i/>
                  <w:iCs/>
                </w:rPr>
                <w:t xml:space="preserve">, </w:t>
              </w:r>
              <w:r w:rsidR="003365D7" w:rsidRPr="003365D7">
                <w:rPr>
                  <w:b/>
                  <w:bCs/>
                  <w:i/>
                  <w:iCs/>
                </w:rPr>
                <w:t>προσβάσιμης</w:t>
              </w:r>
              <w:r w:rsidR="003365D7">
                <w:rPr>
                  <w:i/>
                  <w:iCs/>
                </w:rPr>
                <w:t xml:space="preserve"> </w:t>
              </w:r>
              <w:r w:rsidR="00D8436B" w:rsidRPr="00D8436B">
                <w:rPr>
                  <w:i/>
                  <w:iCs/>
                </w:rPr>
                <w:t xml:space="preserve"> και κοινωνικής στέγασης.</w:t>
              </w:r>
              <w:r w:rsidR="005C671F">
                <w:rPr>
                  <w:i/>
                  <w:iCs/>
                </w:rPr>
                <w:t xml:space="preserve"> […] </w:t>
              </w:r>
            </w:p>
            <w:p w14:paraId="5530ACA7" w14:textId="77777777" w:rsidR="005C671F" w:rsidRDefault="005C671F" w:rsidP="00F006E2">
              <w:pPr>
                <w:spacing w:after="0" w:line="240" w:lineRule="auto"/>
                <w:rPr>
                  <w:i/>
                  <w:iCs/>
                </w:rPr>
              </w:pPr>
            </w:p>
            <w:p w14:paraId="2D9F924D" w14:textId="77777777" w:rsidR="005C671F" w:rsidRPr="005C671F" w:rsidRDefault="005C671F" w:rsidP="005C671F">
              <w:pPr>
                <w:spacing w:after="0" w:line="240" w:lineRule="auto"/>
                <w:rPr>
                  <w:i/>
                  <w:iCs/>
                </w:rPr>
              </w:pPr>
              <w:r w:rsidRPr="005C671F">
                <w:rPr>
                  <w:i/>
                  <w:iCs/>
                </w:rPr>
                <w:t>Στρατηγικός Πυλώνας 2: Στεγαστική συνδρομή</w:t>
              </w:r>
            </w:p>
            <w:p w14:paraId="3FF07A7D" w14:textId="19387499" w:rsidR="005C671F" w:rsidRDefault="005C671F" w:rsidP="00F006E2">
              <w:pPr>
                <w:spacing w:after="0" w:line="240" w:lineRule="auto"/>
                <w:rPr>
                  <w:i/>
                  <w:iCs/>
                </w:rPr>
              </w:pPr>
              <w:r w:rsidRPr="005C671F">
                <w:rPr>
                  <w:i/>
                  <w:iCs/>
                </w:rPr>
                <w:t>Στόχος 4: Οικονομική ενίσχυση: αφορά την παροχή άμεσης ή έμμεσης οικονομικής στήριξης σε νοικοκυριά που αντιμετωπίζουν αυξημένο στεγαστικό κόστος. Οι σχετικές παρεμβάσεις στοχεύουν στη μείωση της επιβάρυνσης από ενοίκια, στεγαστικές δαπάνες ή συναφείς ανάγκες,</w:t>
              </w:r>
              <w:r w:rsidR="008F5160">
                <w:rPr>
                  <w:i/>
                  <w:iCs/>
                </w:rPr>
                <w:t xml:space="preserve"> </w:t>
              </w:r>
              <w:r w:rsidRPr="005C671F">
                <w:rPr>
                  <w:i/>
                  <w:iCs/>
                </w:rPr>
                <w:t>ενισχύοντας την προσιτότητα της κατοικίας για ομάδες που πλήττονται περισσότερο από τη στεγαστική πίεση</w:t>
              </w:r>
              <w:r w:rsidR="008F5160">
                <w:t xml:space="preserve">, </w:t>
              </w:r>
              <w:r w:rsidR="008F5160" w:rsidRPr="008F5160">
                <w:rPr>
                  <w:b/>
                  <w:bCs/>
                  <w:i/>
                  <w:iCs/>
                </w:rPr>
                <w:t xml:space="preserve">λαμβάνοντας υπόψη το πρόσθετο κόστος </w:t>
              </w:r>
              <w:r w:rsidR="00DF3843">
                <w:rPr>
                  <w:b/>
                  <w:bCs/>
                  <w:i/>
                  <w:iCs/>
                </w:rPr>
                <w:t>που συνεπάγεται η αναπηρία</w:t>
              </w:r>
              <w:r w:rsidR="00CE0E67">
                <w:rPr>
                  <w:b/>
                  <w:bCs/>
                  <w:i/>
                  <w:iCs/>
                </w:rPr>
                <w:t>/</w:t>
              </w:r>
              <w:r w:rsidR="00DF3843">
                <w:rPr>
                  <w:b/>
                  <w:bCs/>
                  <w:i/>
                  <w:iCs/>
                </w:rPr>
                <w:t xml:space="preserve">χρόνια πάθηση </w:t>
              </w:r>
              <w:r w:rsidR="008F5160" w:rsidRPr="008F5160">
                <w:rPr>
                  <w:b/>
                  <w:bCs/>
                  <w:i/>
                  <w:iCs/>
                </w:rPr>
                <w:t>και την ανάγκη πρόσβασης</w:t>
              </w:r>
              <w:r w:rsidR="001B452C">
                <w:rPr>
                  <w:b/>
                  <w:bCs/>
                  <w:i/>
                  <w:iCs/>
                </w:rPr>
                <w:t xml:space="preserve"> των ατόμων με </w:t>
              </w:r>
              <w:r w:rsidR="00A021EF">
                <w:rPr>
                  <w:b/>
                  <w:bCs/>
                  <w:i/>
                  <w:iCs/>
                </w:rPr>
                <w:t>αναπηρία</w:t>
              </w:r>
              <w:r w:rsidR="008F5160" w:rsidRPr="008F5160">
                <w:rPr>
                  <w:b/>
                  <w:bCs/>
                  <w:i/>
                  <w:iCs/>
                </w:rPr>
                <w:t xml:space="preserve"> σε προσβάσιμη κατοικία</w:t>
              </w:r>
              <w:r w:rsidRPr="005C671F">
                <w:rPr>
                  <w:i/>
                  <w:iCs/>
                </w:rPr>
                <w:t xml:space="preserve">. Ο στόχος </w:t>
              </w:r>
              <w:proofErr w:type="spellStart"/>
              <w:r w:rsidRPr="005C671F">
                <w:rPr>
                  <w:i/>
                  <w:iCs/>
                </w:rPr>
                <w:t>μετράται</w:t>
              </w:r>
              <w:proofErr w:type="spellEnd"/>
              <w:r w:rsidRPr="005C671F">
                <w:rPr>
                  <w:i/>
                  <w:iCs/>
                </w:rPr>
                <w:t xml:space="preserve"> με βάση τον δείκτη υπερβάλλοντος κόστους στέγασης, δηλαδή το ποσοστό νοικοκυριών που δαπανούν άνω του 40% του διαθέσιμου εισοδήματός τους για στέγαση.</w:t>
              </w:r>
            </w:p>
            <w:p w14:paraId="28A20863" w14:textId="77777777" w:rsidR="008F5160" w:rsidRDefault="008F5160" w:rsidP="00F006E2">
              <w:pPr>
                <w:spacing w:after="0" w:line="240" w:lineRule="auto"/>
                <w:rPr>
                  <w:i/>
                  <w:iCs/>
                </w:rPr>
              </w:pPr>
            </w:p>
            <w:p w14:paraId="6B16081A" w14:textId="51E95D49" w:rsidR="008F5160" w:rsidRPr="008F5160" w:rsidRDefault="008F5160" w:rsidP="008F5160">
              <w:pPr>
                <w:spacing w:after="0" w:line="240" w:lineRule="auto"/>
                <w:rPr>
                  <w:i/>
                  <w:iCs/>
                </w:rPr>
              </w:pPr>
              <w:r w:rsidRPr="008F5160">
                <w:rPr>
                  <w:i/>
                  <w:iCs/>
                </w:rPr>
                <w:t xml:space="preserve">Στόχος 5: Αντιμετώπιση </w:t>
              </w:r>
              <w:proofErr w:type="spellStart"/>
              <w:r w:rsidRPr="008F5160">
                <w:rPr>
                  <w:i/>
                  <w:iCs/>
                </w:rPr>
                <w:t>αστεγίας</w:t>
              </w:r>
              <w:proofErr w:type="spellEnd"/>
              <w:r w:rsidR="00E819D8" w:rsidRPr="005C671F">
                <w:rPr>
                  <w:i/>
                  <w:iCs/>
                </w:rPr>
                <w:t>:</w:t>
              </w:r>
              <w:r w:rsidRPr="008F5160">
                <w:rPr>
                  <w:i/>
                  <w:iCs/>
                </w:rPr>
                <w:t xml:space="preserve"> αφορά την πρόληψη και αντιμετώπιση της </w:t>
              </w:r>
              <w:proofErr w:type="spellStart"/>
              <w:r w:rsidRPr="008F5160">
                <w:rPr>
                  <w:i/>
                  <w:iCs/>
                </w:rPr>
                <w:t>αστεγίας</w:t>
              </w:r>
              <w:proofErr w:type="spellEnd"/>
              <w:r w:rsidRPr="008F5160">
                <w:rPr>
                  <w:i/>
                  <w:iCs/>
                </w:rPr>
                <w:t xml:space="preserve"> μέσω παρεμβάσεων στέγασης, υποστήριξης και κοινωνικής επανένταξης</w:t>
              </w:r>
              <w:r>
                <w:rPr>
                  <w:b/>
                  <w:bCs/>
                </w:rPr>
                <w:t xml:space="preserve">, </w:t>
              </w:r>
              <w:r w:rsidRPr="008F5160">
                <w:rPr>
                  <w:b/>
                  <w:bCs/>
                  <w:i/>
                  <w:iCs/>
                </w:rPr>
                <w:t xml:space="preserve">με ιδιαίτερη μέριμνα για </w:t>
              </w:r>
              <w:r>
                <w:rPr>
                  <w:b/>
                  <w:bCs/>
                  <w:i/>
                  <w:iCs/>
                </w:rPr>
                <w:t xml:space="preserve">τα άτομα </w:t>
              </w:r>
              <w:r w:rsidRPr="008F5160">
                <w:rPr>
                  <w:b/>
                  <w:bCs/>
                  <w:i/>
                  <w:iCs/>
                </w:rPr>
                <w:t>με αναπηρία</w:t>
              </w:r>
              <w:r w:rsidR="007E439A">
                <w:rPr>
                  <w:b/>
                  <w:bCs/>
                  <w:i/>
                  <w:iCs/>
                </w:rPr>
                <w:t xml:space="preserve"> </w:t>
              </w:r>
              <w:r w:rsidR="002C5071">
                <w:rPr>
                  <w:b/>
                  <w:bCs/>
                  <w:i/>
                  <w:iCs/>
                </w:rPr>
                <w:t xml:space="preserve">και τα άτομα με </w:t>
              </w:r>
              <w:r w:rsidR="007E439A">
                <w:rPr>
                  <w:b/>
                  <w:bCs/>
                  <w:i/>
                  <w:iCs/>
                </w:rPr>
                <w:t>χρόνι</w:t>
              </w:r>
              <w:r w:rsidR="002C5071">
                <w:rPr>
                  <w:b/>
                  <w:bCs/>
                  <w:i/>
                  <w:iCs/>
                </w:rPr>
                <w:t>ες</w:t>
              </w:r>
              <w:r w:rsidR="007E439A">
                <w:rPr>
                  <w:b/>
                  <w:bCs/>
                  <w:i/>
                  <w:iCs/>
                </w:rPr>
                <w:t xml:space="preserve"> </w:t>
              </w:r>
              <w:r w:rsidR="002C5071">
                <w:rPr>
                  <w:b/>
                  <w:bCs/>
                  <w:i/>
                  <w:iCs/>
                </w:rPr>
                <w:t xml:space="preserve">παθήσεις </w:t>
              </w:r>
              <w:r w:rsidRPr="008F5160">
                <w:rPr>
                  <w:b/>
                  <w:bCs/>
                  <w:i/>
                  <w:iCs/>
                </w:rPr>
                <w:t>και τη διασφάλιση της ανεξάρτητης διαβίωσής τους στην κοινότητα</w:t>
              </w:r>
              <w:r>
                <w:rPr>
                  <w:rStyle w:val="af9"/>
                  <w:b/>
                  <w:bCs/>
                  <w:i/>
                  <w:iCs/>
                </w:rPr>
                <w:footnoteReference w:id="1"/>
              </w:r>
              <w:r w:rsidRPr="008F5160">
                <w:rPr>
                  <w:i/>
                  <w:iCs/>
                </w:rPr>
                <w:t xml:space="preserve">. Η αντιμετώπιση της </w:t>
              </w:r>
              <w:proofErr w:type="spellStart"/>
              <w:r w:rsidRPr="008F5160">
                <w:rPr>
                  <w:i/>
                  <w:iCs/>
                </w:rPr>
                <w:t>αστεγίας</w:t>
              </w:r>
              <w:proofErr w:type="spellEnd"/>
              <w:r w:rsidRPr="008F5160">
                <w:rPr>
                  <w:i/>
                  <w:iCs/>
                </w:rPr>
                <w:t xml:space="preserve"> αποτελεί κρίσιμη διάσταση της στεγαστικής πολιτικής, καθώς αφορά τις πλέον ευάλωτες ομάδες και απαιτεί συνδυασμό στεγαστικών, κοινωνικών και εργασιακών παρεμβάσεων, ενώ τα αποτελέσματά της αφορούν στον αριθμό των ατόμων που βγαίνουν από την κατάσταση επισφαλούς στέγης.</w:t>
              </w:r>
            </w:p>
            <w:p w14:paraId="0D074606" w14:textId="77777777" w:rsidR="008F5160" w:rsidRPr="00D8436B" w:rsidRDefault="008F5160" w:rsidP="00F006E2">
              <w:pPr>
                <w:spacing w:after="0" w:line="240" w:lineRule="auto"/>
                <w:rPr>
                  <w:i/>
                  <w:iCs/>
                </w:rPr>
              </w:pPr>
            </w:p>
            <w:p w14:paraId="4438D012" w14:textId="637AF698" w:rsidR="00756F45" w:rsidRPr="00756F45" w:rsidRDefault="00756F45" w:rsidP="00756F45">
              <w:pPr>
                <w:spacing w:after="0" w:line="240" w:lineRule="auto"/>
                <w:rPr>
                  <w:i/>
                  <w:iCs/>
                </w:rPr>
              </w:pPr>
              <w:r w:rsidRPr="00756F45">
                <w:rPr>
                  <w:i/>
                  <w:iCs/>
                </w:rPr>
                <w:t>Στρατηγικός Πυλώνας 3: Διαμόρφωση Πλαισίου Εφαρμογής και Μακροχρόνιας Βιωσιμότητας</w:t>
              </w:r>
              <w:r>
                <w:rPr>
                  <w:i/>
                  <w:iCs/>
                </w:rPr>
                <w:t xml:space="preserve"> […]</w:t>
              </w:r>
            </w:p>
            <w:p w14:paraId="6F0D655A" w14:textId="71510412" w:rsidR="00482131" w:rsidRDefault="00756F45" w:rsidP="00482131">
              <w:pPr>
                <w:spacing w:after="0" w:line="240" w:lineRule="auto"/>
                <w:rPr>
                  <w:i/>
                  <w:iCs/>
                </w:rPr>
              </w:pPr>
              <w:r w:rsidRPr="00756F45">
                <w:rPr>
                  <w:i/>
                  <w:iCs/>
                </w:rPr>
                <w:t xml:space="preserve">Στόχος 7: Διασφάλιση μακροχρόνιας βιωσιμότητας οικιστικού αποθέματος: αφορά τη βελτίωση της ποιότητας, ενεργειακής απόδοσης και λειτουργικότητας του οικιστικού </w:t>
              </w:r>
              <w:r w:rsidRPr="00756F45">
                <w:rPr>
                  <w:i/>
                  <w:iCs/>
                </w:rPr>
                <w:lastRenderedPageBreak/>
                <w:t xml:space="preserve">αποθέματος, </w:t>
              </w:r>
              <w:r w:rsidRPr="00756F45">
                <w:rPr>
                  <w:b/>
                  <w:bCs/>
                  <w:i/>
                  <w:iCs/>
                </w:rPr>
                <w:t xml:space="preserve">καθώς και τη βελτίωση της προσβασιμότητάς του </w:t>
              </w:r>
              <w:r>
                <w:rPr>
                  <w:b/>
                  <w:bCs/>
                  <w:i/>
                  <w:iCs/>
                </w:rPr>
                <w:t xml:space="preserve">στη βάση των αρχών </w:t>
              </w:r>
              <w:r w:rsidRPr="00756F45">
                <w:rPr>
                  <w:b/>
                  <w:bCs/>
                  <w:i/>
                  <w:iCs/>
                </w:rPr>
                <w:t>του καθολικού σχεδιασμού</w:t>
              </w:r>
              <w:r w:rsidRPr="00756F45">
                <w:rPr>
                  <w:i/>
                  <w:iCs/>
                </w:rPr>
                <w:t>. Η βιωσιμότητα του αποθέματος συνδέεται με τη μείωση του κόστους διαβίωσης, την περιβαλλοντική αναβάθμιση των κατοικιών</w:t>
              </w:r>
              <w:r w:rsidR="003365D7" w:rsidRPr="003365D7">
                <w:rPr>
                  <w:b/>
                  <w:bCs/>
                  <w:i/>
                  <w:iCs/>
                </w:rPr>
                <w:t>, τη διασφάλιση της ισότιμης χρήσης του από όλους, συμπεριλαμβανομένων των ατόμων με αναπηρία</w:t>
              </w:r>
              <w:r w:rsidR="003365D7" w:rsidRPr="003365D7">
                <w:rPr>
                  <w:b/>
                  <w:bCs/>
                </w:rPr>
                <w:t>,</w:t>
              </w:r>
              <w:r w:rsidR="003365D7">
                <w:rPr>
                  <w:i/>
                  <w:iCs/>
                </w:rPr>
                <w:t xml:space="preserve"> </w:t>
              </w:r>
              <w:r w:rsidRPr="00756F45">
                <w:rPr>
                  <w:i/>
                  <w:iCs/>
                </w:rPr>
                <w:t>και τη διατήρηση της αξίας και χρηστικότητας των ακινήτων σε βάθος χρόνου. Ενδεικτικοί δείκτες αποτελούν ο αριθμός νοικοκυριών που διαμένουν σε ενεργειακά αποδοτικές</w:t>
              </w:r>
              <w:r w:rsidR="003365D7">
                <w:rPr>
                  <w:i/>
                  <w:iCs/>
                </w:rPr>
                <w:t xml:space="preserve"> και </w:t>
              </w:r>
              <w:r w:rsidR="003365D7" w:rsidRPr="003365D7">
                <w:rPr>
                  <w:b/>
                  <w:bCs/>
                  <w:i/>
                  <w:iCs/>
                </w:rPr>
                <w:t>προσβάσιμες</w:t>
              </w:r>
              <w:r w:rsidR="003365D7">
                <w:rPr>
                  <w:i/>
                  <w:iCs/>
                </w:rPr>
                <w:t xml:space="preserve"> </w:t>
              </w:r>
              <w:r w:rsidRPr="00756F45">
                <w:rPr>
                  <w:i/>
                  <w:iCs/>
                </w:rPr>
                <w:t xml:space="preserve"> κατοικίες και ο αριθμός νοικοκυριών που αδυνατούν να θερμάνουν επαρκώς την κατοικία τους.</w:t>
              </w:r>
            </w:p>
            <w:p w14:paraId="0FB3B1BC" w14:textId="77777777" w:rsidR="00DE0F04" w:rsidRPr="00756F45" w:rsidRDefault="00DE0F04" w:rsidP="00482131">
              <w:pPr>
                <w:spacing w:after="0" w:line="240" w:lineRule="auto"/>
                <w:rPr>
                  <w:i/>
                  <w:iCs/>
                </w:rPr>
              </w:pPr>
            </w:p>
            <w:p w14:paraId="7D824C62" w14:textId="3A9B247A" w:rsidR="00756F45" w:rsidRDefault="003365D7" w:rsidP="00482131">
              <w:pPr>
                <w:spacing w:after="0" w:line="240" w:lineRule="auto"/>
                <w:rPr>
                  <w:i/>
                  <w:iCs/>
                </w:rPr>
              </w:pPr>
              <w:r w:rsidRPr="003365D7">
                <w:rPr>
                  <w:i/>
                  <w:iCs/>
                </w:rPr>
                <w:t>Στόχος 8: Δομικές μεταρρυθμίσεις και Κινητοποίηση επενδύσεων:</w:t>
              </w:r>
              <w:r w:rsidRPr="003365D7">
                <w:rPr>
                  <w:b/>
                  <w:bCs/>
                  <w:i/>
                  <w:iCs/>
                </w:rPr>
                <w:t xml:space="preserve"> </w:t>
              </w:r>
              <w:r w:rsidRPr="003365D7">
                <w:rPr>
                  <w:i/>
                  <w:iCs/>
                </w:rPr>
                <w:t>αφορά παρεμβάσεις που βελτιώνουν το ευρύτερο θεσμικό, φορολογικό και κανονιστικό περιβάλλον της αγοράς κατοικίας. Μέσω των δομικών μεταρρυθμίσεων επιδιώκεται η άρση εμποδίων, η ενίσχυση της διαφάνειας και η δημιουργία ενός πιο λειτουργικού πλαισίου για την αξιοποίηση και διαχείριση του οικιστικού αποθέματος. Επιπρόσθετα ο στόχος αφορά ακόμη την προσέλκυση και αξιοποίηση δημόσιων, ιδιωτικών και ευρωπαϊκών πόρων για την υποστήριξη στεγαστικών παρεμβάσεων</w:t>
              </w:r>
              <w:r w:rsidR="00A00E09" w:rsidRPr="00A00E09">
                <w:rPr>
                  <w:i/>
                  <w:iCs/>
                </w:rPr>
                <w:t xml:space="preserve">, </w:t>
              </w:r>
              <w:r w:rsidR="00A00E09" w:rsidRPr="00A00E09">
                <w:rPr>
                  <w:b/>
                  <w:bCs/>
                  <w:i/>
                  <w:iCs/>
                </w:rPr>
                <w:t>συμπεριλαμβανομένων επενδύσεων για την προσαρμογή και δημιουργία προσβάσιμων κατοικιών για τα άτομα με αναπηρία</w:t>
              </w:r>
              <w:r w:rsidR="00A00E09">
                <w:t xml:space="preserve">. </w:t>
              </w:r>
              <w:r w:rsidRPr="003365D7">
                <w:rPr>
                  <w:i/>
                  <w:iCs/>
                </w:rPr>
                <w:t xml:space="preserve">Η κινητοποίηση επενδύσεων είναι απαραίτητη για την υλοποίηση παρεμβάσεων μεγάλης κλίμακας, ιδίως σε τομείς όπως η κοινωνική κατοικία, η ανακαίνιση ακινήτων και η ενεργοποίηση </w:t>
              </w:r>
              <w:proofErr w:type="spellStart"/>
              <w:r w:rsidRPr="003365D7">
                <w:rPr>
                  <w:i/>
                  <w:iCs/>
                </w:rPr>
                <w:t>υποαξιοποιούμενου</w:t>
              </w:r>
              <w:proofErr w:type="spellEnd"/>
              <w:r w:rsidRPr="003365D7">
                <w:rPr>
                  <w:i/>
                  <w:iCs/>
                </w:rPr>
                <w:t xml:space="preserve"> αποθέματος. Ως δείκτες μέτρησης ορίζονται το πλήθος καταγεγραμμένων δημόσιων ακινήτων και το ποσοστό έργων που υλοποιούνται εντός χρονοδιαγράμματος.</w:t>
              </w:r>
            </w:p>
            <w:p w14:paraId="222E2527" w14:textId="77777777" w:rsidR="000B527F" w:rsidRPr="003365D7" w:rsidRDefault="000B527F" w:rsidP="00482131">
              <w:pPr>
                <w:spacing w:after="0" w:line="240" w:lineRule="auto"/>
                <w:rPr>
                  <w:i/>
                  <w:iCs/>
                </w:rPr>
              </w:pPr>
            </w:p>
            <w:p w14:paraId="38F28AB6" w14:textId="50DEC751" w:rsidR="00A36073" w:rsidRDefault="003A7FC2" w:rsidP="000B527F">
              <w:pPr>
                <w:pStyle w:val="pdq2pgselectionanchorcontainer"/>
                <w:spacing w:before="0" w:beforeAutospacing="0" w:after="0" w:afterAutospacing="0"/>
                <w:jc w:val="both"/>
                <w:rPr>
                  <w:rFonts w:ascii="Cambria" w:hAnsi="Cambria"/>
                  <w:color w:val="000000"/>
                  <w:sz w:val="22"/>
                  <w:szCs w:val="22"/>
                  <w:lang w:eastAsia="en-US"/>
                </w:rPr>
              </w:pPr>
              <w:r w:rsidRPr="000B527F">
                <w:rPr>
                  <w:rFonts w:ascii="Cambria" w:hAnsi="Cambria"/>
                  <w:b/>
                  <w:bCs/>
                  <w:color w:val="000000"/>
                  <w:sz w:val="22"/>
                  <w:szCs w:val="22"/>
                  <w:lang w:eastAsia="en-US"/>
                </w:rPr>
                <w:t>Γ.</w:t>
              </w:r>
              <w:r w:rsidRPr="000B527F">
                <w:rPr>
                  <w:rFonts w:ascii="Cambria" w:hAnsi="Cambria"/>
                  <w:color w:val="000000"/>
                  <w:sz w:val="22"/>
                  <w:szCs w:val="22"/>
                  <w:lang w:eastAsia="en-US"/>
                </w:rPr>
                <w:t xml:space="preserve"> </w:t>
              </w:r>
              <w:r w:rsidR="00071FAB" w:rsidRPr="004F6D09">
                <w:rPr>
                  <w:rFonts w:ascii="Cambria" w:hAnsi="Cambria"/>
                  <w:b/>
                  <w:bCs/>
                  <w:color w:val="000000"/>
                  <w:sz w:val="22"/>
                  <w:szCs w:val="22"/>
                  <w:lang w:eastAsia="en-US"/>
                </w:rPr>
                <w:t>Σε αντιστοιχία με τα προαναφερθέντα, τα προβλεπόμενα μέτρα στην ενότητα «3. Μέτρα Στεγαστικής Πολιτικής» να συμπληρωθούν, όπου απαιτείται, ώστε να ενσωματώνουν οριζόντια τη διάσταση της αναπηρίας.</w:t>
              </w:r>
              <w:r w:rsidR="00071FAB" w:rsidRPr="00071FAB">
                <w:rPr>
                  <w:rFonts w:ascii="Cambria" w:hAnsi="Cambria"/>
                  <w:color w:val="000000"/>
                  <w:sz w:val="22"/>
                  <w:szCs w:val="22"/>
                  <w:lang w:eastAsia="en-US"/>
                </w:rPr>
                <w:t xml:space="preserve"> Ειδικότερα, κάθε μέτρο θα πρέπει, κατά περίπτωση, να προβλέπει:</w:t>
              </w:r>
            </w:p>
            <w:p w14:paraId="2B4D130E" w14:textId="2D5E3E61" w:rsidR="00A36073" w:rsidRDefault="00A36073" w:rsidP="002C5071">
              <w:pPr>
                <w:pStyle w:val="pdq2pgselectionanchorcontainer"/>
                <w:numPr>
                  <w:ilvl w:val="0"/>
                  <w:numId w:val="32"/>
                </w:numPr>
                <w:spacing w:before="0" w:beforeAutospacing="0" w:after="0" w:afterAutospacing="0"/>
                <w:jc w:val="both"/>
                <w:rPr>
                  <w:rFonts w:ascii="Cambria" w:hAnsi="Cambria"/>
                  <w:color w:val="000000"/>
                  <w:sz w:val="22"/>
                  <w:szCs w:val="22"/>
                  <w:lang w:eastAsia="en-US"/>
                </w:rPr>
              </w:pPr>
              <w:r w:rsidRPr="00A36073">
                <w:rPr>
                  <w:rFonts w:ascii="Cambria" w:hAnsi="Cambria"/>
                  <w:color w:val="000000"/>
                  <w:sz w:val="22"/>
                  <w:szCs w:val="22"/>
                  <w:lang w:eastAsia="en-US"/>
                </w:rPr>
                <w:t>την εφαρμογή των αρχών του Καθολικού Σχεδιασμού και την τήρηση των προδιαγραφών προσβασιμότητας στις νέες κατοικίες</w:t>
              </w:r>
              <w:r w:rsidR="00BC19F7">
                <w:rPr>
                  <w:rFonts w:ascii="Cambria" w:hAnsi="Cambria"/>
                  <w:color w:val="000000"/>
                  <w:sz w:val="22"/>
                  <w:szCs w:val="22"/>
                  <w:lang w:eastAsia="en-US"/>
                </w:rPr>
                <w:t xml:space="preserve">, στις κοινωνικές κατοικίες, στις φοιτητικές εστίες </w:t>
              </w:r>
              <w:r w:rsidR="002A780A">
                <w:rPr>
                  <w:rFonts w:ascii="Cambria" w:hAnsi="Cambria"/>
                  <w:color w:val="000000"/>
                  <w:sz w:val="22"/>
                  <w:szCs w:val="22"/>
                  <w:lang w:eastAsia="en-US"/>
                </w:rPr>
                <w:t>κ.λπ.</w:t>
              </w:r>
              <w:r w:rsidR="006C23D2">
                <w:rPr>
                  <w:rFonts w:ascii="Cambria" w:hAnsi="Cambria"/>
                  <w:color w:val="000000"/>
                  <w:sz w:val="22"/>
                  <w:szCs w:val="22"/>
                  <w:lang w:eastAsia="en-US"/>
                </w:rPr>
                <w:t xml:space="preserve">, </w:t>
              </w:r>
              <w:r w:rsidR="00BC19F7">
                <w:rPr>
                  <w:rFonts w:ascii="Cambria" w:hAnsi="Cambria"/>
                  <w:color w:val="000000"/>
                  <w:sz w:val="22"/>
                  <w:szCs w:val="22"/>
                  <w:lang w:eastAsia="en-US"/>
                </w:rPr>
                <w:t xml:space="preserve">καθώς και στους κοινόχρηστους χώρους αυτών, με στόχο την αύξηση του προσβάσιμου οικιστικού αποθέματος, </w:t>
              </w:r>
            </w:p>
            <w:p w14:paraId="1256DA91" w14:textId="42E76747" w:rsidR="00BC19F7" w:rsidRDefault="00A36073" w:rsidP="002C5071">
              <w:pPr>
                <w:pStyle w:val="pdq2pgselectionanchorcontainer"/>
                <w:numPr>
                  <w:ilvl w:val="0"/>
                  <w:numId w:val="32"/>
                </w:numPr>
                <w:spacing w:before="0" w:beforeAutospacing="0" w:after="0" w:afterAutospacing="0"/>
                <w:jc w:val="both"/>
                <w:rPr>
                  <w:rFonts w:ascii="Cambria" w:hAnsi="Cambria"/>
                  <w:color w:val="000000"/>
                  <w:sz w:val="22"/>
                  <w:szCs w:val="22"/>
                  <w:lang w:eastAsia="en-US"/>
                </w:rPr>
              </w:pPr>
              <w:r w:rsidRPr="00A36073">
                <w:rPr>
                  <w:rFonts w:ascii="Cambria" w:hAnsi="Cambria"/>
                  <w:color w:val="000000"/>
                  <w:sz w:val="22"/>
                  <w:szCs w:val="22"/>
                  <w:lang w:eastAsia="en-US"/>
                </w:rPr>
                <w:t>την πρόβλεψη ειδικών κριτηρίων επιλεξιμότητας (όπως αυξημένα εισοδηματικά όρια)</w:t>
              </w:r>
              <w:r w:rsidR="004F6D09">
                <w:rPr>
                  <w:rFonts w:ascii="Cambria" w:hAnsi="Cambria"/>
                  <w:color w:val="000000"/>
                  <w:sz w:val="22"/>
                  <w:szCs w:val="22"/>
                  <w:lang w:eastAsia="en-US"/>
                </w:rPr>
                <w:t xml:space="preserve"> και </w:t>
              </w:r>
              <w:r w:rsidR="00CF2825">
                <w:rPr>
                  <w:rFonts w:ascii="Cambria" w:hAnsi="Cambria"/>
                  <w:color w:val="000000"/>
                  <w:sz w:val="22"/>
                  <w:szCs w:val="22"/>
                  <w:lang w:eastAsia="en-US"/>
                </w:rPr>
                <w:t>αυξημένων ποσοστών ενίσχυσης</w:t>
              </w:r>
              <w:r w:rsidR="004F6D09">
                <w:rPr>
                  <w:rFonts w:ascii="Cambria" w:hAnsi="Cambria"/>
                  <w:color w:val="000000"/>
                  <w:sz w:val="22"/>
                  <w:szCs w:val="22"/>
                  <w:lang w:eastAsia="en-US"/>
                </w:rPr>
                <w:t xml:space="preserve">, καθώς </w:t>
              </w:r>
              <w:r w:rsidR="00CF2825" w:rsidRPr="000B527F">
                <w:rPr>
                  <w:rFonts w:ascii="Cambria" w:hAnsi="Cambria"/>
                  <w:color w:val="000000"/>
                  <w:sz w:val="22"/>
                  <w:szCs w:val="22"/>
                  <w:lang w:eastAsia="en-US"/>
                </w:rPr>
                <w:t xml:space="preserve">και </w:t>
              </w:r>
              <w:r w:rsidR="002A780A">
                <w:rPr>
                  <w:rFonts w:ascii="Cambria" w:hAnsi="Cambria"/>
                  <w:color w:val="000000"/>
                  <w:sz w:val="22"/>
                  <w:szCs w:val="22"/>
                  <w:lang w:eastAsia="en-US"/>
                </w:rPr>
                <w:t xml:space="preserve">την </w:t>
              </w:r>
              <w:r w:rsidR="00CF2825" w:rsidRPr="00CF2825">
                <w:rPr>
                  <w:rFonts w:ascii="Cambria" w:hAnsi="Cambria"/>
                  <w:color w:val="000000"/>
                  <w:sz w:val="22"/>
                  <w:szCs w:val="22"/>
                  <w:lang w:eastAsia="en-US"/>
                </w:rPr>
                <w:t>παροχή προτεραιότητας σ</w:t>
              </w:r>
              <w:r w:rsidR="00CF2825" w:rsidRPr="000B527F">
                <w:rPr>
                  <w:rFonts w:ascii="Cambria" w:hAnsi="Cambria"/>
                  <w:color w:val="000000"/>
                  <w:sz w:val="22"/>
                  <w:szCs w:val="22"/>
                  <w:lang w:eastAsia="en-US"/>
                </w:rPr>
                <w:t>τα άτομα με αναπηρία</w:t>
              </w:r>
              <w:r w:rsidR="002C5071">
                <w:rPr>
                  <w:rFonts w:ascii="Cambria" w:hAnsi="Cambria"/>
                  <w:color w:val="000000"/>
                  <w:sz w:val="22"/>
                  <w:szCs w:val="22"/>
                  <w:lang w:eastAsia="en-US"/>
                </w:rPr>
                <w:t xml:space="preserve">, τα άτομα με χρόνιες παθήσεις </w:t>
              </w:r>
              <w:r w:rsidR="00CF2825" w:rsidRPr="000B527F">
                <w:rPr>
                  <w:rFonts w:ascii="Cambria" w:hAnsi="Cambria"/>
                  <w:color w:val="000000"/>
                  <w:sz w:val="22"/>
                  <w:szCs w:val="22"/>
                  <w:lang w:eastAsia="en-US"/>
                </w:rPr>
                <w:t xml:space="preserve">και τις οικογένειές </w:t>
              </w:r>
              <w:r w:rsidR="00BC19F7">
                <w:rPr>
                  <w:rFonts w:ascii="Cambria" w:hAnsi="Cambria"/>
                  <w:color w:val="000000"/>
                  <w:sz w:val="22"/>
                  <w:szCs w:val="22"/>
                  <w:lang w:eastAsia="en-US"/>
                </w:rPr>
                <w:t xml:space="preserve">τους </w:t>
              </w:r>
              <w:r>
                <w:rPr>
                  <w:rFonts w:ascii="Cambria" w:hAnsi="Cambria"/>
                  <w:color w:val="000000"/>
                  <w:sz w:val="22"/>
                  <w:szCs w:val="22"/>
                  <w:lang w:eastAsia="en-US"/>
                </w:rPr>
                <w:t xml:space="preserve">στα </w:t>
              </w:r>
              <w:r w:rsidRPr="00A36073">
                <w:rPr>
                  <w:rFonts w:ascii="Cambria" w:hAnsi="Cambria"/>
                  <w:color w:val="000000"/>
                  <w:sz w:val="22"/>
                  <w:szCs w:val="22"/>
                  <w:lang w:eastAsia="en-US"/>
                </w:rPr>
                <w:t>προγράμματα οικονομικής ενίσχυσης, απόκτησης ή μίσθωσης κατοικίας</w:t>
              </w:r>
              <w:r w:rsidR="00CF2825">
                <w:rPr>
                  <w:rFonts w:ascii="Cambria" w:hAnsi="Cambria"/>
                  <w:color w:val="000000"/>
                  <w:sz w:val="22"/>
                  <w:szCs w:val="22"/>
                  <w:lang w:eastAsia="en-US"/>
                </w:rPr>
                <w:t xml:space="preserve">, </w:t>
              </w:r>
            </w:p>
            <w:p w14:paraId="32E539D0" w14:textId="4241D7E0" w:rsidR="006C23D2" w:rsidRPr="006C23D2" w:rsidRDefault="006C23D2" w:rsidP="002C5071">
              <w:pPr>
                <w:pStyle w:val="pdq2pgselectionanchorcontainer"/>
                <w:numPr>
                  <w:ilvl w:val="0"/>
                  <w:numId w:val="32"/>
                </w:numPr>
                <w:spacing w:before="0" w:beforeAutospacing="0" w:after="0" w:afterAutospacing="0"/>
                <w:jc w:val="both"/>
                <w:rPr>
                  <w:rFonts w:ascii="Cambria" w:hAnsi="Cambria"/>
                  <w:color w:val="000000"/>
                  <w:sz w:val="22"/>
                  <w:szCs w:val="22"/>
                  <w:lang w:eastAsia="en-US"/>
                </w:rPr>
              </w:pPr>
              <w:r w:rsidRPr="00071FAB">
                <w:rPr>
                  <w:rFonts w:ascii="Cambria" w:hAnsi="Cambria"/>
                  <w:color w:val="000000"/>
                  <w:sz w:val="22"/>
                  <w:szCs w:val="22"/>
                  <w:lang w:eastAsia="en-US"/>
                </w:rPr>
                <w:t xml:space="preserve">την αξιοποίηση </w:t>
              </w:r>
              <w:r>
                <w:rPr>
                  <w:rFonts w:ascii="Cambria" w:hAnsi="Cambria"/>
                  <w:color w:val="000000"/>
                  <w:sz w:val="22"/>
                  <w:szCs w:val="22"/>
                  <w:lang w:eastAsia="en-US"/>
                </w:rPr>
                <w:t xml:space="preserve">των μέτρων </w:t>
              </w:r>
              <w:r w:rsidRPr="00071FAB">
                <w:rPr>
                  <w:rFonts w:ascii="Cambria" w:hAnsi="Cambria"/>
                  <w:color w:val="000000"/>
                  <w:sz w:val="22"/>
                  <w:szCs w:val="22"/>
                  <w:lang w:eastAsia="en-US"/>
                </w:rPr>
                <w:t xml:space="preserve">κοινωνικής κατοικίας για την ανάπτυξη στεγαστικών λύσεων που προάγουν την υποστηριζόμενη και την ανεξάρτητη διαβίωση των ατόμων με αναπηρία στην κοινότητα, </w:t>
              </w:r>
            </w:p>
            <w:p w14:paraId="3DC4CB7A" w14:textId="0395D2A1" w:rsidR="00BC19F7" w:rsidRDefault="0011070F" w:rsidP="002C5071">
              <w:pPr>
                <w:pStyle w:val="pdq2pgselectionanchorcontainer"/>
                <w:numPr>
                  <w:ilvl w:val="0"/>
                  <w:numId w:val="32"/>
                </w:numPr>
                <w:spacing w:before="0" w:beforeAutospacing="0" w:after="0" w:afterAutospacing="0"/>
                <w:jc w:val="both"/>
                <w:rPr>
                  <w:rFonts w:ascii="Cambria" w:hAnsi="Cambria"/>
                  <w:color w:val="000000"/>
                  <w:sz w:val="22"/>
                  <w:szCs w:val="22"/>
                  <w:lang w:eastAsia="en-US"/>
                </w:rPr>
              </w:pPr>
              <w:r w:rsidRPr="002A780A">
                <w:rPr>
                  <w:rFonts w:ascii="Cambria" w:hAnsi="Cambria"/>
                  <w:color w:val="000000"/>
                  <w:sz w:val="22"/>
                  <w:szCs w:val="22"/>
                  <w:lang w:eastAsia="en-US"/>
                </w:rPr>
                <w:t xml:space="preserve">τη σύνδεση </w:t>
              </w:r>
              <w:r w:rsidR="00B53FDD">
                <w:rPr>
                  <w:rFonts w:ascii="Cambria" w:hAnsi="Cambria"/>
                  <w:color w:val="000000"/>
                  <w:sz w:val="22"/>
                  <w:szCs w:val="22"/>
                  <w:lang w:eastAsia="en-US"/>
                </w:rPr>
                <w:t xml:space="preserve">των επιχορηγήσεων </w:t>
              </w:r>
              <w:r w:rsidRPr="002A780A">
                <w:rPr>
                  <w:rFonts w:ascii="Cambria" w:hAnsi="Cambria"/>
                  <w:color w:val="000000"/>
                  <w:sz w:val="22"/>
                  <w:szCs w:val="22"/>
                  <w:lang w:eastAsia="en-US"/>
                </w:rPr>
                <w:t>ενεργειακή</w:t>
              </w:r>
              <w:r w:rsidR="00BC19F7" w:rsidRPr="002A780A">
                <w:rPr>
                  <w:rFonts w:ascii="Cambria" w:hAnsi="Cambria"/>
                  <w:color w:val="000000"/>
                  <w:sz w:val="22"/>
                  <w:szCs w:val="22"/>
                  <w:lang w:eastAsia="en-US"/>
                </w:rPr>
                <w:t>ς</w:t>
              </w:r>
              <w:r w:rsidRPr="002A780A">
                <w:rPr>
                  <w:rFonts w:ascii="Cambria" w:hAnsi="Cambria"/>
                  <w:color w:val="000000"/>
                  <w:sz w:val="22"/>
                  <w:szCs w:val="22"/>
                  <w:lang w:eastAsia="en-US"/>
                </w:rPr>
                <w:t xml:space="preserve"> αναβάθμιση</w:t>
              </w:r>
              <w:r w:rsidR="00BC19F7" w:rsidRPr="002A780A">
                <w:rPr>
                  <w:rFonts w:ascii="Cambria" w:hAnsi="Cambria"/>
                  <w:color w:val="000000"/>
                  <w:sz w:val="22"/>
                  <w:szCs w:val="22"/>
                  <w:lang w:eastAsia="en-US"/>
                </w:rPr>
                <w:t>ς</w:t>
              </w:r>
              <w:r w:rsidRPr="002A780A">
                <w:rPr>
                  <w:rFonts w:ascii="Cambria" w:hAnsi="Cambria"/>
                  <w:color w:val="000000"/>
                  <w:sz w:val="22"/>
                  <w:szCs w:val="22"/>
                  <w:lang w:eastAsia="en-US"/>
                </w:rPr>
                <w:t xml:space="preserve"> των κτιρίων με τη βελτίωση της προσβασιμότητάς τους στα άτομα με αναπηρία, </w:t>
              </w:r>
            </w:p>
            <w:p w14:paraId="3F0F3C71" w14:textId="79D6BAAF" w:rsidR="00D8723D" w:rsidRPr="00BC19F7" w:rsidRDefault="0011070F" w:rsidP="002C5071">
              <w:pPr>
                <w:pStyle w:val="pdq2pgselectionanchorcontainer"/>
                <w:numPr>
                  <w:ilvl w:val="0"/>
                  <w:numId w:val="32"/>
                </w:numPr>
                <w:spacing w:before="0" w:beforeAutospacing="0" w:after="0" w:afterAutospacing="0"/>
                <w:jc w:val="both"/>
                <w:rPr>
                  <w:rFonts w:ascii="Cambria" w:hAnsi="Cambria"/>
                  <w:color w:val="000000"/>
                  <w:sz w:val="22"/>
                  <w:szCs w:val="22"/>
                  <w:lang w:eastAsia="en-US"/>
                </w:rPr>
              </w:pPr>
              <w:r w:rsidRPr="002A780A">
                <w:rPr>
                  <w:rFonts w:ascii="Cambria" w:hAnsi="Cambria"/>
                  <w:color w:val="000000"/>
                  <w:sz w:val="22"/>
                  <w:szCs w:val="22"/>
                  <w:lang w:eastAsia="en-US"/>
                </w:rPr>
                <w:t>τ</w:t>
              </w:r>
              <w:r w:rsidR="000B527F" w:rsidRPr="000B527F">
                <w:rPr>
                  <w:rFonts w:ascii="Cambria" w:hAnsi="Cambria"/>
                  <w:color w:val="000000"/>
                  <w:sz w:val="22"/>
                  <w:szCs w:val="22"/>
                  <w:lang w:eastAsia="en-US"/>
                </w:rPr>
                <w:t xml:space="preserve">ην κάλυψη του </w:t>
              </w:r>
              <w:r w:rsidR="00D8723D" w:rsidRPr="002A780A">
                <w:rPr>
                  <w:rFonts w:ascii="Cambria" w:hAnsi="Cambria"/>
                  <w:color w:val="000000"/>
                  <w:sz w:val="22"/>
                  <w:szCs w:val="22"/>
                  <w:lang w:eastAsia="en-US"/>
                </w:rPr>
                <w:t xml:space="preserve">πρόσθετου </w:t>
              </w:r>
              <w:r w:rsidR="000B527F" w:rsidRPr="000B527F">
                <w:rPr>
                  <w:rFonts w:ascii="Cambria" w:hAnsi="Cambria"/>
                  <w:color w:val="000000"/>
                  <w:sz w:val="22"/>
                  <w:szCs w:val="22"/>
                  <w:lang w:eastAsia="en-US"/>
                </w:rPr>
                <w:t xml:space="preserve">κόστους που συνεπάγεται η προσαρμογή </w:t>
              </w:r>
              <w:r w:rsidR="00D8723D" w:rsidRPr="002A780A">
                <w:rPr>
                  <w:rFonts w:ascii="Cambria" w:hAnsi="Cambria"/>
                  <w:color w:val="000000"/>
                  <w:sz w:val="22"/>
                  <w:szCs w:val="22"/>
                  <w:lang w:eastAsia="en-US"/>
                </w:rPr>
                <w:t xml:space="preserve">της κατοικίας στις ανάγκες των ατόμων με αναπηρία, </w:t>
              </w:r>
            </w:p>
            <w:p w14:paraId="205496B4" w14:textId="77777777" w:rsidR="009166E2" w:rsidRDefault="00D8723D" w:rsidP="002C5071">
              <w:pPr>
                <w:pStyle w:val="pdq2pgselectionanchorcontainer"/>
                <w:numPr>
                  <w:ilvl w:val="0"/>
                  <w:numId w:val="32"/>
                </w:numPr>
                <w:spacing w:before="0" w:beforeAutospacing="0" w:after="0" w:afterAutospacing="0"/>
                <w:jc w:val="both"/>
                <w:rPr>
                  <w:rFonts w:ascii="Cambria" w:hAnsi="Cambria"/>
                  <w:color w:val="000000"/>
                  <w:sz w:val="22"/>
                  <w:szCs w:val="22"/>
                  <w:lang w:eastAsia="en-US"/>
                </w:rPr>
              </w:pPr>
              <w:r w:rsidRPr="002A780A">
                <w:rPr>
                  <w:rFonts w:ascii="Cambria" w:hAnsi="Cambria"/>
                  <w:color w:val="000000"/>
                  <w:sz w:val="22"/>
                  <w:szCs w:val="22"/>
                  <w:lang w:eastAsia="en-US"/>
                </w:rPr>
                <w:t xml:space="preserve">την κάλυψη του πρόσθετου κόστους που συνεπάγεται </w:t>
              </w:r>
              <w:r w:rsidR="000B527F" w:rsidRPr="000B527F">
                <w:rPr>
                  <w:rFonts w:ascii="Cambria" w:hAnsi="Cambria"/>
                  <w:color w:val="000000"/>
                  <w:sz w:val="22"/>
                  <w:szCs w:val="22"/>
                  <w:lang w:eastAsia="en-US"/>
                </w:rPr>
                <w:t xml:space="preserve">η απόκτηση προσβάσιμης κατοικίας, </w:t>
              </w:r>
            </w:p>
            <w:p w14:paraId="5CF6E500" w14:textId="4ED79511" w:rsidR="00071FAB" w:rsidRPr="009166E2" w:rsidRDefault="00071FAB" w:rsidP="002C5071">
              <w:pPr>
                <w:pStyle w:val="pdq2pgselectionanchorcontainer"/>
                <w:numPr>
                  <w:ilvl w:val="0"/>
                  <w:numId w:val="32"/>
                </w:numPr>
                <w:spacing w:before="0" w:beforeAutospacing="0" w:after="0" w:afterAutospacing="0"/>
                <w:jc w:val="both"/>
                <w:rPr>
                  <w:rFonts w:ascii="Cambria" w:hAnsi="Cambria"/>
                  <w:color w:val="000000"/>
                  <w:sz w:val="22"/>
                  <w:szCs w:val="22"/>
                  <w:lang w:eastAsia="en-US"/>
                </w:rPr>
              </w:pPr>
              <w:r>
                <w:rPr>
                  <w:rFonts w:ascii="Cambria" w:hAnsi="Cambria"/>
                  <w:color w:val="000000"/>
                  <w:sz w:val="22"/>
                  <w:szCs w:val="22"/>
                  <w:lang w:eastAsia="en-US"/>
                </w:rPr>
                <w:lastRenderedPageBreak/>
                <w:t xml:space="preserve">τη </w:t>
              </w:r>
              <w:r w:rsidRPr="00BC19F7">
                <w:rPr>
                  <w:rFonts w:ascii="Cambria" w:hAnsi="Cambria"/>
                  <w:color w:val="000000"/>
                  <w:sz w:val="22"/>
                  <w:szCs w:val="22"/>
                  <w:lang w:eastAsia="en-US"/>
                </w:rPr>
                <w:t>διευκόλυνση των ατόμων με αναπηρία</w:t>
              </w:r>
              <w:r w:rsidR="002C5071">
                <w:rPr>
                  <w:rFonts w:ascii="Cambria" w:hAnsi="Cambria"/>
                  <w:color w:val="000000"/>
                  <w:sz w:val="22"/>
                  <w:szCs w:val="22"/>
                  <w:lang w:eastAsia="en-US"/>
                </w:rPr>
                <w:t xml:space="preserve">, των ατόμων με χρόνιες παθήσεις </w:t>
              </w:r>
              <w:r w:rsidRPr="00BC19F7">
                <w:rPr>
                  <w:rFonts w:ascii="Cambria" w:hAnsi="Cambria"/>
                  <w:color w:val="000000"/>
                  <w:sz w:val="22"/>
                  <w:szCs w:val="22"/>
                  <w:lang w:eastAsia="en-US"/>
                </w:rPr>
                <w:t>και των οικογενειών τους στο τραπεζικό δανεισμό</w:t>
              </w:r>
              <w:r>
                <w:rPr>
                  <w:rFonts w:ascii="Cambria" w:hAnsi="Cambria"/>
                  <w:color w:val="000000"/>
                  <w:sz w:val="22"/>
                  <w:szCs w:val="22"/>
                  <w:lang w:eastAsia="en-US"/>
                </w:rPr>
                <w:t xml:space="preserve"> </w:t>
              </w:r>
              <w:r w:rsidRPr="00BC19F7">
                <w:rPr>
                  <w:rFonts w:ascii="Cambria" w:hAnsi="Cambria"/>
                  <w:color w:val="000000"/>
                  <w:sz w:val="22"/>
                  <w:szCs w:val="22"/>
                  <w:lang w:eastAsia="en-US"/>
                </w:rPr>
                <w:t>για την απόκτηση, ανέγερση</w:t>
              </w:r>
              <w:r w:rsidRPr="002A780A">
                <w:rPr>
                  <w:rFonts w:ascii="Cambria" w:hAnsi="Cambria"/>
                  <w:color w:val="000000"/>
                  <w:sz w:val="22"/>
                  <w:szCs w:val="22"/>
                  <w:lang w:eastAsia="en-US"/>
                </w:rPr>
                <w:t xml:space="preserve"> </w:t>
              </w:r>
              <w:r>
                <w:rPr>
                  <w:rFonts w:ascii="Cambria" w:hAnsi="Cambria"/>
                  <w:color w:val="000000"/>
                  <w:sz w:val="22"/>
                  <w:szCs w:val="22"/>
                  <w:lang w:eastAsia="en-US"/>
                </w:rPr>
                <w:t xml:space="preserve">ή </w:t>
              </w:r>
              <w:r w:rsidRPr="00BC19F7">
                <w:rPr>
                  <w:rFonts w:ascii="Cambria" w:hAnsi="Cambria"/>
                  <w:color w:val="000000"/>
                  <w:sz w:val="22"/>
                  <w:szCs w:val="22"/>
                  <w:lang w:eastAsia="en-US"/>
                </w:rPr>
                <w:t xml:space="preserve">ανακαίνιση κατοικίας, </w:t>
              </w:r>
            </w:p>
            <w:p w14:paraId="2A9E1458" w14:textId="742324C1" w:rsidR="006C23D2" w:rsidRDefault="00071FAB" w:rsidP="002C5071">
              <w:pPr>
                <w:pStyle w:val="pdq2pgselectionanchorcontainer"/>
                <w:numPr>
                  <w:ilvl w:val="0"/>
                  <w:numId w:val="32"/>
                </w:numPr>
                <w:spacing w:before="0" w:beforeAutospacing="0" w:after="0" w:afterAutospacing="0"/>
                <w:jc w:val="both"/>
                <w:rPr>
                  <w:rFonts w:ascii="Cambria" w:hAnsi="Cambria"/>
                  <w:color w:val="000000"/>
                  <w:sz w:val="22"/>
                  <w:szCs w:val="22"/>
                  <w:lang w:eastAsia="en-US"/>
                </w:rPr>
              </w:pPr>
              <w:r>
                <w:rPr>
                  <w:rFonts w:ascii="Cambria" w:hAnsi="Cambria"/>
                  <w:color w:val="000000"/>
                  <w:sz w:val="22"/>
                  <w:szCs w:val="22"/>
                  <w:lang w:eastAsia="en-US"/>
                </w:rPr>
                <w:t>την α</w:t>
              </w:r>
              <w:r w:rsidRPr="009166E2">
                <w:rPr>
                  <w:rFonts w:ascii="Cambria" w:hAnsi="Cambria"/>
                  <w:color w:val="000000"/>
                  <w:sz w:val="22"/>
                  <w:szCs w:val="22"/>
                  <w:lang w:eastAsia="en-US"/>
                </w:rPr>
                <w:t xml:space="preserve">παλλαγή ή μείωση φόρων και τελών που συνδέονται με την αγορά, μεταβίβαση ή ανακαίνιση κατοικίας, όταν αυτή προορίζεται να καλύψει </w:t>
              </w:r>
              <w:r>
                <w:rPr>
                  <w:rFonts w:ascii="Cambria" w:hAnsi="Cambria"/>
                  <w:color w:val="000000"/>
                  <w:sz w:val="22"/>
                  <w:szCs w:val="22"/>
                  <w:lang w:eastAsia="en-US"/>
                </w:rPr>
                <w:t xml:space="preserve">τις </w:t>
              </w:r>
              <w:r w:rsidRPr="009166E2">
                <w:rPr>
                  <w:rFonts w:ascii="Cambria" w:hAnsi="Cambria"/>
                  <w:color w:val="000000"/>
                  <w:sz w:val="22"/>
                  <w:szCs w:val="22"/>
                  <w:lang w:eastAsia="en-US"/>
                </w:rPr>
                <w:t xml:space="preserve">στεγαστικές ανάγκες </w:t>
              </w:r>
              <w:r>
                <w:rPr>
                  <w:rFonts w:ascii="Cambria" w:hAnsi="Cambria"/>
                  <w:color w:val="000000"/>
                  <w:sz w:val="22"/>
                  <w:szCs w:val="22"/>
                  <w:lang w:eastAsia="en-US"/>
                </w:rPr>
                <w:t>των ατόμων με αναπηρία</w:t>
              </w:r>
              <w:r w:rsidR="002C5071">
                <w:rPr>
                  <w:rFonts w:ascii="Cambria" w:hAnsi="Cambria"/>
                  <w:color w:val="000000"/>
                  <w:sz w:val="22"/>
                  <w:szCs w:val="22"/>
                  <w:lang w:eastAsia="en-US"/>
                </w:rPr>
                <w:t>, των ατόμων με χρόνιες παθήσεις</w:t>
              </w:r>
              <w:r>
                <w:rPr>
                  <w:rFonts w:ascii="Cambria" w:hAnsi="Cambria"/>
                  <w:color w:val="000000"/>
                  <w:sz w:val="22"/>
                  <w:szCs w:val="22"/>
                  <w:lang w:eastAsia="en-US"/>
                </w:rPr>
                <w:t xml:space="preserve"> και των οικογενειών τους</w:t>
              </w:r>
              <w:r w:rsidR="006C23D2">
                <w:rPr>
                  <w:rFonts w:ascii="Cambria" w:hAnsi="Cambria"/>
                  <w:color w:val="000000"/>
                  <w:sz w:val="22"/>
                  <w:szCs w:val="22"/>
                  <w:lang w:eastAsia="en-US"/>
                </w:rPr>
                <w:t xml:space="preserve">, </w:t>
              </w:r>
            </w:p>
            <w:p w14:paraId="75ED177D" w14:textId="3790DBBC" w:rsidR="00071FAB" w:rsidRPr="006C23D2" w:rsidRDefault="006C23D2" w:rsidP="002C5071">
              <w:pPr>
                <w:pStyle w:val="a9"/>
                <w:numPr>
                  <w:ilvl w:val="0"/>
                  <w:numId w:val="32"/>
                </w:numPr>
                <w:spacing w:after="0" w:line="240" w:lineRule="auto"/>
              </w:pPr>
              <w:r>
                <w:t xml:space="preserve">την παροχή κινήτρων </w:t>
              </w:r>
              <w:r w:rsidRPr="00106095">
                <w:t xml:space="preserve">προς </w:t>
              </w:r>
              <w:r>
                <w:t xml:space="preserve">τους </w:t>
              </w:r>
              <w:r w:rsidRPr="00106095">
                <w:t>ιδιοκτήτες κατοικιών (φορολογικά ή επιδοτήσεις) για την υλοποίηση παρεμβάσεων προσβασιμότητας σε κατοικίες που προορίζονται για μίσθωσ</w:t>
              </w:r>
              <w:r>
                <w:t xml:space="preserve">η. </w:t>
              </w:r>
            </w:p>
            <w:p w14:paraId="778D5EED" w14:textId="77777777" w:rsidR="000715B0" w:rsidRDefault="000715B0" w:rsidP="000715B0">
              <w:pPr>
                <w:spacing w:after="0" w:line="240" w:lineRule="auto"/>
              </w:pPr>
            </w:p>
            <w:p w14:paraId="7FC252C4" w14:textId="0CCEE0A9" w:rsidR="00BC19F7" w:rsidRDefault="00BC19F7" w:rsidP="000715B0">
              <w:pPr>
                <w:spacing w:after="0" w:line="240" w:lineRule="auto"/>
              </w:pPr>
              <w:r>
                <w:t xml:space="preserve">Επιπρόσθετα, στοχευμένα μέτρα </w:t>
              </w:r>
              <w:r w:rsidR="00071FAB">
                <w:t xml:space="preserve">που </w:t>
              </w:r>
              <w:r>
                <w:t>θα μπορούσα</w:t>
              </w:r>
              <w:r w:rsidR="00106095">
                <w:t>ν να</w:t>
              </w:r>
              <w:r w:rsidR="00071FAB">
                <w:t xml:space="preserve"> ενταχθούν στην Στρατηγική είναι και τα ακόλουθα</w:t>
              </w:r>
              <w:r w:rsidR="00106095">
                <w:t>:</w:t>
              </w:r>
              <w:r>
                <w:t xml:space="preserve"> </w:t>
              </w:r>
            </w:p>
            <w:p w14:paraId="121E283B" w14:textId="32A6ED3D" w:rsidR="009166E2" w:rsidRDefault="006C23D2" w:rsidP="00771231">
              <w:pPr>
                <w:pStyle w:val="a9"/>
                <w:numPr>
                  <w:ilvl w:val="0"/>
                  <w:numId w:val="32"/>
                </w:numPr>
                <w:spacing w:line="240" w:lineRule="auto"/>
              </w:pPr>
              <w:r>
                <w:t xml:space="preserve">δημιουργία υπηρεσίας </w:t>
              </w:r>
              <w:r w:rsidR="009166E2" w:rsidRPr="00106095">
                <w:t>τεχνικής υποστήριξης</w:t>
              </w:r>
              <w:r w:rsidR="004F6D09">
                <w:t xml:space="preserve"> </w:t>
              </w:r>
              <w:r w:rsidR="009166E2">
                <w:t xml:space="preserve">για την παροχή συμβουλευτικής σχετικά με την </w:t>
              </w:r>
              <w:r w:rsidR="009166E2" w:rsidRPr="00106095">
                <w:t xml:space="preserve">προσαρμογή </w:t>
              </w:r>
              <w:r w:rsidR="009166E2">
                <w:t xml:space="preserve">των </w:t>
              </w:r>
              <w:r w:rsidR="009166E2" w:rsidRPr="00106095">
                <w:t>κατοικιών</w:t>
              </w:r>
              <w:r w:rsidR="009166E2">
                <w:t xml:space="preserve"> </w:t>
              </w:r>
              <w:r>
                <w:t xml:space="preserve">στις ανάγκες των ατόμων με αναπηρία </w:t>
              </w:r>
              <w:r w:rsidR="009166E2">
                <w:t xml:space="preserve">και </w:t>
              </w:r>
              <w:r w:rsidR="009166E2" w:rsidRPr="00106095">
                <w:t>την αξιοποίηση</w:t>
              </w:r>
              <w:r>
                <w:t xml:space="preserve"> των</w:t>
              </w:r>
              <w:r w:rsidR="009166E2" w:rsidRPr="00106095">
                <w:t xml:space="preserve"> προγραμμάτων χρηματοδότησης</w:t>
              </w:r>
              <w:r w:rsidR="009166E2">
                <w:t xml:space="preserve">, </w:t>
              </w:r>
            </w:p>
            <w:p w14:paraId="60391E1B" w14:textId="2A756E33" w:rsidR="00DF3843" w:rsidRDefault="009166E2" w:rsidP="00771231">
              <w:pPr>
                <w:pStyle w:val="a9"/>
                <w:numPr>
                  <w:ilvl w:val="0"/>
                  <w:numId w:val="32"/>
                </w:numPr>
                <w:spacing w:line="240" w:lineRule="auto"/>
              </w:pPr>
              <w:r w:rsidRPr="009166E2">
                <w:t xml:space="preserve">δημιουργία </w:t>
              </w:r>
              <w:r w:rsidR="006C23D2">
                <w:t xml:space="preserve">μητρώου προσβάσιμων κατοικιών </w:t>
              </w:r>
              <w:r w:rsidRPr="009166E2">
                <w:t>με στόχο την καταγραφή του διαθέσιμου αποθέματος προσβάσιμων κατοικιών, τη διευκόλυνση της πρόσβασης των ατόμων με αναπηρία σε κατάλληλη κατοικία</w:t>
              </w:r>
              <w:r>
                <w:t xml:space="preserve"> </w:t>
              </w:r>
              <w:r w:rsidRPr="009166E2">
                <w:t>και τη συλλογή αξιόπιστων δεδομένων για την αξιολόγηση της αποτελεσματικότητας των εφαρμοζόμενων μέτρων και τον σχεδιασμό</w:t>
              </w:r>
              <w:r w:rsidR="00071FAB">
                <w:t xml:space="preserve"> στοχευμένων </w:t>
              </w:r>
              <w:r w:rsidRPr="009166E2">
                <w:t>στεγαστικών πολιτικών</w:t>
              </w:r>
              <w:r w:rsidR="000B527F" w:rsidRPr="000B527F">
                <w:t>.</w:t>
              </w:r>
            </w:p>
            <w:p w14:paraId="13A4CE9D" w14:textId="77777777" w:rsidR="002C5071" w:rsidRPr="002F7854" w:rsidRDefault="002C5071" w:rsidP="002C5071">
              <w:pPr>
                <w:pStyle w:val="a9"/>
                <w:spacing w:line="240" w:lineRule="auto"/>
              </w:pPr>
            </w:p>
            <w:p w14:paraId="7965531B" w14:textId="288B507D" w:rsidR="00B50ABE" w:rsidRPr="002F7854" w:rsidRDefault="006C23D2" w:rsidP="00B50ABE">
              <w:pPr>
                <w:pStyle w:val="a9"/>
                <w:tabs>
                  <w:tab w:val="left" w:pos="284"/>
                </w:tabs>
                <w:suppressAutoHyphens/>
                <w:autoSpaceDN w:val="0"/>
                <w:spacing w:after="160" w:line="240" w:lineRule="auto"/>
                <w:ind w:left="0"/>
                <w:contextualSpacing w:val="0"/>
                <w:rPr>
                  <w:rFonts w:cstheme="minorHAnsi"/>
                  <w:b/>
                  <w:bCs/>
                  <w:i/>
                  <w:iCs/>
                </w:rPr>
              </w:pPr>
              <w:r w:rsidRPr="002F7854">
                <w:rPr>
                  <w:rFonts w:cstheme="minorHAnsi"/>
                  <w:b/>
                  <w:bCs/>
                  <w:i/>
                  <w:iCs/>
                </w:rPr>
                <w:t xml:space="preserve">Κυρία </w:t>
              </w:r>
              <w:r w:rsidR="00B50ABE" w:rsidRPr="002F7854">
                <w:rPr>
                  <w:rFonts w:cstheme="minorHAnsi"/>
                  <w:b/>
                  <w:bCs/>
                  <w:i/>
                  <w:iCs/>
                </w:rPr>
                <w:t xml:space="preserve">Υπουργέ, </w:t>
              </w:r>
            </w:p>
            <w:p w14:paraId="74C091A0" w14:textId="4925E1F6" w:rsidR="00091240" w:rsidRDefault="00B50ABE" w:rsidP="00771231">
              <w:pPr>
                <w:pStyle w:val="a9"/>
                <w:tabs>
                  <w:tab w:val="left" w:pos="284"/>
                </w:tabs>
                <w:suppressAutoHyphens/>
                <w:autoSpaceDN w:val="0"/>
                <w:spacing w:after="160" w:line="240" w:lineRule="auto"/>
                <w:ind w:left="0"/>
                <w:contextualSpacing w:val="0"/>
              </w:pPr>
              <w:r>
                <w:rPr>
                  <w:rFonts w:cstheme="minorHAnsi"/>
                </w:rPr>
                <w:t xml:space="preserve">Ελπίζουμε να ανταποκριθείτε θετικά στις εύλογες και δίκαιες προτάσεις μας. </w:t>
              </w:r>
            </w:p>
          </w:sdtContent>
        </w:sdt>
      </w:sdtContent>
    </w:sdt>
    <w:sdt>
      <w:sdtPr>
        <w:id w:val="1460530169"/>
        <w:lock w:val="sdtContentLocked"/>
        <w:placeholder>
          <w:docPart w:val="56050D2DCFE14BC9AB8AA5FE3A5AB3AA"/>
        </w:placeholder>
        <w:group/>
      </w:sdtPr>
      <w:sdtContent>
        <w:p w14:paraId="1A9F97F8" w14:textId="77777777" w:rsidR="002D0AB7" w:rsidRDefault="002D0AB7" w:rsidP="006B3225"/>
        <w:p w14:paraId="7795CDD9" w14:textId="77777777" w:rsidR="007F77CE" w:rsidRPr="00E70687" w:rsidRDefault="00000000" w:rsidP="006B3225"/>
      </w:sdtContent>
    </w:sdt>
    <w:p w14:paraId="4906E5FB" w14:textId="77777777" w:rsidR="002D0AB7" w:rsidRPr="00E70687" w:rsidRDefault="002D0AB7" w:rsidP="006B3225">
      <w:pPr>
        <w:sectPr w:rsidR="002D0AB7" w:rsidRPr="00E70687" w:rsidSect="00BE04D8">
          <w:headerReference w:type="default" r:id="rId11"/>
          <w:footerReference w:type="default" r:id="rId12"/>
          <w:type w:val="continuous"/>
          <w:pgSz w:w="11906" w:h="16838"/>
          <w:pgMar w:top="1440" w:right="1797" w:bottom="1440" w:left="1797" w:header="709" w:footer="113" w:gutter="0"/>
          <w:cols w:space="708"/>
          <w:docGrid w:linePitch="360"/>
        </w:sectPr>
      </w:pPr>
    </w:p>
    <w:sdt>
      <w:sdtPr>
        <w:rPr>
          <w:b/>
        </w:rPr>
        <w:id w:val="1781908610"/>
        <w:lock w:val="sdtContentLocked"/>
        <w:placeholder>
          <w:docPart w:val="56050D2DCFE14BC9AB8AA5FE3A5AB3AA"/>
        </w:placeholder>
        <w:group/>
      </w:sdtPr>
      <w:sdtContent>
        <w:sdt>
          <w:sdtPr>
            <w:rPr>
              <w:b/>
            </w:rPr>
            <w:id w:val="-1534417461"/>
            <w:lock w:val="sdtContentLocked"/>
            <w:placeholder>
              <w:docPart w:val="56050D2DCFE14BC9AB8AA5FE3A5AB3AA"/>
            </w:placeholder>
            <w:group/>
          </w:sdtPr>
          <w:sdtContent>
            <w:sdt>
              <w:sdtPr>
                <w:rPr>
                  <w:b/>
                </w:rPr>
                <w:id w:val="960236055"/>
                <w:lock w:val="sdtContentLocked"/>
                <w:placeholder>
                  <w:docPart w:val="56050D2DCFE14BC9AB8AA5FE3A5AB3AA"/>
                </w:placeholder>
                <w:group/>
              </w:sdtPr>
              <w:sdtContent>
                <w:sdt>
                  <w:sdtPr>
                    <w:rPr>
                      <w:b/>
                    </w:rPr>
                    <w:id w:val="1424913664"/>
                    <w:lock w:val="sdtContentLocked"/>
                    <w:placeholder>
                      <w:docPart w:val="56050D2DCFE14BC9AB8AA5FE3A5AB3AA"/>
                    </w:placeholder>
                    <w:group/>
                  </w:sdtPr>
                  <w:sdtContent>
                    <w:p w14:paraId="28B1BA9B" w14:textId="77777777" w:rsidR="002D0AB7" w:rsidRPr="00337205" w:rsidRDefault="002D0AB7" w:rsidP="006B3225">
                      <w:pPr>
                        <w:jc w:val="center"/>
                        <w:rPr>
                          <w:b/>
                        </w:rPr>
                      </w:pPr>
                      <w:r w:rsidRPr="00337205">
                        <w:rPr>
                          <w:b/>
                        </w:rPr>
                        <w:t>Με εκτίμηση</w:t>
                      </w:r>
                    </w:p>
                  </w:sdtContent>
                </w:sdt>
                <w:p w14:paraId="45509FC7" w14:textId="77777777" w:rsidR="002D0AB7" w:rsidRPr="00C0166C" w:rsidRDefault="002D0AB7" w:rsidP="006B3225">
                  <w:pPr>
                    <w:jc w:val="center"/>
                    <w:sectPr w:rsidR="002D0AB7" w:rsidRPr="00C0166C" w:rsidSect="00E70687">
                      <w:type w:val="continuous"/>
                      <w:pgSz w:w="11906" w:h="16838"/>
                      <w:pgMar w:top="1440" w:right="1800" w:bottom="1440" w:left="1800" w:header="709" w:footer="370" w:gutter="0"/>
                      <w:cols w:space="708"/>
                      <w:docGrid w:linePitch="360"/>
                    </w:sectPr>
                  </w:pPr>
                </w:p>
                <w:p w14:paraId="410E7C78" w14:textId="77777777" w:rsidR="00E71701" w:rsidRDefault="002D0AB7" w:rsidP="005A4542">
                  <w:pPr>
                    <w:spacing w:after="0"/>
                    <w:ind w:right="822"/>
                    <w:jc w:val="center"/>
                    <w:rPr>
                      <w:b/>
                    </w:rPr>
                  </w:pPr>
                  <w:r w:rsidRPr="00337205">
                    <w:rPr>
                      <w:b/>
                    </w:rPr>
                    <w:t>Ο Πρόεδρος</w:t>
                  </w:r>
                </w:p>
              </w:sdtContent>
            </w:sdt>
            <w:p w14:paraId="63C9E600" w14:textId="77777777" w:rsidR="00E55813" w:rsidRPr="00337205" w:rsidRDefault="00000000" w:rsidP="004102B2">
              <w:pPr>
                <w:spacing w:after="0" w:line="240" w:lineRule="auto"/>
                <w:jc w:val="right"/>
                <w:rPr>
                  <w:b/>
                </w:rPr>
              </w:pPr>
              <w:sdt>
                <w:sdtPr>
                  <w:rPr>
                    <w:b/>
                  </w:rPr>
                  <w:alias w:val="Υπογραφή Προέδρου"/>
                  <w:tag w:val="Υπογραφή Προέδρου"/>
                  <w:id w:val="-325819713"/>
                  <w:lock w:val="sdtLocked"/>
                  <w15:color w:val="FFFFFF"/>
                  <w:picture/>
                </w:sdtPr>
                <w:sdtContent>
                  <w:r w:rsidR="000F237D">
                    <w:rPr>
                      <w:b/>
                      <w:noProof/>
                    </w:rPr>
                    <w:drawing>
                      <wp:inline distT="0" distB="0" distL="0" distR="0" wp14:anchorId="3CB69AB3" wp14:editId="44598DEF">
                        <wp:extent cx="2516400" cy="1371600"/>
                        <wp:effectExtent l="0" t="0" r="0" b="0"/>
                        <wp:docPr id="4" name="Εικόνα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Εικόνα 1">
                                  <a:extLst>
                                    <a:ext uri="{C183D7F6-B498-43B3-948B-1728B52AA6E4}">
                                      <adec:decorative xmlns:adec="http://schemas.microsoft.com/office/drawing/2017/decorative" val="1"/>
                                    </a:ext>
                                  </a:extLst>
                                </pic:cNvPr>
                                <pic:cNvPicPr>
                                  <a:picLocks noChangeAspect="1" noChangeArrowheads="1"/>
                                </pic:cNvPicPr>
                              </pic:nvPicPr>
                              <pic:blipFill>
                                <a:blip r:embed="rId13"/>
                                <a:stretch>
                                  <a:fillRect/>
                                </a:stretch>
                              </pic:blipFill>
                              <pic:spPr bwMode="auto">
                                <a:xfrm>
                                  <a:off x="0" y="0"/>
                                  <a:ext cx="2516400" cy="1371600"/>
                                </a:xfrm>
                                <a:prstGeom prst="rect">
                                  <a:avLst/>
                                </a:prstGeom>
                                <a:noFill/>
                                <a:ln>
                                  <a:noFill/>
                                </a:ln>
                              </pic:spPr>
                            </pic:pic>
                          </a:graphicData>
                        </a:graphic>
                      </wp:inline>
                    </w:drawing>
                  </w:r>
                </w:sdtContent>
              </w:sdt>
            </w:p>
            <w:p w14:paraId="5389891B" w14:textId="77777777" w:rsidR="000C0865" w:rsidRDefault="002D0AB7" w:rsidP="005A4542">
              <w:pPr>
                <w:ind w:right="822"/>
                <w:jc w:val="center"/>
                <w:rPr>
                  <w:b/>
                </w:rPr>
              </w:pPr>
              <w:r w:rsidRPr="00337205">
                <w:rPr>
                  <w:b/>
                </w:rPr>
                <w:t>Ι. Βαρδακαστάνης</w:t>
              </w:r>
            </w:p>
          </w:sdtContent>
        </w:sdt>
      </w:sdtContent>
    </w:sdt>
    <w:p w14:paraId="5E5DBB5B" w14:textId="77777777" w:rsidR="005A4542" w:rsidRPr="00510963" w:rsidRDefault="00000000" w:rsidP="005A4542">
      <w:pPr>
        <w:spacing w:after="360"/>
        <w:ind w:right="879"/>
        <w:jc w:val="center"/>
        <w:rPr>
          <w:b/>
        </w:rPr>
      </w:pPr>
      <w:sdt>
        <w:sdtPr>
          <w:rPr>
            <w:b/>
          </w:rPr>
          <w:id w:val="1322774315"/>
          <w:lock w:val="sdtContentLocked"/>
          <w:placeholder>
            <w:docPart w:val="56050D2DCFE14BC9AB8AA5FE3A5AB3AA"/>
          </w:placeholder>
          <w:group/>
        </w:sdtPr>
        <w:sdtContent>
          <w:r w:rsidR="002D0AB7" w:rsidRPr="00337205">
            <w:rPr>
              <w:b/>
            </w:rPr>
            <w:t>Ο Γεν. Γραμματέας</w:t>
          </w:r>
        </w:sdtContent>
      </w:sdt>
      <w:r w:rsidR="005A4542" w:rsidRPr="00510963">
        <w:rPr>
          <w:b/>
        </w:rPr>
        <w:t xml:space="preserve"> </w:t>
      </w:r>
    </w:p>
    <w:p w14:paraId="4CE97723" w14:textId="77777777" w:rsidR="000F237D" w:rsidRPr="00337205" w:rsidRDefault="00000000" w:rsidP="005A4542">
      <w:pPr>
        <w:ind w:right="27"/>
        <w:jc w:val="left"/>
        <w:rPr>
          <w:b/>
        </w:rPr>
      </w:pPr>
      <w:sdt>
        <w:sdtPr>
          <w:rPr>
            <w:b/>
          </w:rPr>
          <w:alias w:val="Γ. Γραμματέας"/>
          <w:tag w:val="Γ. Γραμματέας"/>
          <w:id w:val="-1244173633"/>
          <w:lock w:val="sdtLocked"/>
          <w15:color w:val="FFFFFF"/>
          <w:picture/>
        </w:sdtPr>
        <w:sdtContent>
          <w:r w:rsidR="000F237D">
            <w:rPr>
              <w:b/>
              <w:noProof/>
            </w:rPr>
            <w:drawing>
              <wp:inline distT="0" distB="0" distL="0" distR="0" wp14:anchorId="3AA6D98C" wp14:editId="2DF4B3E4">
                <wp:extent cx="1573200" cy="741600"/>
                <wp:effectExtent l="0" t="0" r="8255" b="1905"/>
                <wp:docPr id="5" name="Εικόνα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Εικόνα 2">
                          <a:extLst>
                            <a:ext uri="{C183D7F6-B498-43B3-948B-1728B52AA6E4}">
                              <adec:decorative xmlns:adec="http://schemas.microsoft.com/office/drawing/2017/decorative" val="1"/>
                            </a:ext>
                          </a:extLst>
                        </pic:cNvPr>
                        <pic:cNvPicPr>
                          <a:picLocks noChangeAspect="1" noChangeArrowheads="1"/>
                        </pic:cNvPicPr>
                      </pic:nvPicPr>
                      <pic:blipFill>
                        <a:blip r:embed="rId13"/>
                        <a:stretch>
                          <a:fillRect/>
                        </a:stretch>
                      </pic:blipFill>
                      <pic:spPr bwMode="auto">
                        <a:xfrm>
                          <a:off x="0" y="0"/>
                          <a:ext cx="1573200" cy="741600"/>
                        </a:xfrm>
                        <a:prstGeom prst="rect">
                          <a:avLst/>
                        </a:prstGeom>
                        <a:noFill/>
                        <a:ln>
                          <a:noFill/>
                        </a:ln>
                      </pic:spPr>
                    </pic:pic>
                  </a:graphicData>
                </a:graphic>
              </wp:inline>
            </w:drawing>
          </w:r>
        </w:sdtContent>
      </w:sdt>
    </w:p>
    <w:p w14:paraId="338C54D4" w14:textId="77777777" w:rsidR="00080A75" w:rsidRDefault="00080A75" w:rsidP="004102B2">
      <w:pPr>
        <w:spacing w:after="160"/>
        <w:ind w:right="1542"/>
        <w:jc w:val="center"/>
        <w:rPr>
          <w:b/>
        </w:rPr>
      </w:pPr>
    </w:p>
    <w:sdt>
      <w:sdtPr>
        <w:rPr>
          <w:b/>
        </w:rPr>
        <w:id w:val="-1196625492"/>
        <w:lock w:val="sdtContentLocked"/>
        <w:placeholder>
          <w:docPart w:val="56050D2DCFE14BC9AB8AA5FE3A5AB3AA"/>
        </w:placeholder>
        <w:group/>
      </w:sdtPr>
      <w:sdtContent>
        <w:p w14:paraId="299F1E10" w14:textId="77777777" w:rsidR="002D0AB7" w:rsidRPr="00E63208" w:rsidRDefault="00E63208" w:rsidP="005A4542">
          <w:pPr>
            <w:spacing w:before="120"/>
            <w:ind w:right="878"/>
            <w:jc w:val="center"/>
            <w:rPr>
              <w:b/>
            </w:rPr>
          </w:pPr>
          <w:r>
            <w:rPr>
              <w:b/>
            </w:rPr>
            <w:t>Β. Κούτσιανος</w:t>
          </w:r>
        </w:p>
      </w:sdtContent>
    </w:sdt>
    <w:p w14:paraId="58510582" w14:textId="77777777" w:rsidR="002D0AB7" w:rsidRDefault="002D0AB7" w:rsidP="006B3225">
      <w:pPr>
        <w:jc w:val="center"/>
        <w:rPr>
          <w:b/>
        </w:rPr>
        <w:sectPr w:rsidR="002D0AB7" w:rsidSect="005A4542">
          <w:type w:val="continuous"/>
          <w:pgSz w:w="11906" w:h="16838"/>
          <w:pgMar w:top="1440" w:right="1800" w:bottom="1440" w:left="1800" w:header="709" w:footer="370" w:gutter="0"/>
          <w:cols w:num="2" w:space="57" w:equalWidth="0">
            <w:col w:w="5103" w:space="57"/>
            <w:col w:w="3146"/>
          </w:cols>
          <w:docGrid w:linePitch="360"/>
        </w:sectPr>
      </w:pPr>
    </w:p>
    <w:p w14:paraId="374D20D2" w14:textId="77777777" w:rsidR="00FC692B" w:rsidRDefault="00FC692B" w:rsidP="006B3225">
      <w:pPr>
        <w:spacing w:line="240" w:lineRule="auto"/>
        <w:jc w:val="left"/>
        <w:rPr>
          <w:b/>
        </w:rPr>
      </w:pPr>
    </w:p>
    <w:p w14:paraId="24F0F4E7" w14:textId="77777777" w:rsidR="002D0AB7" w:rsidRDefault="002D0AB7" w:rsidP="006B3225">
      <w:pPr>
        <w:spacing w:line="240" w:lineRule="auto"/>
        <w:jc w:val="left"/>
        <w:rPr>
          <w:b/>
        </w:rPr>
      </w:pPr>
      <w:r>
        <w:rPr>
          <w:b/>
        </w:rPr>
        <w:t>Πίνακας Αποδεκτών:</w:t>
      </w:r>
    </w:p>
    <w:sdt>
      <w:sdtPr>
        <w:id w:val="1995914394"/>
        <w:placeholder>
          <w:docPart w:val="440824C5230049C3849DA01D3B0A603C"/>
        </w:placeholder>
      </w:sdtPr>
      <w:sdtContent>
        <w:sdt>
          <w:sdtPr>
            <w:rPr>
              <w:rStyle w:val="BulletsChar"/>
            </w:rPr>
            <w:alias w:val="Πίνακας αποδεκτών"/>
            <w:tag w:val="Πίνακας αποδεκτών"/>
            <w:id w:val="2120099400"/>
            <w:placeholder>
              <w:docPart w:val="016F41FB994A419985C97BB65ACBE9F0"/>
            </w:placeholder>
          </w:sdtPr>
          <w:sdtContent>
            <w:p w14:paraId="3E245D9B" w14:textId="6D91A36B" w:rsidR="003C72AD" w:rsidRDefault="003C72AD" w:rsidP="002F7854">
              <w:pPr>
                <w:pStyle w:val="Bullets0"/>
                <w:jc w:val="both"/>
                <w:rPr>
                  <w:rStyle w:val="BulletsChar"/>
                </w:rPr>
              </w:pPr>
              <w:r>
                <w:rPr>
                  <w:rStyle w:val="BulletsChar"/>
                </w:rPr>
                <w:t>κ. Χ.-Γ. Σκέρτσο, Υπουργό Επικρατείας -Συντονιστικό Μηχανισμό στην Κυβέρνηση του άρθρου 69 του ν. 4488/2017</w:t>
              </w:r>
            </w:p>
            <w:p w14:paraId="58E0EFA2" w14:textId="4855F7E3" w:rsidR="002F7854" w:rsidRDefault="002F7854" w:rsidP="002F7854">
              <w:pPr>
                <w:pStyle w:val="Bullets0"/>
                <w:jc w:val="both"/>
                <w:rPr>
                  <w:rStyle w:val="BulletsChar"/>
                </w:rPr>
              </w:pPr>
              <w:r>
                <w:rPr>
                  <w:rStyle w:val="BulletsChar"/>
                </w:rPr>
                <w:lastRenderedPageBreak/>
                <w:t xml:space="preserve">κ. Κ. </w:t>
              </w:r>
              <w:proofErr w:type="spellStart"/>
              <w:r>
                <w:rPr>
                  <w:rStyle w:val="BulletsChar"/>
                </w:rPr>
                <w:t>Γλούμη-Ατσαλάκη</w:t>
              </w:r>
              <w:proofErr w:type="spellEnd"/>
              <w:r>
                <w:rPr>
                  <w:rStyle w:val="BulletsChar"/>
                </w:rPr>
                <w:t xml:space="preserve">,  Γενικό Γραμματέα Δημογραφικής &amp; Στεγαστικής Πολιτικής  </w:t>
              </w:r>
            </w:p>
            <w:p w14:paraId="0741E85C" w14:textId="58E3D4FA" w:rsidR="003C72AD" w:rsidRDefault="003C72AD" w:rsidP="00CD362F">
              <w:pPr>
                <w:pStyle w:val="Bullets0"/>
                <w:rPr>
                  <w:rStyle w:val="BulletsChar"/>
                </w:rPr>
              </w:pPr>
              <w:r>
                <w:rPr>
                  <w:rStyle w:val="BulletsChar"/>
                </w:rPr>
                <w:t>Οργανώσεις</w:t>
              </w:r>
              <w:r w:rsidR="002F7854">
                <w:rPr>
                  <w:rStyle w:val="BulletsChar"/>
                </w:rPr>
                <w:t>-</w:t>
              </w:r>
              <w:r>
                <w:rPr>
                  <w:rStyle w:val="BulletsChar"/>
                </w:rPr>
                <w:t xml:space="preserve">Μέλη Ε.Σ.Α.μεΑ. </w:t>
              </w:r>
              <w:r w:rsidR="000D171D">
                <w:rPr>
                  <w:rStyle w:val="BulletsChar"/>
                </w:rPr>
                <w:t xml:space="preserve">&amp; Οργανώσεις-Μέλη αυτών </w:t>
              </w:r>
            </w:p>
            <w:p w14:paraId="634655BF" w14:textId="1F9BF9EA" w:rsidR="002D0AB7" w:rsidRPr="000E2BB8" w:rsidRDefault="00000000" w:rsidP="00CD362F">
              <w:pPr>
                <w:pStyle w:val="Bullets0"/>
                <w:numPr>
                  <w:ilvl w:val="0"/>
                  <w:numId w:val="0"/>
                </w:numPr>
                <w:ind w:left="272"/>
              </w:pPr>
            </w:p>
          </w:sdtContent>
        </w:sdt>
      </w:sdtContent>
    </w:sdt>
    <w:p w14:paraId="1C54635F" w14:textId="77777777" w:rsidR="00CD3CE2" w:rsidRDefault="00CD3CE2" w:rsidP="00CD3CE2"/>
    <w:bookmarkStart w:id="15" w:name="_Hlk534859184" w:displacedByCustomXml="next"/>
    <w:sdt>
      <w:sdtPr>
        <w:rPr>
          <w:rFonts w:eastAsia="Times New Roman" w:cs="Times New Roman"/>
        </w:rPr>
        <w:id w:val="-752897024"/>
        <w:lock w:val="sdtContentLocked"/>
        <w:placeholder>
          <w:docPart w:val="56050D2DCFE14BC9AB8AA5FE3A5AB3AA"/>
        </w:placeholder>
        <w:group/>
      </w:sdtPr>
      <w:sdtContent>
        <w:tbl>
          <w:tblPr>
            <w:tblStyle w:val="af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1701"/>
            <w:gridCol w:w="6605"/>
          </w:tblGrid>
          <w:tr w:rsidR="005925BA" w:rsidRPr="000D2D4C" w14:paraId="2E68D0F0" w14:textId="77777777" w:rsidTr="00CF788E">
            <w:tc>
              <w:tcPr>
                <w:tcW w:w="1701" w:type="dxa"/>
                <w:shd w:val="clear" w:color="auto" w:fill="F2F2F2" w:themeFill="background1" w:themeFillShade="F2"/>
              </w:tcPr>
              <w:p w14:paraId="6C74E4F6" w14:textId="77777777" w:rsidR="005925BA" w:rsidRDefault="005925BA" w:rsidP="00CF788E">
                <w:pPr>
                  <w:spacing w:before="60" w:after="60"/>
                  <w:jc w:val="right"/>
                </w:pPr>
                <w:r>
                  <w:rPr>
                    <w:noProof/>
                  </w:rPr>
                  <w:drawing>
                    <wp:inline distT="0" distB="0" distL="0" distR="0" wp14:anchorId="1FA5F81D" wp14:editId="3D2C328C">
                      <wp:extent cx="914400" cy="914400"/>
                      <wp:effectExtent l="0" t="0" r="0" b="0"/>
                      <wp:docPr id="10" name="Εικόνα 10" title="Λογότυπο προσβάσιμου εγγράφου MS Word (*.doc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ccessible-Word.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937371" cy="937371"/>
                              </a:xfrm>
                              <a:prstGeom prst="rect">
                                <a:avLst/>
                              </a:prstGeom>
                            </pic:spPr>
                          </pic:pic>
                        </a:graphicData>
                      </a:graphic>
                    </wp:inline>
                  </w:drawing>
                </w:r>
              </w:p>
            </w:tc>
            <w:tc>
              <w:tcPr>
                <w:tcW w:w="6605" w:type="dxa"/>
                <w:shd w:val="clear" w:color="auto" w:fill="F2F2F2" w:themeFill="background1" w:themeFillShade="F2"/>
                <w:vAlign w:val="bottom"/>
              </w:tcPr>
              <w:p w14:paraId="5B80AD13" w14:textId="77777777" w:rsidR="005925BA" w:rsidRPr="005925BA" w:rsidRDefault="005925BA" w:rsidP="00CF788E">
                <w:pPr>
                  <w:spacing w:before="240"/>
                  <w:ind w:left="181" w:right="255"/>
                  <w:rPr>
                    <w:rFonts w:asciiTheme="majorHAnsi" w:hAnsiTheme="majorHAnsi" w:cstheme="minorHAnsi"/>
                    <w:b/>
                    <w:sz w:val="20"/>
                    <w:szCs w:val="20"/>
                  </w:rPr>
                </w:pPr>
                <w:r w:rsidRPr="005925BA">
                  <w:rPr>
                    <w:rFonts w:asciiTheme="majorHAnsi" w:hAnsiTheme="majorHAnsi" w:cstheme="minorHAnsi"/>
                    <w:b/>
                    <w:sz w:val="20"/>
                    <w:szCs w:val="20"/>
                  </w:rPr>
                  <w:t xml:space="preserve">Προσβάσιμο αρχείο </w:t>
                </w:r>
                <w:r w:rsidRPr="005925BA">
                  <w:rPr>
                    <w:rFonts w:asciiTheme="majorHAnsi" w:hAnsiTheme="majorHAnsi" w:cstheme="minorHAnsi"/>
                    <w:b/>
                    <w:sz w:val="20"/>
                    <w:szCs w:val="20"/>
                    <w:lang w:val="en-GB"/>
                  </w:rPr>
                  <w:t>Microsoft</w:t>
                </w:r>
                <w:r w:rsidRPr="005925BA">
                  <w:rPr>
                    <w:rFonts w:asciiTheme="majorHAnsi" w:hAnsiTheme="majorHAnsi" w:cstheme="minorHAnsi"/>
                    <w:b/>
                    <w:sz w:val="20"/>
                    <w:szCs w:val="20"/>
                  </w:rPr>
                  <w:t xml:space="preserve"> </w:t>
                </w:r>
                <w:r w:rsidRPr="005925BA">
                  <w:rPr>
                    <w:rFonts w:asciiTheme="majorHAnsi" w:hAnsiTheme="majorHAnsi" w:cstheme="minorHAnsi"/>
                    <w:b/>
                    <w:sz w:val="20"/>
                    <w:szCs w:val="20"/>
                    <w:lang w:val="en-GB"/>
                  </w:rPr>
                  <w:t>Word</w:t>
                </w:r>
                <w:r w:rsidRPr="005925BA">
                  <w:rPr>
                    <w:rFonts w:asciiTheme="majorHAnsi" w:hAnsiTheme="majorHAnsi" w:cstheme="minorHAnsi"/>
                    <w:b/>
                    <w:sz w:val="20"/>
                    <w:szCs w:val="20"/>
                  </w:rPr>
                  <w:t xml:space="preserve"> (*.</w:t>
                </w:r>
                <w:r w:rsidRPr="005925BA">
                  <w:rPr>
                    <w:rFonts w:asciiTheme="majorHAnsi" w:hAnsiTheme="majorHAnsi" w:cstheme="minorHAnsi"/>
                    <w:b/>
                    <w:sz w:val="20"/>
                    <w:szCs w:val="20"/>
                    <w:lang w:val="en-GB"/>
                  </w:rPr>
                  <w:t>docx</w:t>
                </w:r>
                <w:r w:rsidRPr="005925BA">
                  <w:rPr>
                    <w:rFonts w:asciiTheme="majorHAnsi" w:hAnsiTheme="majorHAnsi" w:cstheme="minorHAnsi"/>
                    <w:b/>
                    <w:sz w:val="20"/>
                    <w:szCs w:val="20"/>
                  </w:rPr>
                  <w:t>)</w:t>
                </w:r>
              </w:p>
              <w:p w14:paraId="727C878B" w14:textId="77777777" w:rsidR="005925BA" w:rsidRPr="003F7C4B" w:rsidRDefault="005925BA" w:rsidP="00CF788E">
                <w:pPr>
                  <w:spacing w:before="240"/>
                  <w:ind w:left="184" w:right="255"/>
                  <w:rPr>
                    <w:sz w:val="20"/>
                    <w:szCs w:val="20"/>
                  </w:rPr>
                </w:pPr>
                <w:r w:rsidRPr="005925BA">
                  <w:rPr>
                    <w:rFonts w:asciiTheme="majorHAnsi" w:hAnsiTheme="majorHAnsi" w:cstheme="minorHAnsi"/>
                    <w:sz w:val="20"/>
                    <w:szCs w:val="20"/>
                  </w:rPr>
                  <w:t xml:space="preserve">Το παρόν αρχείο ελέγχθηκε με το εργαλείο </w:t>
                </w:r>
                <w:r w:rsidRPr="005925BA">
                  <w:rPr>
                    <w:rFonts w:asciiTheme="majorHAnsi" w:hAnsiTheme="majorHAnsi" w:cstheme="minorHAnsi"/>
                    <w:b/>
                    <w:i/>
                    <w:sz w:val="20"/>
                    <w:szCs w:val="20"/>
                    <w:lang w:val="en-GB"/>
                  </w:rPr>
                  <w:t>Microsoft</w:t>
                </w:r>
                <w:r w:rsidRPr="005925BA">
                  <w:rPr>
                    <w:rFonts w:asciiTheme="majorHAnsi" w:hAnsiTheme="majorHAnsi" w:cstheme="minorHAnsi"/>
                    <w:b/>
                    <w:i/>
                    <w:sz w:val="20"/>
                    <w:szCs w:val="20"/>
                  </w:rPr>
                  <w:t xml:space="preserve"> </w:t>
                </w:r>
                <w:r w:rsidRPr="005925BA">
                  <w:rPr>
                    <w:rFonts w:asciiTheme="majorHAnsi" w:hAnsiTheme="majorHAnsi" w:cstheme="minorHAnsi"/>
                    <w:b/>
                    <w:i/>
                    <w:sz w:val="20"/>
                    <w:szCs w:val="20"/>
                    <w:lang w:val="en-GB"/>
                  </w:rPr>
                  <w:t>Accessibility</w:t>
                </w:r>
                <w:r w:rsidRPr="005925BA">
                  <w:rPr>
                    <w:rFonts w:asciiTheme="majorHAnsi" w:hAnsiTheme="majorHAnsi" w:cstheme="minorHAnsi"/>
                    <w:b/>
                    <w:i/>
                    <w:sz w:val="20"/>
                    <w:szCs w:val="20"/>
                  </w:rPr>
                  <w:t xml:space="preserve"> </w:t>
                </w:r>
                <w:r w:rsidRPr="005925BA">
                  <w:rPr>
                    <w:rFonts w:asciiTheme="majorHAnsi" w:hAnsiTheme="majorHAnsi" w:cstheme="minorHAnsi"/>
                    <w:b/>
                    <w:i/>
                    <w:sz w:val="20"/>
                    <w:szCs w:val="20"/>
                    <w:lang w:val="en-GB"/>
                  </w:rPr>
                  <w:t>Checker</w:t>
                </w:r>
                <w:r w:rsidRPr="005925BA">
                  <w:rPr>
                    <w:rFonts w:asciiTheme="majorHAnsi" w:hAnsiTheme="majorHAnsi" w:cstheme="minorHAnsi"/>
                    <w:sz w:val="20"/>
                    <w:szCs w:val="20"/>
                  </w:rPr>
                  <w:t xml:space="preserve"> και δε βρέθηκαν θέματα προσβασιμότητας. Τα άτομα με αναπηρία δε θα αντιμετωπίζουν δυσκολίες στην ανάγνωσή του.</w:t>
                </w:r>
              </w:p>
            </w:tc>
          </w:tr>
        </w:tbl>
        <w:p w14:paraId="06246155" w14:textId="77777777" w:rsidR="005925BA" w:rsidRPr="00CD3CE2" w:rsidRDefault="00000000" w:rsidP="00CD3CE2"/>
        <w:bookmarkEnd w:id="15" w:displacedByCustomXml="next"/>
      </w:sdtContent>
    </w:sdt>
    <w:sectPr w:rsidR="005925BA" w:rsidRPr="00CD3CE2" w:rsidSect="005925BA">
      <w:type w:val="continuous"/>
      <w:pgSz w:w="11906" w:h="16838"/>
      <w:pgMar w:top="1440" w:right="1800" w:bottom="1440" w:left="1800"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9CDE08" w14:textId="77777777" w:rsidR="001A61D0" w:rsidRDefault="001A61D0" w:rsidP="00A5663B">
      <w:pPr>
        <w:spacing w:after="0" w:line="240" w:lineRule="auto"/>
      </w:pPr>
      <w:r>
        <w:separator/>
      </w:r>
    </w:p>
    <w:p w14:paraId="51FE9CCA" w14:textId="77777777" w:rsidR="001A61D0" w:rsidRDefault="001A61D0"/>
  </w:endnote>
  <w:endnote w:type="continuationSeparator" w:id="0">
    <w:p w14:paraId="21AFB5E0" w14:textId="77777777" w:rsidR="001A61D0" w:rsidRDefault="001A61D0" w:rsidP="00A5663B">
      <w:pPr>
        <w:spacing w:after="0" w:line="240" w:lineRule="auto"/>
      </w:pPr>
      <w:r>
        <w:continuationSeparator/>
      </w:r>
    </w:p>
    <w:p w14:paraId="6CE125EB" w14:textId="77777777" w:rsidR="001A61D0" w:rsidRDefault="001A61D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A1"/>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A1"/>
    <w:family w:val="swiss"/>
    <w:pitch w:val="variable"/>
    <w:sig w:usb0="E4002EFF" w:usb1="C200247B" w:usb2="00000009" w:usb3="00000000" w:csb0="000001FF" w:csb1="00000000"/>
  </w:font>
  <w:font w:name="Tahoma">
    <w:panose1 w:val="020B0604030504040204"/>
    <w:charset w:val="A1"/>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5" w:name="_Hlk534861024" w:displacedByCustomXml="next"/>
  <w:bookmarkStart w:id="6" w:name="_Hlk534861023" w:displacedByCustomXml="next"/>
  <w:sdt>
    <w:sdtPr>
      <w:id w:val="-1981064893"/>
      <w:lock w:val="sdtContentLocked"/>
      <w:placeholder>
        <w:docPart w:val="A75820A08C204CAE806B0573113ED6EC"/>
      </w:placeholder>
      <w:group/>
    </w:sdtPr>
    <w:sdtContent>
      <w:p w14:paraId="7073DD10" w14:textId="77777777" w:rsidR="00811A9B" w:rsidRPr="005925BA" w:rsidRDefault="005925BA" w:rsidP="005925BA">
        <w:pPr>
          <w:pStyle w:val="a6"/>
          <w:ind w:left="-1797"/>
        </w:pPr>
        <w:r>
          <w:rPr>
            <w:noProof/>
          </w:rPr>
          <w:drawing>
            <wp:inline distT="0" distB="0" distL="0" distR="0" wp14:anchorId="656F1416" wp14:editId="7162894C">
              <wp:extent cx="7558071" cy="1104900"/>
              <wp:effectExtent l="0" t="0" r="5080" b="0"/>
              <wp:docPr id="6" name="Εικόνα 6" descr="Στοιχεία Επικοινωνίας - Contact Details&#10;&#10;Ελ. Βενιζέλου 236, Ηλιούπολη 16341.&#10;Tηλέφωνο +30210.9949837.&#10;Fax +30210.5238967.&#10;esaea@otenet.gr.&#10;www.esamea.gr.&#10;Μέλος του Ευρωπαϊκού Φόρουμ Ατόμων με Αναπηρία και του EPF.&#10;&#10;236, El. Venizelou st, 16341 Ilioupoli, Greece.&#10;Telephone +30210.9949837.&#10;Fax +30210.5238967.&#10;esaea@otenet.gr.&#10;www.esamea.gr.&#10;Member of EDF and EP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age1-Btm-RGB-High.jpg"/>
                      <pic:cNvPicPr/>
                    </pic:nvPicPr>
                    <pic:blipFill rotWithShape="1">
                      <a:blip r:embed="rId1">
                        <a:extLst>
                          <a:ext uri="{28A0092B-C50C-407E-A947-70E740481C1C}">
                            <a14:useLocalDpi xmlns:a14="http://schemas.microsoft.com/office/drawing/2010/main" val="0"/>
                          </a:ext>
                        </a:extLst>
                      </a:blip>
                      <a:srcRect b="23247"/>
                      <a:stretch/>
                    </pic:blipFill>
                    <pic:spPr bwMode="auto">
                      <a:xfrm>
                        <a:off x="0" y="0"/>
                        <a:ext cx="7618817" cy="1113780"/>
                      </a:xfrm>
                      <a:prstGeom prst="rect">
                        <a:avLst/>
                      </a:prstGeom>
                      <a:ln>
                        <a:noFill/>
                      </a:ln>
                      <a:extLst>
                        <a:ext uri="{53640926-AAD7-44D8-BBD7-CCE9431645EC}">
                          <a14:shadowObscured xmlns:a14="http://schemas.microsoft.com/office/drawing/2010/main"/>
                        </a:ext>
                      </a:extLst>
                    </pic:spPr>
                  </pic:pic>
                </a:graphicData>
              </a:graphic>
            </wp:inline>
          </w:drawing>
        </w:r>
      </w:p>
    </w:sdtContent>
  </w:sdt>
  <w:bookmarkEnd w:id="5" w:displacedByCustomXml="prev"/>
  <w:bookmarkEnd w:id="6" w:displacedByCustomXml="prev"/>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inorHAnsi" w:hAnsiTheme="minorHAnsi"/>
        <w:color w:val="auto"/>
      </w:rPr>
      <w:id w:val="491449696"/>
      <w:lock w:val="contentLocked"/>
      <w:placeholder>
        <w:docPart w:val="56050D2DCFE14BC9AB8AA5FE3A5AB3AA"/>
      </w:placeholder>
      <w:group/>
    </w:sdtPr>
    <w:sdtEndPr>
      <w:rPr>
        <w:rFonts w:ascii="Cambria" w:hAnsi="Cambria"/>
        <w:color w:val="000000"/>
      </w:rPr>
    </w:sdtEndPr>
    <w:sdtContent>
      <w:sdt>
        <w:sdtPr>
          <w:rPr>
            <w:rFonts w:asciiTheme="minorHAnsi" w:hAnsiTheme="minorHAnsi"/>
            <w:color w:val="auto"/>
          </w:rPr>
          <w:id w:val="194664640"/>
          <w:lock w:val="sdtContentLocked"/>
          <w:placeholder>
            <w:docPart w:val="A75820A08C204CAE806B0573113ED6EC"/>
          </w:placeholder>
          <w:group/>
        </w:sdtPr>
        <w:sdtEndPr>
          <w:rPr>
            <w:rFonts w:ascii="Cambria" w:hAnsi="Cambria"/>
            <w:color w:val="000000"/>
          </w:rPr>
        </w:sdtEndPr>
        <w:sdtContent>
          <w:p w14:paraId="5E4A2D66" w14:textId="77777777" w:rsidR="00042CAA" w:rsidRDefault="00042CAA" w:rsidP="00CF788E">
            <w:pPr>
              <w:pStyle w:val="a5"/>
              <w:spacing w:before="240"/>
              <w:rPr>
                <w:rFonts w:asciiTheme="minorHAnsi" w:hAnsiTheme="minorHAnsi"/>
                <w:color w:val="auto"/>
              </w:rPr>
            </w:pPr>
          </w:p>
          <w:p w14:paraId="5EBC8E79" w14:textId="77777777" w:rsidR="00042CAA" w:rsidRPr="001F61C5" w:rsidRDefault="00042CAA" w:rsidP="00CF788E">
            <w:pPr>
              <w:pStyle w:val="a5"/>
              <w:pBdr>
                <w:right w:val="single" w:sz="18" w:space="4" w:color="008000"/>
              </w:pBdr>
              <w:ind w:left="-1800"/>
              <w:jc w:val="right"/>
            </w:pPr>
            <w:r>
              <w:fldChar w:fldCharType="begin"/>
            </w:r>
            <w:r>
              <w:instrText>PAGE   \* MERGEFORMAT</w:instrText>
            </w:r>
            <w:r>
              <w:fldChar w:fldCharType="separate"/>
            </w:r>
            <w:r>
              <w:t>2</w:t>
            </w:r>
            <w:r>
              <w:fldChar w:fldCharType="end"/>
            </w:r>
          </w:p>
          <w:p w14:paraId="02B2B1CB" w14:textId="77777777" w:rsidR="002D0AB7" w:rsidRPr="00042CAA" w:rsidRDefault="00000000" w:rsidP="00042CAA">
            <w:pPr>
              <w:pStyle w:val="a6"/>
              <w:spacing w:before="480"/>
              <w:ind w:left="-1797"/>
            </w:pP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E4906C" w14:textId="77777777" w:rsidR="001A61D0" w:rsidRDefault="001A61D0" w:rsidP="00A5663B">
      <w:pPr>
        <w:spacing w:after="0" w:line="240" w:lineRule="auto"/>
      </w:pPr>
      <w:bookmarkStart w:id="0" w:name="_Hlk484772647"/>
      <w:bookmarkEnd w:id="0"/>
      <w:r>
        <w:separator/>
      </w:r>
    </w:p>
    <w:p w14:paraId="58853315" w14:textId="77777777" w:rsidR="001A61D0" w:rsidRDefault="001A61D0"/>
  </w:footnote>
  <w:footnote w:type="continuationSeparator" w:id="0">
    <w:p w14:paraId="3803CD3A" w14:textId="77777777" w:rsidR="001A61D0" w:rsidRDefault="001A61D0" w:rsidP="00A5663B">
      <w:pPr>
        <w:spacing w:after="0" w:line="240" w:lineRule="auto"/>
      </w:pPr>
      <w:r>
        <w:continuationSeparator/>
      </w:r>
    </w:p>
    <w:p w14:paraId="04E4FA2C" w14:textId="77777777" w:rsidR="001A61D0" w:rsidRDefault="001A61D0"/>
  </w:footnote>
  <w:footnote w:id="1">
    <w:p w14:paraId="4B940FB5" w14:textId="46774B9F" w:rsidR="008F5160" w:rsidRPr="008F5160" w:rsidRDefault="008F5160">
      <w:pPr>
        <w:pStyle w:val="af8"/>
        <w:rPr>
          <w:sz w:val="18"/>
          <w:szCs w:val="18"/>
        </w:rPr>
      </w:pPr>
      <w:r>
        <w:rPr>
          <w:rStyle w:val="af9"/>
        </w:rPr>
        <w:footnoteRef/>
      </w:r>
      <w:r>
        <w:t xml:space="preserve"> </w:t>
      </w:r>
      <w:r w:rsidRPr="008F5160">
        <w:rPr>
          <w:sz w:val="18"/>
          <w:szCs w:val="18"/>
        </w:rPr>
        <w:t>Προκειμένου να διασφαλιστεί ότι κανένα άτομο με αναπηρία δεν οδηγείται σε αστεγία λόγω έλλειψης προσβάσιμης κατοικίας ή υπηρεσιών υποστήριξης και ότι η έξοδός του από την αστεγία πραγματοποιείται με όρους ανεξάρτητης διαβίωσης και ένταξης στην κοινότητα</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1" w:name="_Hlk534861696" w:displacedByCustomXml="next"/>
  <w:bookmarkStart w:id="2" w:name="_Hlk534861695" w:displacedByCustomXml="next"/>
  <w:bookmarkStart w:id="3" w:name="_Hlk534861159" w:displacedByCustomXml="next"/>
  <w:bookmarkStart w:id="4" w:name="_Hlk534861158" w:displacedByCustomXml="next"/>
  <w:sdt>
    <w:sdtPr>
      <w:rPr>
        <w:lang w:val="en-US"/>
      </w:rPr>
      <w:id w:val="388318505"/>
      <w:lock w:val="sdtContentLocked"/>
      <w:placeholder>
        <w:docPart w:val="BCDFA68FB90E4FD3B523508E42A90A3C"/>
      </w:placeholder>
      <w:group/>
    </w:sdtPr>
    <w:sdtContent>
      <w:p w14:paraId="525F4469" w14:textId="77777777" w:rsidR="005925BA" w:rsidRPr="005925BA" w:rsidRDefault="005925BA" w:rsidP="005925BA">
        <w:pPr>
          <w:pStyle w:val="a5"/>
          <w:ind w:left="-1800"/>
          <w:rPr>
            <w:lang w:val="en-US"/>
          </w:rPr>
        </w:pPr>
        <w:r>
          <w:rPr>
            <w:noProof/>
            <w:lang w:val="en-US"/>
          </w:rPr>
          <w:drawing>
            <wp:inline distT="0" distB="0" distL="0" distR="0" wp14:anchorId="20FF522C" wp14:editId="7E001D40">
              <wp:extent cx="7559675" cy="1439851"/>
              <wp:effectExtent l="0" t="0" r="3175" b="8255"/>
              <wp:docPr id="79" name="Εικόνα 79" descr="Λογότυπο - Logo&#10;&#10;Εθνική Συνομοσπονδία Ατόμων με Αναπηρία (ΕΣΑμεΑ)&#10;National Confederation of Disabled People (NCD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age1-Top-RGB1.jpg"/>
                      <pic:cNvPicPr/>
                    </pic:nvPicPr>
                    <pic:blipFill>
                      <a:blip r:embed="rId1">
                        <a:extLst>
                          <a:ext uri="{28A0092B-C50C-407E-A947-70E740481C1C}">
                            <a14:useLocalDpi xmlns:a14="http://schemas.microsoft.com/office/drawing/2010/main" val="0"/>
                          </a:ext>
                        </a:extLst>
                      </a:blip>
                      <a:stretch>
                        <a:fillRect/>
                      </a:stretch>
                    </pic:blipFill>
                    <pic:spPr>
                      <a:xfrm>
                        <a:off x="0" y="0"/>
                        <a:ext cx="7611864" cy="1449791"/>
                      </a:xfrm>
                      <a:prstGeom prst="rect">
                        <a:avLst/>
                      </a:prstGeom>
                    </pic:spPr>
                  </pic:pic>
                </a:graphicData>
              </a:graphic>
            </wp:inline>
          </w:drawing>
        </w:r>
      </w:p>
    </w:sdtContent>
  </w:sdt>
  <w:bookmarkEnd w:id="1" w:displacedByCustomXml="prev"/>
  <w:bookmarkEnd w:id="2" w:displacedByCustomXml="prev"/>
  <w:bookmarkEnd w:id="3" w:displacedByCustomXml="prev"/>
  <w:bookmarkEnd w:id="4" w:displacedByCustomXml="prev"/>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7" w:name="_Hlk534861185" w:displacedByCustomXml="next"/>
  <w:bookmarkStart w:id="8" w:name="_Hlk534861184" w:displacedByCustomXml="next"/>
  <w:bookmarkStart w:id="9" w:name="_Hlk534861074" w:displacedByCustomXml="next"/>
  <w:bookmarkStart w:id="10" w:name="_Hlk534861073" w:displacedByCustomXml="next"/>
  <w:bookmarkStart w:id="11" w:name="_Hlk534860967" w:displacedByCustomXml="next"/>
  <w:bookmarkStart w:id="12" w:name="_Hlk534860966" w:displacedByCustomXml="next"/>
  <w:bookmarkStart w:id="13" w:name="_Hlk534859868" w:displacedByCustomXml="next"/>
  <w:bookmarkStart w:id="14" w:name="_Hlk534859867" w:displacedByCustomXml="next"/>
  <w:sdt>
    <w:sdtPr>
      <w:id w:val="-1546359849"/>
      <w:lock w:val="sdtContentLocked"/>
      <w:placeholder>
        <w:docPart w:val="BCDFA68FB90E4FD3B523508E42A90A3C"/>
      </w:placeholder>
      <w:group/>
    </w:sdtPr>
    <w:sdtContent>
      <w:p w14:paraId="6D30A922" w14:textId="77777777" w:rsidR="002D0AB7" w:rsidRPr="00042CAA" w:rsidRDefault="00042CAA" w:rsidP="00042CAA">
        <w:pPr>
          <w:pStyle w:val="a5"/>
          <w:ind w:left="-1800"/>
        </w:pPr>
        <w:r>
          <w:rPr>
            <w:noProof/>
          </w:rPr>
          <w:drawing>
            <wp:inline distT="0" distB="0" distL="0" distR="0" wp14:anchorId="6C3A2BBB" wp14:editId="0EACA058">
              <wp:extent cx="7553325" cy="1438642"/>
              <wp:effectExtent l="0" t="0" r="0" b="9525"/>
              <wp:docPr id="1" name="Εικόνα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age2-Top-RGB-High.jpg"/>
                      <pic:cNvPicPr/>
                    </pic:nvPicPr>
                    <pic:blipFill>
                      <a:blip r:embed="rId1">
                        <a:extLst>
                          <a:ext uri="{28A0092B-C50C-407E-A947-70E740481C1C}">
                            <a14:useLocalDpi xmlns:a14="http://schemas.microsoft.com/office/drawing/2010/main" val="0"/>
                          </a:ext>
                        </a:extLst>
                      </a:blip>
                      <a:stretch>
                        <a:fillRect/>
                      </a:stretch>
                    </pic:blipFill>
                    <pic:spPr>
                      <a:xfrm>
                        <a:off x="0" y="0"/>
                        <a:ext cx="7605941" cy="1448664"/>
                      </a:xfrm>
                      <a:prstGeom prst="rect">
                        <a:avLst/>
                      </a:prstGeom>
                    </pic:spPr>
                  </pic:pic>
                </a:graphicData>
              </a:graphic>
            </wp:inline>
          </w:drawing>
        </w:r>
      </w:p>
    </w:sdtContent>
  </w:sdt>
  <w:bookmarkEnd w:id="7" w:displacedByCustomXml="prev"/>
  <w:bookmarkEnd w:id="8" w:displacedByCustomXml="prev"/>
  <w:bookmarkEnd w:id="9" w:displacedByCustomXml="prev"/>
  <w:bookmarkEnd w:id="10" w:displacedByCustomXml="prev"/>
  <w:bookmarkEnd w:id="11" w:displacedByCustomXml="prev"/>
  <w:bookmarkEnd w:id="12" w:displacedByCustomXml="prev"/>
  <w:bookmarkEnd w:id="13" w:displacedByCustomXml="prev"/>
  <w:bookmarkEnd w:id="14" w:displacedByCustomXml="prev"/>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1426F"/>
    <w:multiLevelType w:val="hybridMultilevel"/>
    <w:tmpl w:val="99248106"/>
    <w:lvl w:ilvl="0" w:tplc="2DD22B86">
      <w:numFmt w:val="bullet"/>
      <w:lvlText w:val="•"/>
      <w:lvlJc w:val="left"/>
      <w:pPr>
        <w:ind w:left="1025" w:hanging="360"/>
      </w:pPr>
      <w:rPr>
        <w:rFonts w:ascii="Cambria" w:eastAsia="Times New Roman" w:hAnsi="Cambria" w:cs="Times New Roman" w:hint="default"/>
        <w:b/>
      </w:rPr>
    </w:lvl>
    <w:lvl w:ilvl="1" w:tplc="04080003" w:tentative="1">
      <w:start w:val="1"/>
      <w:numFmt w:val="bullet"/>
      <w:lvlText w:val="o"/>
      <w:lvlJc w:val="left"/>
      <w:pPr>
        <w:ind w:left="1745" w:hanging="360"/>
      </w:pPr>
      <w:rPr>
        <w:rFonts w:ascii="Courier New" w:hAnsi="Courier New" w:cs="Courier New" w:hint="default"/>
      </w:rPr>
    </w:lvl>
    <w:lvl w:ilvl="2" w:tplc="04080005" w:tentative="1">
      <w:start w:val="1"/>
      <w:numFmt w:val="bullet"/>
      <w:lvlText w:val=""/>
      <w:lvlJc w:val="left"/>
      <w:pPr>
        <w:ind w:left="2465" w:hanging="360"/>
      </w:pPr>
      <w:rPr>
        <w:rFonts w:ascii="Wingdings" w:hAnsi="Wingdings" w:hint="default"/>
      </w:rPr>
    </w:lvl>
    <w:lvl w:ilvl="3" w:tplc="04080001" w:tentative="1">
      <w:start w:val="1"/>
      <w:numFmt w:val="bullet"/>
      <w:lvlText w:val=""/>
      <w:lvlJc w:val="left"/>
      <w:pPr>
        <w:ind w:left="3185" w:hanging="360"/>
      </w:pPr>
      <w:rPr>
        <w:rFonts w:ascii="Symbol" w:hAnsi="Symbol" w:hint="default"/>
      </w:rPr>
    </w:lvl>
    <w:lvl w:ilvl="4" w:tplc="04080003" w:tentative="1">
      <w:start w:val="1"/>
      <w:numFmt w:val="bullet"/>
      <w:lvlText w:val="o"/>
      <w:lvlJc w:val="left"/>
      <w:pPr>
        <w:ind w:left="3905" w:hanging="360"/>
      </w:pPr>
      <w:rPr>
        <w:rFonts w:ascii="Courier New" w:hAnsi="Courier New" w:cs="Courier New" w:hint="default"/>
      </w:rPr>
    </w:lvl>
    <w:lvl w:ilvl="5" w:tplc="04080005" w:tentative="1">
      <w:start w:val="1"/>
      <w:numFmt w:val="bullet"/>
      <w:lvlText w:val=""/>
      <w:lvlJc w:val="left"/>
      <w:pPr>
        <w:ind w:left="4625" w:hanging="360"/>
      </w:pPr>
      <w:rPr>
        <w:rFonts w:ascii="Wingdings" w:hAnsi="Wingdings" w:hint="default"/>
      </w:rPr>
    </w:lvl>
    <w:lvl w:ilvl="6" w:tplc="04080001" w:tentative="1">
      <w:start w:val="1"/>
      <w:numFmt w:val="bullet"/>
      <w:lvlText w:val=""/>
      <w:lvlJc w:val="left"/>
      <w:pPr>
        <w:ind w:left="5345" w:hanging="360"/>
      </w:pPr>
      <w:rPr>
        <w:rFonts w:ascii="Symbol" w:hAnsi="Symbol" w:hint="default"/>
      </w:rPr>
    </w:lvl>
    <w:lvl w:ilvl="7" w:tplc="04080003" w:tentative="1">
      <w:start w:val="1"/>
      <w:numFmt w:val="bullet"/>
      <w:lvlText w:val="o"/>
      <w:lvlJc w:val="left"/>
      <w:pPr>
        <w:ind w:left="6065" w:hanging="360"/>
      </w:pPr>
      <w:rPr>
        <w:rFonts w:ascii="Courier New" w:hAnsi="Courier New" w:cs="Courier New" w:hint="default"/>
      </w:rPr>
    </w:lvl>
    <w:lvl w:ilvl="8" w:tplc="04080005" w:tentative="1">
      <w:start w:val="1"/>
      <w:numFmt w:val="bullet"/>
      <w:lvlText w:val=""/>
      <w:lvlJc w:val="left"/>
      <w:pPr>
        <w:ind w:left="6785" w:hanging="360"/>
      </w:pPr>
      <w:rPr>
        <w:rFonts w:ascii="Wingdings" w:hAnsi="Wingdings" w:hint="default"/>
      </w:rPr>
    </w:lvl>
  </w:abstractNum>
  <w:abstractNum w:abstractNumId="1" w15:restartNumberingAfterBreak="0">
    <w:nsid w:val="03433E79"/>
    <w:multiLevelType w:val="hybridMultilevel"/>
    <w:tmpl w:val="79705338"/>
    <w:lvl w:ilvl="0" w:tplc="895C3284">
      <w:start w:val="4"/>
      <w:numFmt w:val="lowerRoman"/>
      <w:lvlText w:val="%1)"/>
      <w:lvlJc w:val="left"/>
      <w:pPr>
        <w:ind w:left="1080" w:hanging="72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15:restartNumberingAfterBreak="0">
    <w:nsid w:val="037E2EDC"/>
    <w:multiLevelType w:val="hybridMultilevel"/>
    <w:tmpl w:val="E8188500"/>
    <w:lvl w:ilvl="0" w:tplc="C894611C">
      <w:start w:val="1"/>
      <mc:AlternateContent>
        <mc:Choice Requires="w14">
          <w:numFmt w:val="custom" w:format="α, β, γ, ..."/>
        </mc:Choice>
        <mc:Fallback>
          <w:numFmt w:val="decimal"/>
        </mc:Fallback>
      </mc:AlternateContent>
      <w:pStyle w:val="a"/>
      <w:lvlText w:val="%1)"/>
      <w:lvlJc w:val="left"/>
      <w:pPr>
        <w:ind w:left="720" w:hanging="360"/>
      </w:pPr>
      <w:rPr>
        <w:rFonts w:cs="Times New Roman" w:hint="default"/>
        <w:b w:val="0"/>
        <w:i w:val="0"/>
        <w:color w:val="auto"/>
        <w:sz w:val="20"/>
        <w:szCs w:val="2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46710F9"/>
    <w:multiLevelType w:val="hybridMultilevel"/>
    <w:tmpl w:val="AE403978"/>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115E0762"/>
    <w:multiLevelType w:val="hybridMultilevel"/>
    <w:tmpl w:val="DAD22D2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1B6B0FDF"/>
    <w:multiLevelType w:val="hybridMultilevel"/>
    <w:tmpl w:val="7320FD68"/>
    <w:lvl w:ilvl="0" w:tplc="293E7790">
      <w:start w:val="1"/>
      <w:numFmt w:val="decimal"/>
      <w:pStyle w:val="123"/>
      <w:lvlText w:val="%1)"/>
      <w:lvlJc w:val="left"/>
      <w:pPr>
        <w:ind w:left="992" w:hanging="360"/>
      </w:pPr>
    </w:lvl>
    <w:lvl w:ilvl="1" w:tplc="04090019" w:tentative="1">
      <w:start w:val="1"/>
      <w:numFmt w:val="lowerLetter"/>
      <w:lvlText w:val="%2."/>
      <w:lvlJc w:val="left"/>
      <w:pPr>
        <w:ind w:left="1712" w:hanging="360"/>
      </w:pPr>
    </w:lvl>
    <w:lvl w:ilvl="2" w:tplc="0409001B" w:tentative="1">
      <w:start w:val="1"/>
      <w:numFmt w:val="lowerRoman"/>
      <w:lvlText w:val="%3."/>
      <w:lvlJc w:val="right"/>
      <w:pPr>
        <w:ind w:left="2432" w:hanging="180"/>
      </w:pPr>
    </w:lvl>
    <w:lvl w:ilvl="3" w:tplc="0409000F" w:tentative="1">
      <w:start w:val="1"/>
      <w:numFmt w:val="decimal"/>
      <w:lvlText w:val="%4."/>
      <w:lvlJc w:val="left"/>
      <w:pPr>
        <w:ind w:left="3152" w:hanging="360"/>
      </w:pPr>
    </w:lvl>
    <w:lvl w:ilvl="4" w:tplc="04090019" w:tentative="1">
      <w:start w:val="1"/>
      <w:numFmt w:val="lowerLetter"/>
      <w:lvlText w:val="%5."/>
      <w:lvlJc w:val="left"/>
      <w:pPr>
        <w:ind w:left="3872" w:hanging="360"/>
      </w:pPr>
    </w:lvl>
    <w:lvl w:ilvl="5" w:tplc="0409001B" w:tentative="1">
      <w:start w:val="1"/>
      <w:numFmt w:val="lowerRoman"/>
      <w:lvlText w:val="%6."/>
      <w:lvlJc w:val="right"/>
      <w:pPr>
        <w:ind w:left="4592" w:hanging="180"/>
      </w:pPr>
    </w:lvl>
    <w:lvl w:ilvl="6" w:tplc="0409000F" w:tentative="1">
      <w:start w:val="1"/>
      <w:numFmt w:val="decimal"/>
      <w:lvlText w:val="%7."/>
      <w:lvlJc w:val="left"/>
      <w:pPr>
        <w:ind w:left="5312" w:hanging="360"/>
      </w:pPr>
    </w:lvl>
    <w:lvl w:ilvl="7" w:tplc="04090019" w:tentative="1">
      <w:start w:val="1"/>
      <w:numFmt w:val="lowerLetter"/>
      <w:lvlText w:val="%8."/>
      <w:lvlJc w:val="left"/>
      <w:pPr>
        <w:ind w:left="6032" w:hanging="360"/>
      </w:pPr>
    </w:lvl>
    <w:lvl w:ilvl="8" w:tplc="0409001B" w:tentative="1">
      <w:start w:val="1"/>
      <w:numFmt w:val="lowerRoman"/>
      <w:lvlText w:val="%9."/>
      <w:lvlJc w:val="right"/>
      <w:pPr>
        <w:ind w:left="6752" w:hanging="180"/>
      </w:pPr>
    </w:lvl>
  </w:abstractNum>
  <w:abstractNum w:abstractNumId="6" w15:restartNumberingAfterBreak="0">
    <w:nsid w:val="1E3C2227"/>
    <w:multiLevelType w:val="hybridMultilevel"/>
    <w:tmpl w:val="B7AE439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15:restartNumberingAfterBreak="0">
    <w:nsid w:val="1E8B7AC1"/>
    <w:multiLevelType w:val="hybridMultilevel"/>
    <w:tmpl w:val="EC7E5C12"/>
    <w:lvl w:ilvl="0" w:tplc="6ADAA2E0">
      <w:start w:val="3"/>
      <w:numFmt w:val="bullet"/>
      <w:lvlText w:val="-"/>
      <w:lvlJc w:val="left"/>
      <w:pPr>
        <w:ind w:left="720" w:hanging="360"/>
      </w:pPr>
      <w:rPr>
        <w:rFonts w:ascii="Cambria" w:eastAsia="Times New Roman" w:hAnsi="Cambria"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15:restartNumberingAfterBreak="0">
    <w:nsid w:val="2B7B414D"/>
    <w:multiLevelType w:val="hybridMultilevel"/>
    <w:tmpl w:val="C540E390"/>
    <w:lvl w:ilvl="0" w:tplc="11A68720">
      <w:start w:val="1"/>
      <w:numFmt w:val="bullet"/>
      <w:pStyle w:val="Bullets"/>
      <w:lvlText w:val=""/>
      <w:lvlJc w:val="left"/>
      <w:pPr>
        <w:ind w:left="992" w:hanging="360"/>
      </w:pPr>
      <w:rPr>
        <w:rFonts w:ascii="Symbol" w:hAnsi="Symbol" w:hint="default"/>
      </w:rPr>
    </w:lvl>
    <w:lvl w:ilvl="1" w:tplc="04090003" w:tentative="1">
      <w:start w:val="1"/>
      <w:numFmt w:val="bullet"/>
      <w:lvlText w:val="o"/>
      <w:lvlJc w:val="left"/>
      <w:pPr>
        <w:ind w:left="1712" w:hanging="360"/>
      </w:pPr>
      <w:rPr>
        <w:rFonts w:ascii="Courier New" w:hAnsi="Courier New" w:cs="Courier New" w:hint="default"/>
      </w:rPr>
    </w:lvl>
    <w:lvl w:ilvl="2" w:tplc="04090005" w:tentative="1">
      <w:start w:val="1"/>
      <w:numFmt w:val="bullet"/>
      <w:lvlText w:val=""/>
      <w:lvlJc w:val="left"/>
      <w:pPr>
        <w:ind w:left="2432" w:hanging="360"/>
      </w:pPr>
      <w:rPr>
        <w:rFonts w:ascii="Wingdings" w:hAnsi="Wingdings" w:hint="default"/>
      </w:rPr>
    </w:lvl>
    <w:lvl w:ilvl="3" w:tplc="04090001" w:tentative="1">
      <w:start w:val="1"/>
      <w:numFmt w:val="bullet"/>
      <w:lvlText w:val=""/>
      <w:lvlJc w:val="left"/>
      <w:pPr>
        <w:ind w:left="3152" w:hanging="360"/>
      </w:pPr>
      <w:rPr>
        <w:rFonts w:ascii="Symbol" w:hAnsi="Symbol" w:hint="default"/>
      </w:rPr>
    </w:lvl>
    <w:lvl w:ilvl="4" w:tplc="04090003" w:tentative="1">
      <w:start w:val="1"/>
      <w:numFmt w:val="bullet"/>
      <w:lvlText w:val="o"/>
      <w:lvlJc w:val="left"/>
      <w:pPr>
        <w:ind w:left="3872" w:hanging="360"/>
      </w:pPr>
      <w:rPr>
        <w:rFonts w:ascii="Courier New" w:hAnsi="Courier New" w:cs="Courier New" w:hint="default"/>
      </w:rPr>
    </w:lvl>
    <w:lvl w:ilvl="5" w:tplc="04090005" w:tentative="1">
      <w:start w:val="1"/>
      <w:numFmt w:val="bullet"/>
      <w:lvlText w:val=""/>
      <w:lvlJc w:val="left"/>
      <w:pPr>
        <w:ind w:left="4592" w:hanging="360"/>
      </w:pPr>
      <w:rPr>
        <w:rFonts w:ascii="Wingdings" w:hAnsi="Wingdings" w:hint="default"/>
      </w:rPr>
    </w:lvl>
    <w:lvl w:ilvl="6" w:tplc="04090001" w:tentative="1">
      <w:start w:val="1"/>
      <w:numFmt w:val="bullet"/>
      <w:lvlText w:val=""/>
      <w:lvlJc w:val="left"/>
      <w:pPr>
        <w:ind w:left="5312" w:hanging="360"/>
      </w:pPr>
      <w:rPr>
        <w:rFonts w:ascii="Symbol" w:hAnsi="Symbol" w:hint="default"/>
      </w:rPr>
    </w:lvl>
    <w:lvl w:ilvl="7" w:tplc="04090003" w:tentative="1">
      <w:start w:val="1"/>
      <w:numFmt w:val="bullet"/>
      <w:lvlText w:val="o"/>
      <w:lvlJc w:val="left"/>
      <w:pPr>
        <w:ind w:left="6032" w:hanging="360"/>
      </w:pPr>
      <w:rPr>
        <w:rFonts w:ascii="Courier New" w:hAnsi="Courier New" w:cs="Courier New" w:hint="default"/>
      </w:rPr>
    </w:lvl>
    <w:lvl w:ilvl="8" w:tplc="04090005" w:tentative="1">
      <w:start w:val="1"/>
      <w:numFmt w:val="bullet"/>
      <w:lvlText w:val=""/>
      <w:lvlJc w:val="left"/>
      <w:pPr>
        <w:ind w:left="6752" w:hanging="360"/>
      </w:pPr>
      <w:rPr>
        <w:rFonts w:ascii="Wingdings" w:hAnsi="Wingdings" w:hint="default"/>
      </w:rPr>
    </w:lvl>
  </w:abstractNum>
  <w:abstractNum w:abstractNumId="9" w15:restartNumberingAfterBreak="0">
    <w:nsid w:val="2EF64C1B"/>
    <w:multiLevelType w:val="hybridMultilevel"/>
    <w:tmpl w:val="377E5AEE"/>
    <w:lvl w:ilvl="0" w:tplc="5BA8909C">
      <w:start w:val="4"/>
      <w:numFmt w:val="lowerRoman"/>
      <w:lvlText w:val="%1)"/>
      <w:lvlJc w:val="left"/>
      <w:pPr>
        <w:ind w:left="1080" w:hanging="72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0" w15:restartNumberingAfterBreak="0">
    <w:nsid w:val="37C23FE9"/>
    <w:multiLevelType w:val="hybridMultilevel"/>
    <w:tmpl w:val="03784CC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15:restartNumberingAfterBreak="0">
    <w:nsid w:val="3E057B49"/>
    <w:multiLevelType w:val="hybridMultilevel"/>
    <w:tmpl w:val="87BCBF3A"/>
    <w:lvl w:ilvl="0" w:tplc="AB821D5A">
      <w:start w:val="1"/>
      <w:numFmt w:val="upperRoman"/>
      <w:lvlText w:val="%1)"/>
      <w:lvlJc w:val="left"/>
      <w:pPr>
        <w:ind w:left="1080" w:hanging="72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2" w15:restartNumberingAfterBreak="0">
    <w:nsid w:val="3F8B7E60"/>
    <w:multiLevelType w:val="hybridMultilevel"/>
    <w:tmpl w:val="70723F7C"/>
    <w:lvl w:ilvl="0" w:tplc="04080011">
      <w:start w:val="1"/>
      <w:numFmt w:val="decimal"/>
      <w:lvlText w:val="%1)"/>
      <w:lvlJc w:val="left"/>
      <w:pPr>
        <w:ind w:left="8865" w:hanging="360"/>
      </w:pPr>
      <w:rPr>
        <w:rFonts w:hint="default"/>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13" w15:restartNumberingAfterBreak="0">
    <w:nsid w:val="44274599"/>
    <w:multiLevelType w:val="multilevel"/>
    <w:tmpl w:val="9C387B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6EE65E1"/>
    <w:multiLevelType w:val="hybridMultilevel"/>
    <w:tmpl w:val="DAB4D4F6"/>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5" w15:restartNumberingAfterBreak="0">
    <w:nsid w:val="4F3736BD"/>
    <w:multiLevelType w:val="hybridMultilevel"/>
    <w:tmpl w:val="26E8FBD6"/>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6" w15:restartNumberingAfterBreak="0">
    <w:nsid w:val="51D223A8"/>
    <w:multiLevelType w:val="hybridMultilevel"/>
    <w:tmpl w:val="9FAC0958"/>
    <w:lvl w:ilvl="0" w:tplc="A30EDB40">
      <w:start w:val="1"/>
      <w:numFmt w:val="lowerRoman"/>
      <w:lvlText w:val="%1)"/>
      <w:lvlJc w:val="left"/>
      <w:pPr>
        <w:ind w:left="1080" w:hanging="72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7" w15:restartNumberingAfterBreak="0">
    <w:nsid w:val="573011D9"/>
    <w:multiLevelType w:val="hybridMultilevel"/>
    <w:tmpl w:val="CD6063A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8" w15:restartNumberingAfterBreak="0">
    <w:nsid w:val="57DD0C6E"/>
    <w:multiLevelType w:val="hybridMultilevel"/>
    <w:tmpl w:val="C2D62B74"/>
    <w:lvl w:ilvl="0" w:tplc="6ADAA2E0">
      <w:start w:val="3"/>
      <w:numFmt w:val="bullet"/>
      <w:lvlText w:val="-"/>
      <w:lvlJc w:val="left"/>
      <w:pPr>
        <w:ind w:left="720" w:hanging="360"/>
      </w:pPr>
      <w:rPr>
        <w:rFonts w:ascii="Cambria" w:eastAsia="Times New Roman" w:hAnsi="Cambria"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9" w15:restartNumberingAfterBreak="0">
    <w:nsid w:val="704C6158"/>
    <w:multiLevelType w:val="hybridMultilevel"/>
    <w:tmpl w:val="6F0CA7EC"/>
    <w:lvl w:ilvl="0" w:tplc="4CF6D798">
      <w:start w:val="5"/>
      <w:numFmt w:val="decimal"/>
      <w:lvlText w:val="%1."/>
      <w:lvlJc w:val="left"/>
      <w:pPr>
        <w:ind w:left="720" w:hanging="360"/>
      </w:pPr>
      <w:rPr>
        <w:rFonts w:ascii="Cambria" w:hAnsi="Cambria" w:cs="Arial" w:hint="default"/>
        <w:sz w:val="23"/>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0" w15:restartNumberingAfterBreak="0">
    <w:nsid w:val="714F406F"/>
    <w:multiLevelType w:val="hybridMultilevel"/>
    <w:tmpl w:val="D2246F4E"/>
    <w:lvl w:ilvl="0" w:tplc="768C5CE6">
      <w:numFmt w:val="bullet"/>
      <w:pStyle w:val="Bullets0"/>
      <w:lvlText w:val="-"/>
      <w:lvlJc w:val="left"/>
      <w:pPr>
        <w:ind w:left="720" w:hanging="720"/>
      </w:pPr>
      <w:rPr>
        <w:rFonts w:ascii="Cambria" w:eastAsia="Times New Roman" w:hAnsi="Cambria" w:cs="Times New Roman"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1" w15:restartNumberingAfterBreak="0">
    <w:nsid w:val="71B27D1E"/>
    <w:multiLevelType w:val="hybridMultilevel"/>
    <w:tmpl w:val="993C2ED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2" w15:restartNumberingAfterBreak="0">
    <w:nsid w:val="77A70535"/>
    <w:multiLevelType w:val="hybridMultilevel"/>
    <w:tmpl w:val="67744B2E"/>
    <w:lvl w:ilvl="0" w:tplc="0408000F">
      <w:start w:val="1"/>
      <w:numFmt w:val="decimal"/>
      <w:lvlText w:val="%1."/>
      <w:lvlJc w:val="left"/>
      <w:pPr>
        <w:ind w:left="765" w:hanging="360"/>
      </w:pPr>
    </w:lvl>
    <w:lvl w:ilvl="1" w:tplc="04080019" w:tentative="1">
      <w:start w:val="1"/>
      <w:numFmt w:val="lowerLetter"/>
      <w:lvlText w:val="%2."/>
      <w:lvlJc w:val="left"/>
      <w:pPr>
        <w:ind w:left="1485" w:hanging="360"/>
      </w:pPr>
    </w:lvl>
    <w:lvl w:ilvl="2" w:tplc="0408001B" w:tentative="1">
      <w:start w:val="1"/>
      <w:numFmt w:val="lowerRoman"/>
      <w:lvlText w:val="%3."/>
      <w:lvlJc w:val="right"/>
      <w:pPr>
        <w:ind w:left="2205" w:hanging="180"/>
      </w:pPr>
    </w:lvl>
    <w:lvl w:ilvl="3" w:tplc="0408000F" w:tentative="1">
      <w:start w:val="1"/>
      <w:numFmt w:val="decimal"/>
      <w:lvlText w:val="%4."/>
      <w:lvlJc w:val="left"/>
      <w:pPr>
        <w:ind w:left="2925" w:hanging="360"/>
      </w:pPr>
    </w:lvl>
    <w:lvl w:ilvl="4" w:tplc="04080019" w:tentative="1">
      <w:start w:val="1"/>
      <w:numFmt w:val="lowerLetter"/>
      <w:lvlText w:val="%5."/>
      <w:lvlJc w:val="left"/>
      <w:pPr>
        <w:ind w:left="3645" w:hanging="360"/>
      </w:pPr>
    </w:lvl>
    <w:lvl w:ilvl="5" w:tplc="0408001B" w:tentative="1">
      <w:start w:val="1"/>
      <w:numFmt w:val="lowerRoman"/>
      <w:lvlText w:val="%6."/>
      <w:lvlJc w:val="right"/>
      <w:pPr>
        <w:ind w:left="4365" w:hanging="180"/>
      </w:pPr>
    </w:lvl>
    <w:lvl w:ilvl="6" w:tplc="0408000F" w:tentative="1">
      <w:start w:val="1"/>
      <w:numFmt w:val="decimal"/>
      <w:lvlText w:val="%7."/>
      <w:lvlJc w:val="left"/>
      <w:pPr>
        <w:ind w:left="5085" w:hanging="360"/>
      </w:pPr>
    </w:lvl>
    <w:lvl w:ilvl="7" w:tplc="04080019" w:tentative="1">
      <w:start w:val="1"/>
      <w:numFmt w:val="lowerLetter"/>
      <w:lvlText w:val="%8."/>
      <w:lvlJc w:val="left"/>
      <w:pPr>
        <w:ind w:left="5805" w:hanging="360"/>
      </w:pPr>
    </w:lvl>
    <w:lvl w:ilvl="8" w:tplc="0408001B" w:tentative="1">
      <w:start w:val="1"/>
      <w:numFmt w:val="lowerRoman"/>
      <w:lvlText w:val="%9."/>
      <w:lvlJc w:val="right"/>
      <w:pPr>
        <w:ind w:left="6525" w:hanging="180"/>
      </w:pPr>
    </w:lvl>
  </w:abstractNum>
  <w:abstractNum w:abstractNumId="23" w15:restartNumberingAfterBreak="0">
    <w:nsid w:val="7EA60702"/>
    <w:multiLevelType w:val="multilevel"/>
    <w:tmpl w:val="44583CB0"/>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lvlText w:val="%1.%2.%3.%4.%5.%6.%7.%8.%9"/>
      <w:lvlJc w:val="left"/>
      <w:pPr>
        <w:ind w:left="1584" w:hanging="1584"/>
      </w:pPr>
    </w:lvl>
  </w:abstractNum>
  <w:num w:numId="1" w16cid:durableId="1296182141">
    <w:abstractNumId w:val="23"/>
  </w:num>
  <w:num w:numId="2" w16cid:durableId="314919065">
    <w:abstractNumId w:val="23"/>
  </w:num>
  <w:num w:numId="3" w16cid:durableId="1080442394">
    <w:abstractNumId w:val="23"/>
  </w:num>
  <w:num w:numId="4" w16cid:durableId="1527014193">
    <w:abstractNumId w:val="23"/>
  </w:num>
  <w:num w:numId="5" w16cid:durableId="163518366">
    <w:abstractNumId w:val="23"/>
  </w:num>
  <w:num w:numId="6" w16cid:durableId="756173306">
    <w:abstractNumId w:val="23"/>
  </w:num>
  <w:num w:numId="7" w16cid:durableId="772474550">
    <w:abstractNumId w:val="23"/>
  </w:num>
  <w:num w:numId="8" w16cid:durableId="32852821">
    <w:abstractNumId w:val="23"/>
  </w:num>
  <w:num w:numId="9" w16cid:durableId="1720977526">
    <w:abstractNumId w:val="23"/>
  </w:num>
  <w:num w:numId="10" w16cid:durableId="1715764663">
    <w:abstractNumId w:val="21"/>
  </w:num>
  <w:num w:numId="11" w16cid:durableId="1932617512">
    <w:abstractNumId w:val="20"/>
  </w:num>
  <w:num w:numId="12" w16cid:durableId="149903713">
    <w:abstractNumId w:val="8"/>
  </w:num>
  <w:num w:numId="13" w16cid:durableId="634530990">
    <w:abstractNumId w:val="5"/>
  </w:num>
  <w:num w:numId="14" w16cid:durableId="564952049">
    <w:abstractNumId w:val="2"/>
  </w:num>
  <w:num w:numId="15" w16cid:durableId="1880891321">
    <w:abstractNumId w:val="6"/>
  </w:num>
  <w:num w:numId="16" w16cid:durableId="1267808615">
    <w:abstractNumId w:val="12"/>
  </w:num>
  <w:num w:numId="17" w16cid:durableId="853105577">
    <w:abstractNumId w:val="10"/>
  </w:num>
  <w:num w:numId="18" w16cid:durableId="971636797">
    <w:abstractNumId w:val="17"/>
  </w:num>
  <w:num w:numId="19" w16cid:durableId="1791432828">
    <w:abstractNumId w:val="4"/>
  </w:num>
  <w:num w:numId="20" w16cid:durableId="1277367127">
    <w:abstractNumId w:val="0"/>
  </w:num>
  <w:num w:numId="21" w16cid:durableId="152065103">
    <w:abstractNumId w:val="15"/>
  </w:num>
  <w:num w:numId="22" w16cid:durableId="1082481967">
    <w:abstractNumId w:val="19"/>
  </w:num>
  <w:num w:numId="23" w16cid:durableId="378405296">
    <w:abstractNumId w:val="14"/>
  </w:num>
  <w:num w:numId="24" w16cid:durableId="360132400">
    <w:abstractNumId w:val="22"/>
  </w:num>
  <w:num w:numId="25" w16cid:durableId="1146437944">
    <w:abstractNumId w:val="11"/>
  </w:num>
  <w:num w:numId="26" w16cid:durableId="305083907">
    <w:abstractNumId w:val="1"/>
  </w:num>
  <w:num w:numId="27" w16cid:durableId="1631856543">
    <w:abstractNumId w:val="9"/>
  </w:num>
  <w:num w:numId="28" w16cid:durableId="1752660515">
    <w:abstractNumId w:val="16"/>
  </w:num>
  <w:num w:numId="29" w16cid:durableId="306980220">
    <w:abstractNumId w:val="7"/>
  </w:num>
  <w:num w:numId="30" w16cid:durableId="1398018211">
    <w:abstractNumId w:val="13"/>
  </w:num>
  <w:num w:numId="31" w16cid:durableId="1668556620">
    <w:abstractNumId w:val="18"/>
  </w:num>
  <w:num w:numId="32" w16cid:durableId="35246587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attachedTemplate r:id="rId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366F"/>
    <w:rsid w:val="00011187"/>
    <w:rsid w:val="000145EC"/>
    <w:rsid w:val="00015957"/>
    <w:rsid w:val="00016434"/>
    <w:rsid w:val="000224C1"/>
    <w:rsid w:val="000266DF"/>
    <w:rsid w:val="000319B3"/>
    <w:rsid w:val="0003631E"/>
    <w:rsid w:val="00042CAA"/>
    <w:rsid w:val="00062E0B"/>
    <w:rsid w:val="00065F33"/>
    <w:rsid w:val="000715B0"/>
    <w:rsid w:val="00071FAB"/>
    <w:rsid w:val="00080A75"/>
    <w:rsid w:val="0008214A"/>
    <w:rsid w:val="000864B5"/>
    <w:rsid w:val="00091240"/>
    <w:rsid w:val="000A5463"/>
    <w:rsid w:val="000B527F"/>
    <w:rsid w:val="000C0865"/>
    <w:rsid w:val="000C099E"/>
    <w:rsid w:val="000C14DF"/>
    <w:rsid w:val="000C602B"/>
    <w:rsid w:val="000D171D"/>
    <w:rsid w:val="000D34E2"/>
    <w:rsid w:val="000D3D70"/>
    <w:rsid w:val="000D6E09"/>
    <w:rsid w:val="000E2BB8"/>
    <w:rsid w:val="000E30A0"/>
    <w:rsid w:val="000E44E8"/>
    <w:rsid w:val="000F237D"/>
    <w:rsid w:val="000F4280"/>
    <w:rsid w:val="000F5E98"/>
    <w:rsid w:val="00104FD0"/>
    <w:rsid w:val="00106095"/>
    <w:rsid w:val="00107B71"/>
    <w:rsid w:val="0011070F"/>
    <w:rsid w:val="001173BB"/>
    <w:rsid w:val="001213C4"/>
    <w:rsid w:val="0016039E"/>
    <w:rsid w:val="00161A35"/>
    <w:rsid w:val="00162CAE"/>
    <w:rsid w:val="00185D94"/>
    <w:rsid w:val="001A61D0"/>
    <w:rsid w:val="001A62AD"/>
    <w:rsid w:val="001A67BA"/>
    <w:rsid w:val="001B3428"/>
    <w:rsid w:val="001B452C"/>
    <w:rsid w:val="001B7832"/>
    <w:rsid w:val="001C2604"/>
    <w:rsid w:val="001C38CB"/>
    <w:rsid w:val="001E03E3"/>
    <w:rsid w:val="001E177F"/>
    <w:rsid w:val="001E439E"/>
    <w:rsid w:val="001F1161"/>
    <w:rsid w:val="001F59D6"/>
    <w:rsid w:val="002058AF"/>
    <w:rsid w:val="00205E6C"/>
    <w:rsid w:val="00210FE4"/>
    <w:rsid w:val="00224A0B"/>
    <w:rsid w:val="002251AF"/>
    <w:rsid w:val="00236A27"/>
    <w:rsid w:val="00255DD0"/>
    <w:rsid w:val="002570E4"/>
    <w:rsid w:val="0026235D"/>
    <w:rsid w:val="00264E1B"/>
    <w:rsid w:val="0026597B"/>
    <w:rsid w:val="0027672E"/>
    <w:rsid w:val="00284418"/>
    <w:rsid w:val="002A20EB"/>
    <w:rsid w:val="002A780A"/>
    <w:rsid w:val="002B43D6"/>
    <w:rsid w:val="002C4134"/>
    <w:rsid w:val="002C5071"/>
    <w:rsid w:val="002D0AB7"/>
    <w:rsid w:val="002D1046"/>
    <w:rsid w:val="002F7854"/>
    <w:rsid w:val="00301E00"/>
    <w:rsid w:val="003071D9"/>
    <w:rsid w:val="00311038"/>
    <w:rsid w:val="003220D5"/>
    <w:rsid w:val="00322A0B"/>
    <w:rsid w:val="00326F43"/>
    <w:rsid w:val="003336F9"/>
    <w:rsid w:val="003364CB"/>
    <w:rsid w:val="003365D7"/>
    <w:rsid w:val="00337205"/>
    <w:rsid w:val="0034662F"/>
    <w:rsid w:val="00361404"/>
    <w:rsid w:val="00361C05"/>
    <w:rsid w:val="00364EE3"/>
    <w:rsid w:val="00371AFA"/>
    <w:rsid w:val="00383AF3"/>
    <w:rsid w:val="003948D8"/>
    <w:rsid w:val="003956F9"/>
    <w:rsid w:val="003A7FC2"/>
    <w:rsid w:val="003B0233"/>
    <w:rsid w:val="003B245B"/>
    <w:rsid w:val="003B3E78"/>
    <w:rsid w:val="003B5F93"/>
    <w:rsid w:val="003B6AC5"/>
    <w:rsid w:val="003B7E42"/>
    <w:rsid w:val="003C72AD"/>
    <w:rsid w:val="003D40E9"/>
    <w:rsid w:val="003D4D14"/>
    <w:rsid w:val="003D73D0"/>
    <w:rsid w:val="003E38C4"/>
    <w:rsid w:val="003F789B"/>
    <w:rsid w:val="004021D0"/>
    <w:rsid w:val="004102B2"/>
    <w:rsid w:val="00412BB7"/>
    <w:rsid w:val="00413626"/>
    <w:rsid w:val="00415D99"/>
    <w:rsid w:val="00421FA4"/>
    <w:rsid w:val="00423CED"/>
    <w:rsid w:val="00427C1E"/>
    <w:rsid w:val="004355A3"/>
    <w:rsid w:val="004443A9"/>
    <w:rsid w:val="00472CFE"/>
    <w:rsid w:val="00482131"/>
    <w:rsid w:val="00483ACE"/>
    <w:rsid w:val="00486A3F"/>
    <w:rsid w:val="004A2EF2"/>
    <w:rsid w:val="004A6201"/>
    <w:rsid w:val="004C7B59"/>
    <w:rsid w:val="004D0BE2"/>
    <w:rsid w:val="004D5A2F"/>
    <w:rsid w:val="004F6D09"/>
    <w:rsid w:val="00501973"/>
    <w:rsid w:val="00503360"/>
    <w:rsid w:val="005077D6"/>
    <w:rsid w:val="00510963"/>
    <w:rsid w:val="00515D50"/>
    <w:rsid w:val="00517354"/>
    <w:rsid w:val="0052064A"/>
    <w:rsid w:val="00523EAA"/>
    <w:rsid w:val="00540ED2"/>
    <w:rsid w:val="00547D78"/>
    <w:rsid w:val="00554A64"/>
    <w:rsid w:val="00573B0A"/>
    <w:rsid w:val="00581A4A"/>
    <w:rsid w:val="0058273F"/>
    <w:rsid w:val="00583700"/>
    <w:rsid w:val="005925BA"/>
    <w:rsid w:val="005956CD"/>
    <w:rsid w:val="005A4542"/>
    <w:rsid w:val="005B00C5"/>
    <w:rsid w:val="005B661B"/>
    <w:rsid w:val="005C5A0B"/>
    <w:rsid w:val="005C671F"/>
    <w:rsid w:val="005D05EE"/>
    <w:rsid w:val="005D2B1C"/>
    <w:rsid w:val="005D30F3"/>
    <w:rsid w:val="005D44A7"/>
    <w:rsid w:val="005F5A54"/>
    <w:rsid w:val="006018B2"/>
    <w:rsid w:val="00610A7E"/>
    <w:rsid w:val="00612214"/>
    <w:rsid w:val="006144BD"/>
    <w:rsid w:val="00617AC0"/>
    <w:rsid w:val="00624676"/>
    <w:rsid w:val="00642AA7"/>
    <w:rsid w:val="00647299"/>
    <w:rsid w:val="00651CD5"/>
    <w:rsid w:val="00655019"/>
    <w:rsid w:val="0066741D"/>
    <w:rsid w:val="006767D4"/>
    <w:rsid w:val="00682EDF"/>
    <w:rsid w:val="006A785A"/>
    <w:rsid w:val="006B6CBE"/>
    <w:rsid w:val="006C23D2"/>
    <w:rsid w:val="006C609F"/>
    <w:rsid w:val="006D0554"/>
    <w:rsid w:val="006D08D7"/>
    <w:rsid w:val="006D4667"/>
    <w:rsid w:val="006E447A"/>
    <w:rsid w:val="006E692F"/>
    <w:rsid w:val="006E6B93"/>
    <w:rsid w:val="006F050F"/>
    <w:rsid w:val="006F5363"/>
    <w:rsid w:val="006F68D0"/>
    <w:rsid w:val="00703A33"/>
    <w:rsid w:val="0072145A"/>
    <w:rsid w:val="00721D9D"/>
    <w:rsid w:val="00730C1F"/>
    <w:rsid w:val="007317D1"/>
    <w:rsid w:val="00733CAB"/>
    <w:rsid w:val="00737B2E"/>
    <w:rsid w:val="00752538"/>
    <w:rsid w:val="00754529"/>
    <w:rsid w:val="00754C30"/>
    <w:rsid w:val="00756F45"/>
    <w:rsid w:val="0075760D"/>
    <w:rsid w:val="00763FCD"/>
    <w:rsid w:val="00767D09"/>
    <w:rsid w:val="0077016C"/>
    <w:rsid w:val="00771231"/>
    <w:rsid w:val="0077423F"/>
    <w:rsid w:val="007A781F"/>
    <w:rsid w:val="007B2276"/>
    <w:rsid w:val="007E439A"/>
    <w:rsid w:val="007E66D9"/>
    <w:rsid w:val="007F77CE"/>
    <w:rsid w:val="00805A2E"/>
    <w:rsid w:val="0080787B"/>
    <w:rsid w:val="008104A7"/>
    <w:rsid w:val="00811A9B"/>
    <w:rsid w:val="00813E07"/>
    <w:rsid w:val="00817C7D"/>
    <w:rsid w:val="0082394C"/>
    <w:rsid w:val="008321C9"/>
    <w:rsid w:val="0083359D"/>
    <w:rsid w:val="00833B16"/>
    <w:rsid w:val="00842387"/>
    <w:rsid w:val="00845A99"/>
    <w:rsid w:val="00857467"/>
    <w:rsid w:val="008732FD"/>
    <w:rsid w:val="00876B17"/>
    <w:rsid w:val="00880266"/>
    <w:rsid w:val="00883566"/>
    <w:rsid w:val="00886205"/>
    <w:rsid w:val="00890E52"/>
    <w:rsid w:val="008960BB"/>
    <w:rsid w:val="008A26A3"/>
    <w:rsid w:val="008A421B"/>
    <w:rsid w:val="008B3278"/>
    <w:rsid w:val="008B5B34"/>
    <w:rsid w:val="008D43B9"/>
    <w:rsid w:val="008F4A49"/>
    <w:rsid w:val="008F5160"/>
    <w:rsid w:val="009166E2"/>
    <w:rsid w:val="00930BD7"/>
    <w:rsid w:val="00931D78"/>
    <w:rsid w:val="0093332D"/>
    <w:rsid w:val="00936BAC"/>
    <w:rsid w:val="009503E0"/>
    <w:rsid w:val="00953909"/>
    <w:rsid w:val="00972E62"/>
    <w:rsid w:val="00980425"/>
    <w:rsid w:val="00995C38"/>
    <w:rsid w:val="009A4192"/>
    <w:rsid w:val="009B3183"/>
    <w:rsid w:val="009C06F7"/>
    <w:rsid w:val="009C4D45"/>
    <w:rsid w:val="009D0CA9"/>
    <w:rsid w:val="009D4B81"/>
    <w:rsid w:val="009D7EFA"/>
    <w:rsid w:val="009E6773"/>
    <w:rsid w:val="00A0078B"/>
    <w:rsid w:val="00A00E09"/>
    <w:rsid w:val="00A021EF"/>
    <w:rsid w:val="00A04D49"/>
    <w:rsid w:val="00A0512E"/>
    <w:rsid w:val="00A05FCF"/>
    <w:rsid w:val="00A2328D"/>
    <w:rsid w:val="00A24A4D"/>
    <w:rsid w:val="00A32253"/>
    <w:rsid w:val="00A35350"/>
    <w:rsid w:val="00A36073"/>
    <w:rsid w:val="00A5663B"/>
    <w:rsid w:val="00A66F36"/>
    <w:rsid w:val="00A8235C"/>
    <w:rsid w:val="00A862B1"/>
    <w:rsid w:val="00A90B3F"/>
    <w:rsid w:val="00AB0C38"/>
    <w:rsid w:val="00AB2576"/>
    <w:rsid w:val="00AC0D27"/>
    <w:rsid w:val="00AC766E"/>
    <w:rsid w:val="00AD13AB"/>
    <w:rsid w:val="00AF66C4"/>
    <w:rsid w:val="00AF7DE7"/>
    <w:rsid w:val="00B01AB1"/>
    <w:rsid w:val="00B14597"/>
    <w:rsid w:val="00B24CE3"/>
    <w:rsid w:val="00B24F28"/>
    <w:rsid w:val="00B25CDE"/>
    <w:rsid w:val="00B30846"/>
    <w:rsid w:val="00B32EB2"/>
    <w:rsid w:val="00B343FA"/>
    <w:rsid w:val="00B42693"/>
    <w:rsid w:val="00B4479D"/>
    <w:rsid w:val="00B50ABE"/>
    <w:rsid w:val="00B53FDD"/>
    <w:rsid w:val="00B60688"/>
    <w:rsid w:val="00B621B5"/>
    <w:rsid w:val="00B65A13"/>
    <w:rsid w:val="00B73A9A"/>
    <w:rsid w:val="00B83449"/>
    <w:rsid w:val="00B926D1"/>
    <w:rsid w:val="00B92A91"/>
    <w:rsid w:val="00B977C3"/>
    <w:rsid w:val="00BB42FE"/>
    <w:rsid w:val="00BC19F7"/>
    <w:rsid w:val="00BC70CC"/>
    <w:rsid w:val="00BD105C"/>
    <w:rsid w:val="00BE04D8"/>
    <w:rsid w:val="00BE52FC"/>
    <w:rsid w:val="00BE6103"/>
    <w:rsid w:val="00BF7928"/>
    <w:rsid w:val="00C0166C"/>
    <w:rsid w:val="00C04B0C"/>
    <w:rsid w:val="00C077AD"/>
    <w:rsid w:val="00C13744"/>
    <w:rsid w:val="00C14375"/>
    <w:rsid w:val="00C2350C"/>
    <w:rsid w:val="00C243A1"/>
    <w:rsid w:val="00C31308"/>
    <w:rsid w:val="00C32FBB"/>
    <w:rsid w:val="00C33566"/>
    <w:rsid w:val="00C36AD4"/>
    <w:rsid w:val="00C40E2C"/>
    <w:rsid w:val="00C4571F"/>
    <w:rsid w:val="00C46534"/>
    <w:rsid w:val="00C50E3E"/>
    <w:rsid w:val="00C55583"/>
    <w:rsid w:val="00C80445"/>
    <w:rsid w:val="00C82ED9"/>
    <w:rsid w:val="00C83F4F"/>
    <w:rsid w:val="00C864D7"/>
    <w:rsid w:val="00C90057"/>
    <w:rsid w:val="00CA1AE3"/>
    <w:rsid w:val="00CA3674"/>
    <w:rsid w:val="00CC22AC"/>
    <w:rsid w:val="00CC23C8"/>
    <w:rsid w:val="00CC59F5"/>
    <w:rsid w:val="00CC62E9"/>
    <w:rsid w:val="00CD1D6C"/>
    <w:rsid w:val="00CD362F"/>
    <w:rsid w:val="00CD3CE2"/>
    <w:rsid w:val="00CD6D05"/>
    <w:rsid w:val="00CE0328"/>
    <w:rsid w:val="00CE0E67"/>
    <w:rsid w:val="00CE366F"/>
    <w:rsid w:val="00CE5FF4"/>
    <w:rsid w:val="00CF0E8A"/>
    <w:rsid w:val="00CF2825"/>
    <w:rsid w:val="00D00AC1"/>
    <w:rsid w:val="00D01C51"/>
    <w:rsid w:val="00D11B9D"/>
    <w:rsid w:val="00D14800"/>
    <w:rsid w:val="00D25975"/>
    <w:rsid w:val="00D429F2"/>
    <w:rsid w:val="00D4303F"/>
    <w:rsid w:val="00D43376"/>
    <w:rsid w:val="00D4455A"/>
    <w:rsid w:val="00D525D1"/>
    <w:rsid w:val="00D52EBE"/>
    <w:rsid w:val="00D55DF0"/>
    <w:rsid w:val="00D7519B"/>
    <w:rsid w:val="00D81D8D"/>
    <w:rsid w:val="00D8436B"/>
    <w:rsid w:val="00D8723D"/>
    <w:rsid w:val="00D92411"/>
    <w:rsid w:val="00DA5411"/>
    <w:rsid w:val="00DB0E18"/>
    <w:rsid w:val="00DB2FC8"/>
    <w:rsid w:val="00DC4FCC"/>
    <w:rsid w:val="00DC64B0"/>
    <w:rsid w:val="00DD1D03"/>
    <w:rsid w:val="00DD63E6"/>
    <w:rsid w:val="00DD7797"/>
    <w:rsid w:val="00DE0F04"/>
    <w:rsid w:val="00DE3DAF"/>
    <w:rsid w:val="00DE62F3"/>
    <w:rsid w:val="00DF2723"/>
    <w:rsid w:val="00DF27F7"/>
    <w:rsid w:val="00DF3843"/>
    <w:rsid w:val="00E018A8"/>
    <w:rsid w:val="00E16B7C"/>
    <w:rsid w:val="00E206BA"/>
    <w:rsid w:val="00E22772"/>
    <w:rsid w:val="00E357D4"/>
    <w:rsid w:val="00E35A27"/>
    <w:rsid w:val="00E40395"/>
    <w:rsid w:val="00E429AD"/>
    <w:rsid w:val="00E53B48"/>
    <w:rsid w:val="00E55813"/>
    <w:rsid w:val="00E63208"/>
    <w:rsid w:val="00E6483C"/>
    <w:rsid w:val="00E70687"/>
    <w:rsid w:val="00E71701"/>
    <w:rsid w:val="00E71D85"/>
    <w:rsid w:val="00E72589"/>
    <w:rsid w:val="00E776F1"/>
    <w:rsid w:val="00E819D8"/>
    <w:rsid w:val="00E8213C"/>
    <w:rsid w:val="00E922F5"/>
    <w:rsid w:val="00E92309"/>
    <w:rsid w:val="00EE0F94"/>
    <w:rsid w:val="00EE6171"/>
    <w:rsid w:val="00EE65BD"/>
    <w:rsid w:val="00EF66B1"/>
    <w:rsid w:val="00F006E2"/>
    <w:rsid w:val="00F02B8E"/>
    <w:rsid w:val="00F071B9"/>
    <w:rsid w:val="00F21A91"/>
    <w:rsid w:val="00F21B29"/>
    <w:rsid w:val="00F239E9"/>
    <w:rsid w:val="00F24022"/>
    <w:rsid w:val="00F42CC8"/>
    <w:rsid w:val="00F64D51"/>
    <w:rsid w:val="00F736BA"/>
    <w:rsid w:val="00F76532"/>
    <w:rsid w:val="00F80939"/>
    <w:rsid w:val="00F8417C"/>
    <w:rsid w:val="00F84821"/>
    <w:rsid w:val="00F853DA"/>
    <w:rsid w:val="00F97D08"/>
    <w:rsid w:val="00FA015E"/>
    <w:rsid w:val="00FA4AC9"/>
    <w:rsid w:val="00FA55E7"/>
    <w:rsid w:val="00FC2251"/>
    <w:rsid w:val="00FC61EC"/>
    <w:rsid w:val="00FC692B"/>
    <w:rsid w:val="00FF174D"/>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D27339"/>
  <w15:docId w15:val="{CF03AC2B-2CEC-4E2E-940E-26408EC4DB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l-GR"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AC766E"/>
    <w:pPr>
      <w:spacing w:after="120" w:line="276" w:lineRule="auto"/>
      <w:jc w:val="both"/>
    </w:pPr>
    <w:rPr>
      <w:rFonts w:ascii="Cambria" w:hAnsi="Cambria"/>
      <w:color w:val="000000"/>
      <w:sz w:val="22"/>
      <w:szCs w:val="22"/>
    </w:rPr>
  </w:style>
  <w:style w:type="paragraph" w:styleId="1">
    <w:name w:val="heading 1"/>
    <w:aliases w:val="Κεφαλίδα1"/>
    <w:basedOn w:val="a0"/>
    <w:next w:val="a0"/>
    <w:link w:val="1Char"/>
    <w:qFormat/>
    <w:rsid w:val="00995C38"/>
    <w:pPr>
      <w:keepNext/>
      <w:numPr>
        <w:numId w:val="9"/>
      </w:numPr>
      <w:spacing w:before="240" w:after="480"/>
      <w:jc w:val="left"/>
      <w:outlineLvl w:val="0"/>
    </w:pPr>
    <w:rPr>
      <w:rFonts w:cs="Arial"/>
      <w:bCs/>
      <w:smallCaps/>
      <w:color w:val="auto"/>
      <w:kern w:val="32"/>
      <w:sz w:val="28"/>
      <w:szCs w:val="32"/>
    </w:rPr>
  </w:style>
  <w:style w:type="paragraph" w:styleId="2">
    <w:name w:val="heading 2"/>
    <w:aliases w:val="Κεφαλίδα2"/>
    <w:basedOn w:val="a0"/>
    <w:next w:val="a0"/>
    <w:link w:val="2Char"/>
    <w:qFormat/>
    <w:rsid w:val="00995C38"/>
    <w:pPr>
      <w:keepNext/>
      <w:numPr>
        <w:ilvl w:val="1"/>
        <w:numId w:val="9"/>
      </w:numPr>
      <w:spacing w:before="360"/>
      <w:jc w:val="left"/>
      <w:outlineLvl w:val="1"/>
    </w:pPr>
    <w:rPr>
      <w:rFonts w:cs="Arial"/>
      <w:bCs/>
      <w:iCs/>
      <w:color w:val="auto"/>
      <w:sz w:val="24"/>
      <w:szCs w:val="28"/>
    </w:rPr>
  </w:style>
  <w:style w:type="paragraph" w:styleId="3">
    <w:name w:val="heading 3"/>
    <w:aliases w:val="Κεφαλίδα3"/>
    <w:basedOn w:val="a0"/>
    <w:next w:val="a0"/>
    <w:link w:val="3Char"/>
    <w:qFormat/>
    <w:rsid w:val="00995C38"/>
    <w:pPr>
      <w:keepNext/>
      <w:numPr>
        <w:ilvl w:val="2"/>
        <w:numId w:val="9"/>
      </w:numPr>
      <w:spacing w:before="240"/>
      <w:jc w:val="left"/>
      <w:outlineLvl w:val="2"/>
    </w:pPr>
    <w:rPr>
      <w:rFonts w:cs="Arial"/>
      <w:bCs/>
      <w:i/>
      <w:color w:val="auto"/>
      <w:sz w:val="23"/>
      <w:szCs w:val="26"/>
    </w:rPr>
  </w:style>
  <w:style w:type="paragraph" w:styleId="4">
    <w:name w:val="heading 4"/>
    <w:aliases w:val="Κεφαλίδα4"/>
    <w:basedOn w:val="a0"/>
    <w:next w:val="a0"/>
    <w:link w:val="4Char"/>
    <w:qFormat/>
    <w:rsid w:val="00995C38"/>
    <w:pPr>
      <w:keepNext/>
      <w:numPr>
        <w:ilvl w:val="3"/>
        <w:numId w:val="9"/>
      </w:numPr>
      <w:spacing w:before="240" w:after="60"/>
      <w:outlineLvl w:val="3"/>
    </w:pPr>
    <w:rPr>
      <w:bCs/>
      <w:i/>
      <w:szCs w:val="28"/>
    </w:rPr>
  </w:style>
  <w:style w:type="paragraph" w:styleId="5">
    <w:name w:val="heading 5"/>
    <w:basedOn w:val="a0"/>
    <w:next w:val="a0"/>
    <w:link w:val="5Char"/>
    <w:semiHidden/>
    <w:unhideWhenUsed/>
    <w:rsid w:val="001B3428"/>
    <w:pPr>
      <w:numPr>
        <w:ilvl w:val="4"/>
        <w:numId w:val="9"/>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0"/>
    <w:next w:val="a0"/>
    <w:link w:val="6Char"/>
    <w:semiHidden/>
    <w:unhideWhenUsed/>
    <w:qFormat/>
    <w:rsid w:val="001B3428"/>
    <w:pPr>
      <w:numPr>
        <w:ilvl w:val="5"/>
        <w:numId w:val="9"/>
      </w:numPr>
      <w:spacing w:before="240" w:after="60"/>
      <w:outlineLvl w:val="5"/>
    </w:pPr>
    <w:rPr>
      <w:rFonts w:asciiTheme="minorHAnsi" w:eastAsiaTheme="minorEastAsia" w:hAnsiTheme="minorHAnsi" w:cstheme="minorBidi"/>
      <w:b/>
      <w:bCs/>
    </w:rPr>
  </w:style>
  <w:style w:type="paragraph" w:styleId="7">
    <w:name w:val="heading 7"/>
    <w:basedOn w:val="a0"/>
    <w:next w:val="a0"/>
    <w:link w:val="7Char"/>
    <w:semiHidden/>
    <w:unhideWhenUsed/>
    <w:qFormat/>
    <w:rsid w:val="001B3428"/>
    <w:pPr>
      <w:numPr>
        <w:ilvl w:val="6"/>
        <w:numId w:val="9"/>
      </w:numPr>
      <w:spacing w:before="240" w:after="60"/>
      <w:outlineLvl w:val="6"/>
    </w:pPr>
    <w:rPr>
      <w:rFonts w:asciiTheme="minorHAnsi" w:eastAsiaTheme="minorEastAsia" w:hAnsiTheme="minorHAnsi" w:cstheme="minorBidi"/>
      <w:sz w:val="24"/>
      <w:szCs w:val="24"/>
    </w:rPr>
  </w:style>
  <w:style w:type="paragraph" w:styleId="8">
    <w:name w:val="heading 8"/>
    <w:basedOn w:val="a0"/>
    <w:next w:val="a0"/>
    <w:link w:val="8Char"/>
    <w:semiHidden/>
    <w:unhideWhenUsed/>
    <w:qFormat/>
    <w:rsid w:val="001B3428"/>
    <w:pPr>
      <w:numPr>
        <w:ilvl w:val="7"/>
        <w:numId w:val="9"/>
      </w:numPr>
      <w:spacing w:before="240" w:after="60"/>
      <w:outlineLvl w:val="7"/>
    </w:pPr>
    <w:rPr>
      <w:rFonts w:asciiTheme="minorHAnsi" w:eastAsiaTheme="minorEastAsia" w:hAnsiTheme="minorHAnsi" w:cstheme="minorBidi"/>
      <w:i/>
      <w:iCs/>
      <w:sz w:val="24"/>
      <w:szCs w:val="24"/>
    </w:rPr>
  </w:style>
  <w:style w:type="paragraph" w:styleId="9">
    <w:name w:val="heading 9"/>
    <w:basedOn w:val="a0"/>
    <w:next w:val="a0"/>
    <w:link w:val="9Char"/>
    <w:semiHidden/>
    <w:unhideWhenUsed/>
    <w:qFormat/>
    <w:rsid w:val="001B3428"/>
    <w:pPr>
      <w:spacing w:before="240" w:after="60"/>
      <w:ind w:left="1584" w:hanging="1584"/>
      <w:outlineLvl w:val="8"/>
    </w:pPr>
    <w:rPr>
      <w:rFonts w:asciiTheme="majorHAnsi" w:eastAsiaTheme="majorEastAsia" w:hAnsiTheme="majorHAnsi" w:cstheme="majorBidi"/>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Επικεφαλίδα 1 Char"/>
    <w:aliases w:val="Κεφαλίδα1 Char"/>
    <w:basedOn w:val="a1"/>
    <w:link w:val="1"/>
    <w:rsid w:val="00995C38"/>
    <w:rPr>
      <w:rFonts w:ascii="Cambria" w:hAnsi="Cambria" w:cs="Arial"/>
      <w:bCs/>
      <w:smallCaps/>
      <w:kern w:val="32"/>
      <w:sz w:val="28"/>
      <w:szCs w:val="32"/>
    </w:rPr>
  </w:style>
  <w:style w:type="character" w:customStyle="1" w:styleId="2Char">
    <w:name w:val="Επικεφαλίδα 2 Char"/>
    <w:aliases w:val="Κεφαλίδα2 Char"/>
    <w:basedOn w:val="a1"/>
    <w:link w:val="2"/>
    <w:rsid w:val="00995C38"/>
    <w:rPr>
      <w:rFonts w:ascii="Cambria" w:hAnsi="Cambria" w:cs="Arial"/>
      <w:bCs/>
      <w:iCs/>
      <w:sz w:val="24"/>
      <w:szCs w:val="28"/>
    </w:rPr>
  </w:style>
  <w:style w:type="character" w:customStyle="1" w:styleId="3Char">
    <w:name w:val="Επικεφαλίδα 3 Char"/>
    <w:aliases w:val="Κεφαλίδα3 Char"/>
    <w:basedOn w:val="a1"/>
    <w:link w:val="3"/>
    <w:rsid w:val="00995C38"/>
    <w:rPr>
      <w:rFonts w:ascii="Cambria" w:hAnsi="Cambria" w:cs="Arial"/>
      <w:bCs/>
      <w:i/>
      <w:sz w:val="23"/>
      <w:szCs w:val="26"/>
    </w:rPr>
  </w:style>
  <w:style w:type="character" w:customStyle="1" w:styleId="4Char">
    <w:name w:val="Επικεφαλίδα 4 Char"/>
    <w:aliases w:val="Κεφαλίδα4 Char"/>
    <w:basedOn w:val="a1"/>
    <w:link w:val="4"/>
    <w:rsid w:val="00995C38"/>
    <w:rPr>
      <w:rFonts w:ascii="Cambria" w:hAnsi="Cambria"/>
      <w:bCs/>
      <w:i/>
      <w:color w:val="000000"/>
      <w:sz w:val="22"/>
      <w:szCs w:val="28"/>
    </w:rPr>
  </w:style>
  <w:style w:type="character" w:customStyle="1" w:styleId="5Char">
    <w:name w:val="Επικεφαλίδα 5 Char"/>
    <w:basedOn w:val="a1"/>
    <w:link w:val="5"/>
    <w:semiHidden/>
    <w:rsid w:val="001B3428"/>
    <w:rPr>
      <w:rFonts w:asciiTheme="minorHAnsi" w:eastAsiaTheme="minorEastAsia" w:hAnsiTheme="minorHAnsi" w:cstheme="minorBidi"/>
      <w:b/>
      <w:bCs/>
      <w:i/>
      <w:iCs/>
      <w:color w:val="000000"/>
      <w:sz w:val="26"/>
      <w:szCs w:val="26"/>
    </w:rPr>
  </w:style>
  <w:style w:type="character" w:customStyle="1" w:styleId="6Char">
    <w:name w:val="Επικεφαλίδα 6 Char"/>
    <w:basedOn w:val="a1"/>
    <w:link w:val="6"/>
    <w:semiHidden/>
    <w:rsid w:val="001B3428"/>
    <w:rPr>
      <w:rFonts w:asciiTheme="minorHAnsi" w:eastAsiaTheme="minorEastAsia" w:hAnsiTheme="minorHAnsi" w:cstheme="minorBidi"/>
      <w:b/>
      <w:bCs/>
      <w:color w:val="000000"/>
      <w:sz w:val="22"/>
      <w:szCs w:val="22"/>
    </w:rPr>
  </w:style>
  <w:style w:type="character" w:customStyle="1" w:styleId="7Char">
    <w:name w:val="Επικεφαλίδα 7 Char"/>
    <w:basedOn w:val="a1"/>
    <w:link w:val="7"/>
    <w:semiHidden/>
    <w:rsid w:val="001B3428"/>
    <w:rPr>
      <w:rFonts w:asciiTheme="minorHAnsi" w:eastAsiaTheme="minorEastAsia" w:hAnsiTheme="minorHAnsi" w:cstheme="minorBidi"/>
      <w:color w:val="000000"/>
      <w:sz w:val="24"/>
      <w:szCs w:val="24"/>
    </w:rPr>
  </w:style>
  <w:style w:type="character" w:customStyle="1" w:styleId="8Char">
    <w:name w:val="Επικεφαλίδα 8 Char"/>
    <w:basedOn w:val="a1"/>
    <w:link w:val="8"/>
    <w:semiHidden/>
    <w:rsid w:val="001B3428"/>
    <w:rPr>
      <w:rFonts w:asciiTheme="minorHAnsi" w:eastAsiaTheme="minorEastAsia" w:hAnsiTheme="minorHAnsi" w:cstheme="minorBidi"/>
      <w:i/>
      <w:iCs/>
      <w:color w:val="000000"/>
      <w:sz w:val="24"/>
      <w:szCs w:val="24"/>
    </w:rPr>
  </w:style>
  <w:style w:type="character" w:customStyle="1" w:styleId="9Char">
    <w:name w:val="Επικεφαλίδα 9 Char"/>
    <w:basedOn w:val="a1"/>
    <w:link w:val="9"/>
    <w:semiHidden/>
    <w:rsid w:val="001B3428"/>
    <w:rPr>
      <w:rFonts w:asciiTheme="majorHAnsi" w:eastAsiaTheme="majorEastAsia" w:hAnsiTheme="majorHAnsi" w:cstheme="majorBidi"/>
      <w:color w:val="000000"/>
      <w:sz w:val="22"/>
      <w:szCs w:val="22"/>
    </w:rPr>
  </w:style>
  <w:style w:type="paragraph" w:styleId="a4">
    <w:name w:val="caption"/>
    <w:basedOn w:val="a0"/>
    <w:next w:val="a0"/>
    <w:rsid w:val="001B3428"/>
    <w:rPr>
      <w:b/>
      <w:bCs/>
      <w:sz w:val="20"/>
      <w:szCs w:val="20"/>
    </w:rPr>
  </w:style>
  <w:style w:type="paragraph" w:styleId="a5">
    <w:name w:val="header"/>
    <w:basedOn w:val="a0"/>
    <w:link w:val="Char"/>
    <w:uiPriority w:val="99"/>
    <w:unhideWhenUsed/>
    <w:rsid w:val="00A5663B"/>
    <w:pPr>
      <w:tabs>
        <w:tab w:val="center" w:pos="4153"/>
        <w:tab w:val="right" w:pos="8306"/>
      </w:tabs>
      <w:spacing w:after="0" w:line="240" w:lineRule="auto"/>
    </w:pPr>
  </w:style>
  <w:style w:type="character" w:customStyle="1" w:styleId="Char">
    <w:name w:val="Κεφαλίδα Char"/>
    <w:basedOn w:val="a1"/>
    <w:link w:val="a5"/>
    <w:uiPriority w:val="99"/>
    <w:rsid w:val="00A5663B"/>
    <w:rPr>
      <w:rFonts w:ascii="Cambria" w:hAnsi="Cambria"/>
      <w:color w:val="000000"/>
      <w:sz w:val="22"/>
      <w:szCs w:val="22"/>
    </w:rPr>
  </w:style>
  <w:style w:type="paragraph" w:styleId="a6">
    <w:name w:val="footer"/>
    <w:basedOn w:val="a0"/>
    <w:link w:val="Char0"/>
    <w:uiPriority w:val="99"/>
    <w:unhideWhenUsed/>
    <w:rsid w:val="00A5663B"/>
    <w:pPr>
      <w:tabs>
        <w:tab w:val="center" w:pos="4153"/>
        <w:tab w:val="right" w:pos="8306"/>
      </w:tabs>
      <w:spacing w:after="0" w:line="240" w:lineRule="auto"/>
    </w:pPr>
  </w:style>
  <w:style w:type="character" w:customStyle="1" w:styleId="Char0">
    <w:name w:val="Υποσέλιδο Char"/>
    <w:basedOn w:val="a1"/>
    <w:link w:val="a6"/>
    <w:uiPriority w:val="99"/>
    <w:rsid w:val="00A5663B"/>
    <w:rPr>
      <w:rFonts w:ascii="Cambria" w:hAnsi="Cambria"/>
      <w:color w:val="000000"/>
      <w:sz w:val="22"/>
      <w:szCs w:val="22"/>
    </w:rPr>
  </w:style>
  <w:style w:type="paragraph" w:styleId="a7">
    <w:name w:val="Balloon Text"/>
    <w:basedOn w:val="a0"/>
    <w:link w:val="Char1"/>
    <w:uiPriority w:val="99"/>
    <w:semiHidden/>
    <w:unhideWhenUsed/>
    <w:rsid w:val="00A5663B"/>
    <w:pPr>
      <w:spacing w:after="0" w:line="240" w:lineRule="auto"/>
    </w:pPr>
    <w:rPr>
      <w:rFonts w:ascii="Tahoma" w:hAnsi="Tahoma" w:cs="Tahoma"/>
      <w:sz w:val="16"/>
      <w:szCs w:val="16"/>
    </w:rPr>
  </w:style>
  <w:style w:type="character" w:customStyle="1" w:styleId="Char1">
    <w:name w:val="Κείμενο πλαισίου Char"/>
    <w:basedOn w:val="a1"/>
    <w:link w:val="a7"/>
    <w:uiPriority w:val="99"/>
    <w:semiHidden/>
    <w:rsid w:val="00A5663B"/>
    <w:rPr>
      <w:rFonts w:ascii="Tahoma" w:hAnsi="Tahoma" w:cs="Tahoma"/>
      <w:color w:val="000000"/>
      <w:sz w:val="16"/>
      <w:szCs w:val="16"/>
    </w:rPr>
  </w:style>
  <w:style w:type="paragraph" w:styleId="a8">
    <w:name w:val="Title"/>
    <w:basedOn w:val="a0"/>
    <w:next w:val="a0"/>
    <w:link w:val="Char2"/>
    <w:qFormat/>
    <w:rsid w:val="00483ACE"/>
    <w:pPr>
      <w:tabs>
        <w:tab w:val="left" w:pos="993"/>
      </w:tabs>
      <w:spacing w:before="360" w:after="240" w:line="240" w:lineRule="auto"/>
    </w:pPr>
    <w:rPr>
      <w:rFonts w:eastAsiaTheme="majorEastAsia" w:cstheme="majorBidi"/>
      <w:b/>
      <w:color w:val="auto"/>
      <w:spacing w:val="5"/>
      <w:kern w:val="28"/>
      <w:sz w:val="23"/>
      <w:szCs w:val="52"/>
    </w:rPr>
  </w:style>
  <w:style w:type="character" w:customStyle="1" w:styleId="Char2">
    <w:name w:val="Τίτλος Char"/>
    <w:basedOn w:val="a1"/>
    <w:link w:val="a8"/>
    <w:rsid w:val="00483ACE"/>
    <w:rPr>
      <w:rFonts w:ascii="Cambria" w:eastAsiaTheme="majorEastAsia" w:hAnsi="Cambria" w:cstheme="majorBidi"/>
      <w:b/>
      <w:spacing w:val="5"/>
      <w:kern w:val="28"/>
      <w:sz w:val="23"/>
      <w:szCs w:val="52"/>
    </w:rPr>
  </w:style>
  <w:style w:type="paragraph" w:styleId="a9">
    <w:name w:val="List Paragraph"/>
    <w:aliases w:val="Heading A,Γράφημα,Itemize,Bullet21,Bullet22,Bullet23,Bullet211,Bullet24,Bullet25,Bullet26,Bullet27,bl11,Bullet212,Bullet28,bl12,Bullet213,Bullet29,bl13,Bullet214,Bullet210,Bullet215,Liste à puces retrait droite,Bullet List,List1,bl1"/>
    <w:basedOn w:val="a0"/>
    <w:link w:val="Char3"/>
    <w:uiPriority w:val="34"/>
    <w:qFormat/>
    <w:rsid w:val="00E70687"/>
    <w:pPr>
      <w:ind w:left="720"/>
      <w:contextualSpacing/>
    </w:pPr>
  </w:style>
  <w:style w:type="character" w:styleId="aa">
    <w:name w:val="Placeholder Text"/>
    <w:basedOn w:val="a1"/>
    <w:uiPriority w:val="99"/>
    <w:semiHidden/>
    <w:rsid w:val="00415D99"/>
    <w:rPr>
      <w:color w:val="808080"/>
    </w:rPr>
  </w:style>
  <w:style w:type="character" w:styleId="ab">
    <w:name w:val="Strong"/>
    <w:aliases w:val="Ετικέτες"/>
    <w:basedOn w:val="a1"/>
    <w:qFormat/>
    <w:rsid w:val="000E2BB8"/>
    <w:rPr>
      <w:rFonts w:ascii="Cambria" w:hAnsi="Cambria"/>
      <w:b/>
      <w:bCs/>
      <w:color w:val="000000" w:themeColor="text1"/>
      <w:sz w:val="23"/>
    </w:rPr>
  </w:style>
  <w:style w:type="paragraph" w:customStyle="1" w:styleId="Bullets0">
    <w:name w:val="Bullets (Παύλες)"/>
    <w:basedOn w:val="a9"/>
    <w:link w:val="BulletsChar"/>
    <w:qFormat/>
    <w:rsid w:val="003D4D14"/>
    <w:pPr>
      <w:numPr>
        <w:numId w:val="11"/>
      </w:numPr>
      <w:spacing w:line="240" w:lineRule="auto"/>
      <w:ind w:left="567" w:hanging="295"/>
      <w:contextualSpacing w:val="0"/>
      <w:jc w:val="left"/>
    </w:pPr>
  </w:style>
  <w:style w:type="character" w:customStyle="1" w:styleId="Char3">
    <w:name w:val="Παράγραφος λίστας Char"/>
    <w:aliases w:val="Heading A Char,Γράφημα Char,Itemize Char,Bullet21 Char,Bullet22 Char,Bullet23 Char,Bullet211 Char,Bullet24 Char,Bullet25 Char,Bullet26 Char,Bullet27 Char,bl11 Char,Bullet212 Char,Bullet28 Char,bl12 Char,Bullet213 Char,bl13 Char"/>
    <w:basedOn w:val="a1"/>
    <w:link w:val="a9"/>
    <w:uiPriority w:val="34"/>
    <w:rsid w:val="00B343FA"/>
    <w:rPr>
      <w:rFonts w:ascii="Cambria" w:hAnsi="Cambria"/>
      <w:color w:val="000000"/>
      <w:sz w:val="22"/>
      <w:szCs w:val="22"/>
    </w:rPr>
  </w:style>
  <w:style w:type="character" w:customStyle="1" w:styleId="BulletsChar">
    <w:name w:val="Bullets (Παύλες) Char"/>
    <w:basedOn w:val="Char3"/>
    <w:link w:val="Bullets0"/>
    <w:rsid w:val="003D4D14"/>
    <w:rPr>
      <w:rFonts w:ascii="Cambria" w:hAnsi="Cambria"/>
      <w:color w:val="000000"/>
      <w:sz w:val="22"/>
      <w:szCs w:val="22"/>
    </w:rPr>
  </w:style>
  <w:style w:type="paragraph" w:customStyle="1" w:styleId="ac">
    <w:name w:val="Έντονο &amp; Υπογράμμιση"/>
    <w:basedOn w:val="a0"/>
    <w:link w:val="Char4"/>
    <w:qFormat/>
    <w:rsid w:val="00CD3CE2"/>
    <w:pPr>
      <w:spacing w:before="120"/>
    </w:pPr>
    <w:rPr>
      <w:b/>
      <w:u w:val="single"/>
    </w:rPr>
  </w:style>
  <w:style w:type="character" w:customStyle="1" w:styleId="Char4">
    <w:name w:val="Έντονο &amp; Υπογράμμιση Char"/>
    <w:basedOn w:val="a1"/>
    <w:link w:val="ac"/>
    <w:rsid w:val="00CD3CE2"/>
    <w:rPr>
      <w:rFonts w:ascii="Cambria" w:hAnsi="Cambria"/>
      <w:b/>
      <w:color w:val="000000"/>
      <w:sz w:val="22"/>
      <w:szCs w:val="22"/>
      <w:u w:val="single"/>
    </w:rPr>
  </w:style>
  <w:style w:type="character" w:styleId="ad">
    <w:name w:val="Intense Reference"/>
    <w:basedOn w:val="a1"/>
    <w:uiPriority w:val="32"/>
    <w:qFormat/>
    <w:rsid w:val="005F5A54"/>
    <w:rPr>
      <w:b/>
      <w:bCs/>
      <w:smallCaps/>
      <w:color w:val="auto"/>
      <w:spacing w:val="5"/>
    </w:rPr>
  </w:style>
  <w:style w:type="character" w:styleId="ae">
    <w:name w:val="Intense Emphasis"/>
    <w:basedOn w:val="a1"/>
    <w:uiPriority w:val="21"/>
    <w:qFormat/>
    <w:rsid w:val="005F5A54"/>
    <w:rPr>
      <w:i/>
      <w:iCs/>
      <w:color w:val="auto"/>
    </w:rPr>
  </w:style>
  <w:style w:type="paragraph" w:styleId="af">
    <w:name w:val="Intense Quote"/>
    <w:basedOn w:val="a0"/>
    <w:next w:val="a0"/>
    <w:link w:val="Char5"/>
    <w:uiPriority w:val="30"/>
    <w:qFormat/>
    <w:rsid w:val="00486A3F"/>
    <w:pPr>
      <w:pBdr>
        <w:top w:val="single" w:sz="4" w:space="10" w:color="auto"/>
        <w:bottom w:val="single" w:sz="4" w:space="10" w:color="auto"/>
      </w:pBdr>
      <w:spacing w:before="360" w:after="360"/>
      <w:ind w:left="864" w:right="864"/>
      <w:jc w:val="center"/>
    </w:pPr>
    <w:rPr>
      <w:i/>
      <w:iCs/>
      <w:color w:val="auto"/>
    </w:rPr>
  </w:style>
  <w:style w:type="character" w:customStyle="1" w:styleId="Char5">
    <w:name w:val="Έντονο απόσπ. Char"/>
    <w:basedOn w:val="a1"/>
    <w:link w:val="af"/>
    <w:uiPriority w:val="30"/>
    <w:rsid w:val="00486A3F"/>
    <w:rPr>
      <w:rFonts w:ascii="Cambria" w:hAnsi="Cambria"/>
      <w:i/>
      <w:iCs/>
      <w:sz w:val="22"/>
      <w:szCs w:val="22"/>
    </w:rPr>
  </w:style>
  <w:style w:type="character" w:styleId="af0">
    <w:name w:val="Emphasis"/>
    <w:aliases w:val="Πλάγια"/>
    <w:basedOn w:val="a1"/>
    <w:qFormat/>
    <w:rsid w:val="00995C38"/>
    <w:rPr>
      <w:i/>
      <w:iCs/>
    </w:rPr>
  </w:style>
  <w:style w:type="paragraph" w:customStyle="1" w:styleId="Bullets">
    <w:name w:val="Bullets (Σφαίρες)"/>
    <w:basedOn w:val="Bullets0"/>
    <w:link w:val="BulletsChar0"/>
    <w:qFormat/>
    <w:rsid w:val="00995C38"/>
    <w:pPr>
      <w:numPr>
        <w:numId w:val="12"/>
      </w:numPr>
      <w:ind w:left="986" w:hanging="357"/>
    </w:pPr>
  </w:style>
  <w:style w:type="character" w:customStyle="1" w:styleId="BulletsChar0">
    <w:name w:val="Bullets (Σφαίρες) Char"/>
    <w:basedOn w:val="BulletsChar"/>
    <w:link w:val="Bullets"/>
    <w:rsid w:val="00995C38"/>
    <w:rPr>
      <w:rFonts w:ascii="Cambria" w:hAnsi="Cambria"/>
      <w:color w:val="000000"/>
      <w:sz w:val="22"/>
      <w:szCs w:val="22"/>
    </w:rPr>
  </w:style>
  <w:style w:type="character" w:customStyle="1" w:styleId="10">
    <w:name w:val="Στυλ1"/>
    <w:basedOn w:val="a1"/>
    <w:uiPriority w:val="1"/>
    <w:rsid w:val="00B926D1"/>
    <w:rPr>
      <w:rFonts w:ascii="Cambria" w:hAnsi="Cambria"/>
      <w:sz w:val="20"/>
    </w:rPr>
  </w:style>
  <w:style w:type="paragraph" w:customStyle="1" w:styleId="af1">
    <w:name w:val="Πληροφορίες"/>
    <w:basedOn w:val="a0"/>
    <w:link w:val="Char6"/>
    <w:qFormat/>
    <w:rsid w:val="0066741D"/>
    <w:pPr>
      <w:spacing w:before="360" w:after="0"/>
    </w:pPr>
    <w:rPr>
      <w:sz w:val="20"/>
      <w:szCs w:val="20"/>
    </w:rPr>
  </w:style>
  <w:style w:type="character" w:customStyle="1" w:styleId="Char6">
    <w:name w:val="Πληροφορίες Char"/>
    <w:basedOn w:val="a1"/>
    <w:link w:val="af1"/>
    <w:rsid w:val="0066741D"/>
    <w:rPr>
      <w:rFonts w:ascii="Cambria" w:hAnsi="Cambria"/>
      <w:color w:val="000000"/>
    </w:rPr>
  </w:style>
  <w:style w:type="paragraph" w:customStyle="1" w:styleId="af2">
    <w:name w:val="Έντονη γραφή"/>
    <w:basedOn w:val="a0"/>
    <w:link w:val="Char7"/>
    <w:qFormat/>
    <w:rsid w:val="00486A3F"/>
    <w:pPr>
      <w:ind w:left="-11"/>
    </w:pPr>
    <w:rPr>
      <w:b/>
    </w:rPr>
  </w:style>
  <w:style w:type="paragraph" w:customStyle="1" w:styleId="123">
    <w:name w:val="Αρίθμηση (123)"/>
    <w:basedOn w:val="Bullets0"/>
    <w:link w:val="123Char"/>
    <w:qFormat/>
    <w:rsid w:val="00486A3F"/>
    <w:pPr>
      <w:numPr>
        <w:numId w:val="13"/>
      </w:numPr>
      <w:ind w:left="284" w:hanging="284"/>
    </w:pPr>
  </w:style>
  <w:style w:type="character" w:customStyle="1" w:styleId="Char7">
    <w:name w:val="Έντονη γραφή Char"/>
    <w:basedOn w:val="a1"/>
    <w:link w:val="af2"/>
    <w:rsid w:val="00486A3F"/>
    <w:rPr>
      <w:rFonts w:ascii="Cambria" w:hAnsi="Cambria"/>
      <w:b/>
      <w:color w:val="000000"/>
      <w:sz w:val="22"/>
      <w:szCs w:val="22"/>
    </w:rPr>
  </w:style>
  <w:style w:type="paragraph" w:customStyle="1" w:styleId="a">
    <w:name w:val="Αρίθμηση (αβγ)"/>
    <w:basedOn w:val="123"/>
    <w:link w:val="Char8"/>
    <w:qFormat/>
    <w:rsid w:val="00486A3F"/>
    <w:pPr>
      <w:numPr>
        <w:numId w:val="14"/>
      </w:numPr>
    </w:pPr>
  </w:style>
  <w:style w:type="character" w:customStyle="1" w:styleId="123Char">
    <w:name w:val="Αρίθμηση (123) Char"/>
    <w:basedOn w:val="BulletsChar"/>
    <w:link w:val="123"/>
    <w:rsid w:val="00486A3F"/>
    <w:rPr>
      <w:rFonts w:ascii="Cambria" w:hAnsi="Cambria"/>
      <w:color w:val="000000"/>
      <w:sz w:val="22"/>
      <w:szCs w:val="22"/>
    </w:rPr>
  </w:style>
  <w:style w:type="paragraph" w:styleId="af3">
    <w:name w:val="Subtitle"/>
    <w:basedOn w:val="a0"/>
    <w:next w:val="a0"/>
    <w:link w:val="Char9"/>
    <w:qFormat/>
    <w:rsid w:val="00486A3F"/>
    <w:pPr>
      <w:numPr>
        <w:ilvl w:val="1"/>
      </w:numPr>
      <w:spacing w:after="160"/>
    </w:pPr>
    <w:rPr>
      <w:rFonts w:eastAsiaTheme="minorEastAsia" w:cstheme="minorBidi"/>
      <w:color w:val="auto"/>
      <w:spacing w:val="15"/>
    </w:rPr>
  </w:style>
  <w:style w:type="character" w:customStyle="1" w:styleId="Char8">
    <w:name w:val="Αρίθμηση (αβγ) Char"/>
    <w:basedOn w:val="123Char"/>
    <w:link w:val="a"/>
    <w:rsid w:val="00486A3F"/>
    <w:rPr>
      <w:rFonts w:ascii="Cambria" w:hAnsi="Cambria"/>
      <w:color w:val="000000"/>
      <w:sz w:val="22"/>
      <w:szCs w:val="22"/>
    </w:rPr>
  </w:style>
  <w:style w:type="character" w:customStyle="1" w:styleId="Char9">
    <w:name w:val="Υπότιτλος Char"/>
    <w:basedOn w:val="a1"/>
    <w:link w:val="af3"/>
    <w:rsid w:val="00486A3F"/>
    <w:rPr>
      <w:rFonts w:ascii="Cambria" w:eastAsiaTheme="minorEastAsia" w:hAnsi="Cambria" w:cstheme="minorBidi"/>
      <w:spacing w:val="15"/>
      <w:sz w:val="22"/>
      <w:szCs w:val="22"/>
    </w:rPr>
  </w:style>
  <w:style w:type="paragraph" w:styleId="af4">
    <w:name w:val="No Spacing"/>
    <w:uiPriority w:val="1"/>
    <w:qFormat/>
    <w:rsid w:val="00486A3F"/>
    <w:pPr>
      <w:jc w:val="both"/>
    </w:pPr>
    <w:rPr>
      <w:rFonts w:ascii="Cambria" w:hAnsi="Cambria"/>
      <w:color w:val="000000"/>
      <w:sz w:val="22"/>
      <w:szCs w:val="22"/>
    </w:rPr>
  </w:style>
  <w:style w:type="character" w:styleId="af5">
    <w:name w:val="Book Title"/>
    <w:aliases w:val="Έντονο &amp; Πλάγια"/>
    <w:basedOn w:val="a1"/>
    <w:uiPriority w:val="33"/>
    <w:qFormat/>
    <w:rsid w:val="00486A3F"/>
    <w:rPr>
      <w:b/>
      <w:bCs/>
      <w:i/>
      <w:iCs/>
      <w:spacing w:val="5"/>
    </w:rPr>
  </w:style>
  <w:style w:type="paragraph" w:customStyle="1" w:styleId="af6">
    <w:name w:val="Υπογράμμιση"/>
    <w:basedOn w:val="a0"/>
    <w:link w:val="Chara"/>
    <w:qFormat/>
    <w:rsid w:val="00486A3F"/>
    <w:rPr>
      <w:u w:val="single"/>
    </w:rPr>
  </w:style>
  <w:style w:type="character" w:customStyle="1" w:styleId="Chara">
    <w:name w:val="Υπογράμμιση Char"/>
    <w:basedOn w:val="a1"/>
    <w:link w:val="af6"/>
    <w:rsid w:val="00486A3F"/>
    <w:rPr>
      <w:rFonts w:ascii="Cambria" w:hAnsi="Cambria"/>
      <w:color w:val="000000"/>
      <w:sz w:val="22"/>
      <w:szCs w:val="22"/>
      <w:u w:val="single"/>
    </w:rPr>
  </w:style>
  <w:style w:type="table" w:styleId="af7">
    <w:name w:val="Table Grid"/>
    <w:basedOn w:val="a2"/>
    <w:uiPriority w:val="39"/>
    <w:unhideWhenUsed/>
    <w:rsid w:val="005925BA"/>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
    <w:name w:val="Hyperlink"/>
    <w:basedOn w:val="a1"/>
    <w:unhideWhenUsed/>
    <w:rsid w:val="00510963"/>
    <w:rPr>
      <w:color w:val="0000FF" w:themeColor="hyperlink"/>
      <w:u w:val="single"/>
    </w:rPr>
  </w:style>
  <w:style w:type="paragraph" w:styleId="af8">
    <w:name w:val="footnote text"/>
    <w:basedOn w:val="a0"/>
    <w:link w:val="Charb"/>
    <w:uiPriority w:val="99"/>
    <w:semiHidden/>
    <w:unhideWhenUsed/>
    <w:rsid w:val="00510963"/>
    <w:pPr>
      <w:spacing w:after="0" w:line="240" w:lineRule="auto"/>
    </w:pPr>
    <w:rPr>
      <w:sz w:val="20"/>
      <w:szCs w:val="20"/>
    </w:rPr>
  </w:style>
  <w:style w:type="character" w:customStyle="1" w:styleId="Charb">
    <w:name w:val="Κείμενο υποσημείωσης Char"/>
    <w:basedOn w:val="a1"/>
    <w:link w:val="af8"/>
    <w:uiPriority w:val="99"/>
    <w:semiHidden/>
    <w:rsid w:val="00510963"/>
    <w:rPr>
      <w:rFonts w:ascii="Cambria" w:hAnsi="Cambria"/>
      <w:color w:val="000000"/>
    </w:rPr>
  </w:style>
  <w:style w:type="character" w:styleId="af9">
    <w:name w:val="footnote reference"/>
    <w:basedOn w:val="a1"/>
    <w:uiPriority w:val="99"/>
    <w:semiHidden/>
    <w:unhideWhenUsed/>
    <w:rsid w:val="00510963"/>
    <w:rPr>
      <w:vertAlign w:val="superscript"/>
    </w:rPr>
  </w:style>
  <w:style w:type="character" w:styleId="afa">
    <w:name w:val="Unresolved Mention"/>
    <w:basedOn w:val="a1"/>
    <w:uiPriority w:val="99"/>
    <w:semiHidden/>
    <w:unhideWhenUsed/>
    <w:rsid w:val="003B5F93"/>
    <w:rPr>
      <w:color w:val="605E5C"/>
      <w:shd w:val="clear" w:color="auto" w:fill="E1DFDD"/>
    </w:rPr>
  </w:style>
  <w:style w:type="paragraph" w:customStyle="1" w:styleId="isselectedend">
    <w:name w:val="isselectedend"/>
    <w:basedOn w:val="a0"/>
    <w:rsid w:val="00581A4A"/>
    <w:pPr>
      <w:spacing w:before="100" w:beforeAutospacing="1" w:after="100" w:afterAutospacing="1" w:line="240" w:lineRule="auto"/>
      <w:jc w:val="left"/>
    </w:pPr>
    <w:rPr>
      <w:rFonts w:ascii="Times New Roman" w:hAnsi="Times New Roman"/>
      <w:color w:val="auto"/>
      <w:sz w:val="24"/>
      <w:szCs w:val="24"/>
      <w:lang w:eastAsia="el-GR"/>
    </w:rPr>
  </w:style>
  <w:style w:type="paragraph" w:styleId="Web">
    <w:name w:val="Normal (Web)"/>
    <w:basedOn w:val="a0"/>
    <w:uiPriority w:val="99"/>
    <w:semiHidden/>
    <w:unhideWhenUsed/>
    <w:rsid w:val="00581A4A"/>
    <w:pPr>
      <w:spacing w:before="100" w:beforeAutospacing="1" w:after="100" w:afterAutospacing="1" w:line="240" w:lineRule="auto"/>
      <w:jc w:val="left"/>
    </w:pPr>
    <w:rPr>
      <w:rFonts w:ascii="Times New Roman" w:hAnsi="Times New Roman"/>
      <w:color w:val="auto"/>
      <w:sz w:val="24"/>
      <w:szCs w:val="24"/>
      <w:lang w:eastAsia="el-GR"/>
    </w:rPr>
  </w:style>
  <w:style w:type="paragraph" w:customStyle="1" w:styleId="pdq2pgselectionanchorcontainer">
    <w:name w:val="pdq2pg_selectionanchorcontainer"/>
    <w:basedOn w:val="a0"/>
    <w:rsid w:val="000B527F"/>
    <w:pPr>
      <w:spacing w:before="100" w:beforeAutospacing="1" w:after="100" w:afterAutospacing="1" w:line="240" w:lineRule="auto"/>
      <w:jc w:val="left"/>
    </w:pPr>
    <w:rPr>
      <w:rFonts w:ascii="Times New Roman" w:hAnsi="Times New Roman"/>
      <w:color w:val="auto"/>
      <w:sz w:val="24"/>
      <w:szCs w:val="24"/>
      <w:lang w:eastAsia="el-GR"/>
    </w:rPr>
  </w:style>
  <w:style w:type="character" w:styleId="-0">
    <w:name w:val="FollowedHyperlink"/>
    <w:basedOn w:val="a1"/>
    <w:uiPriority w:val="99"/>
    <w:semiHidden/>
    <w:unhideWhenUsed/>
    <w:rsid w:val="006018B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4.JP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opengov.gr"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5.png"/></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panagiotou\AppData\Local\Microsoft\Windows\INetCache\Content.Outlook\7TQAQJUA\&#917;&#928;&#921;&#931;&#932;&#927;&#923;&#919;-20211004.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D9BFB90C21748AF8E4FF57AF84DBE6E"/>
        <w:category>
          <w:name w:val="Γενικά"/>
          <w:gallery w:val="placeholder"/>
        </w:category>
        <w:types>
          <w:type w:val="bbPlcHdr"/>
        </w:types>
        <w:behaviors>
          <w:behavior w:val="content"/>
        </w:behaviors>
        <w:guid w:val="{2C075EE5-5091-4EF6-B415-60EFC7331137}"/>
      </w:docPartPr>
      <w:docPartBody>
        <w:p w:rsidR="002637A0" w:rsidRDefault="008F21FC">
          <w:pPr>
            <w:pStyle w:val="5D9BFB90C21748AF8E4FF57AF84DBE6E"/>
          </w:pPr>
          <w:r w:rsidRPr="004D0BE2">
            <w:rPr>
              <w:rStyle w:val="a3"/>
              <w:color w:val="0070C0"/>
            </w:rPr>
            <w:t>Όνομα και επώνυμο.</w:t>
          </w:r>
        </w:p>
      </w:docPartBody>
    </w:docPart>
    <w:docPart>
      <w:docPartPr>
        <w:name w:val="56050D2DCFE14BC9AB8AA5FE3A5AB3AA"/>
        <w:category>
          <w:name w:val="Γενικά"/>
          <w:gallery w:val="placeholder"/>
        </w:category>
        <w:types>
          <w:type w:val="bbPlcHdr"/>
        </w:types>
        <w:behaviors>
          <w:behavior w:val="content"/>
        </w:behaviors>
        <w:guid w:val="{28BCDB86-3A68-4CA6-8102-D2AC9FBB3465}"/>
      </w:docPartPr>
      <w:docPartBody>
        <w:p w:rsidR="002637A0" w:rsidRDefault="008F21FC">
          <w:pPr>
            <w:pStyle w:val="56050D2DCFE14BC9AB8AA5FE3A5AB3AA"/>
          </w:pPr>
          <w:r w:rsidRPr="004E58EE">
            <w:rPr>
              <w:rStyle w:val="a3"/>
            </w:rPr>
            <w:t>Κάντε κλικ ή πατήστε εδώ για να εισαγάγετε κείμενο.</w:t>
          </w:r>
        </w:p>
      </w:docPartBody>
    </w:docPart>
    <w:docPart>
      <w:docPartPr>
        <w:name w:val="45DB8C9403F5441B9D5F971DEDEEDC2E"/>
        <w:category>
          <w:name w:val="Γενικά"/>
          <w:gallery w:val="placeholder"/>
        </w:category>
        <w:types>
          <w:type w:val="bbPlcHdr"/>
        </w:types>
        <w:behaviors>
          <w:behavior w:val="content"/>
        </w:behaviors>
        <w:guid w:val="{27330DD6-39C9-4CC9-89E1-D628B9DA5172}"/>
      </w:docPartPr>
      <w:docPartBody>
        <w:p w:rsidR="002637A0" w:rsidRDefault="008F21FC">
          <w:pPr>
            <w:pStyle w:val="45DB8C9403F5441B9D5F971DEDEEDC2E"/>
          </w:pPr>
          <w:r>
            <w:rPr>
              <w:rStyle w:val="a3"/>
            </w:rPr>
            <w:t>Πόλη</w:t>
          </w:r>
          <w:r w:rsidRPr="0080787B">
            <w:rPr>
              <w:rStyle w:val="a3"/>
            </w:rPr>
            <w:t>.</w:t>
          </w:r>
        </w:p>
      </w:docPartBody>
    </w:docPart>
    <w:docPart>
      <w:docPartPr>
        <w:name w:val="8F02A10E92E342C59401677CE948B813"/>
        <w:category>
          <w:name w:val="Γενικά"/>
          <w:gallery w:val="placeholder"/>
        </w:category>
        <w:types>
          <w:type w:val="bbPlcHdr"/>
        </w:types>
        <w:behaviors>
          <w:behavior w:val="content"/>
        </w:behaviors>
        <w:guid w:val="{33CA11D4-F0D6-40A1-9F6D-C7FA5A3FE814}"/>
      </w:docPartPr>
      <w:docPartBody>
        <w:p w:rsidR="002637A0" w:rsidRDefault="008F21FC">
          <w:pPr>
            <w:pStyle w:val="8F02A10E92E342C59401677CE948B813"/>
          </w:pPr>
          <w:r>
            <w:rPr>
              <w:rStyle w:val="a3"/>
              <w:color w:val="0070C0"/>
            </w:rPr>
            <w:t>01.01.2019</w:t>
          </w:r>
        </w:p>
      </w:docPartBody>
    </w:docPart>
    <w:docPart>
      <w:docPartPr>
        <w:name w:val="EC4A10B065A84AE7AF2AB7ABBC89DB35"/>
        <w:category>
          <w:name w:val="Γενικά"/>
          <w:gallery w:val="placeholder"/>
        </w:category>
        <w:types>
          <w:type w:val="bbPlcHdr"/>
        </w:types>
        <w:behaviors>
          <w:behavior w:val="content"/>
        </w:behaviors>
        <w:guid w:val="{288A8508-D3B9-4DE0-A9B7-B42613D2EB40}"/>
      </w:docPartPr>
      <w:docPartBody>
        <w:p w:rsidR="002637A0" w:rsidRDefault="008F21FC">
          <w:pPr>
            <w:pStyle w:val="EC4A10B065A84AE7AF2AB7ABBC89DB35"/>
          </w:pPr>
          <w:r w:rsidRPr="004D0BE2">
            <w:rPr>
              <w:rStyle w:val="a3"/>
              <w:color w:val="0070C0"/>
            </w:rPr>
            <w:t>0000</w:t>
          </w:r>
        </w:p>
      </w:docPartBody>
    </w:docPart>
    <w:docPart>
      <w:docPartPr>
        <w:name w:val="8AA8779048454014B702200D1C4A43BE"/>
        <w:category>
          <w:name w:val="Γενικά"/>
          <w:gallery w:val="placeholder"/>
        </w:category>
        <w:types>
          <w:type w:val="bbPlcHdr"/>
        </w:types>
        <w:behaviors>
          <w:behavior w:val="content"/>
        </w:behaviors>
        <w:guid w:val="{BBD1AABC-82B3-485B-89B3-099ACD707379}"/>
      </w:docPartPr>
      <w:docPartBody>
        <w:p w:rsidR="002637A0" w:rsidRDefault="008F21FC">
          <w:pPr>
            <w:pStyle w:val="8AA8779048454014B702200D1C4A43BE"/>
          </w:pPr>
          <w:r w:rsidRPr="004D0BE2">
            <w:rPr>
              <w:rStyle w:val="a3"/>
              <w:color w:val="0070C0"/>
            </w:rPr>
            <w:t>Εισαγάγετε τον παραλήπτη.</w:t>
          </w:r>
        </w:p>
      </w:docPartBody>
    </w:docPart>
    <w:docPart>
      <w:docPartPr>
        <w:name w:val="200E414CB9584371A50DA8B9A53DB1EF"/>
        <w:category>
          <w:name w:val="Γενικά"/>
          <w:gallery w:val="placeholder"/>
        </w:category>
        <w:types>
          <w:type w:val="bbPlcHdr"/>
        </w:types>
        <w:behaviors>
          <w:behavior w:val="content"/>
        </w:behaviors>
        <w:guid w:val="{F42CF576-CD13-4194-A386-D9DA2A96DA1D}"/>
      </w:docPartPr>
      <w:docPartBody>
        <w:p w:rsidR="002637A0" w:rsidRDefault="008F21FC">
          <w:pPr>
            <w:pStyle w:val="200E414CB9584371A50DA8B9A53DB1EF"/>
          </w:pPr>
          <w:r w:rsidRPr="0083359D">
            <w:rPr>
              <w:rStyle w:val="a3"/>
              <w:color w:val="0070C0"/>
            </w:rPr>
            <w:t>Κάντε κλικ εδώ για να εισαγάγετε αποδέκτες κοινοποίησης.</w:t>
          </w:r>
        </w:p>
      </w:docPartBody>
    </w:docPart>
    <w:docPart>
      <w:docPartPr>
        <w:name w:val="440824C5230049C3849DA01D3B0A603C"/>
        <w:category>
          <w:name w:val="Γενικά"/>
          <w:gallery w:val="placeholder"/>
        </w:category>
        <w:types>
          <w:type w:val="bbPlcHdr"/>
        </w:types>
        <w:behaviors>
          <w:behavior w:val="content"/>
        </w:behaviors>
        <w:guid w:val="{A46077FB-0BA4-45F6-8D7F-15BB92A787E9}"/>
      </w:docPartPr>
      <w:docPartBody>
        <w:p w:rsidR="002637A0" w:rsidRDefault="008F21FC">
          <w:pPr>
            <w:pStyle w:val="440824C5230049C3849DA01D3B0A603C"/>
          </w:pPr>
          <w:r w:rsidRPr="004E58EE">
            <w:rPr>
              <w:rStyle w:val="a3"/>
            </w:rPr>
            <w:t>Κάντε κλικ ή πατήστε εδώ για να εισαγάγετε κείμενο.</w:t>
          </w:r>
        </w:p>
      </w:docPartBody>
    </w:docPart>
    <w:docPart>
      <w:docPartPr>
        <w:name w:val="F9FDAC229ED94DB380B01026813F33D3"/>
        <w:category>
          <w:name w:val="Γενικά"/>
          <w:gallery w:val="placeholder"/>
        </w:category>
        <w:types>
          <w:type w:val="bbPlcHdr"/>
        </w:types>
        <w:behaviors>
          <w:behavior w:val="content"/>
        </w:behaviors>
        <w:guid w:val="{70010710-F883-4AE5-9F49-04466DF073E8}"/>
      </w:docPartPr>
      <w:docPartBody>
        <w:p w:rsidR="002637A0" w:rsidRDefault="008F21FC">
          <w:pPr>
            <w:pStyle w:val="F9FDAC229ED94DB380B01026813F33D3"/>
          </w:pPr>
          <w:r w:rsidRPr="004D0BE2">
            <w:rPr>
              <w:rStyle w:val="a3"/>
              <w:color w:val="0070C0"/>
            </w:rPr>
            <w:t>Κλικ εδώ για να εισαγάγετε το Θέμα.</w:t>
          </w:r>
        </w:p>
      </w:docPartBody>
    </w:docPart>
    <w:docPart>
      <w:docPartPr>
        <w:name w:val="F553CA6F72254DF2B674DCBB457A957C"/>
        <w:category>
          <w:name w:val="Γενικά"/>
          <w:gallery w:val="placeholder"/>
        </w:category>
        <w:types>
          <w:type w:val="bbPlcHdr"/>
        </w:types>
        <w:behaviors>
          <w:behavior w:val="content"/>
        </w:behaviors>
        <w:guid w:val="{19713E23-067A-4075-ADAA-099DFC742F92}"/>
      </w:docPartPr>
      <w:docPartBody>
        <w:p w:rsidR="002637A0" w:rsidRDefault="008F21FC">
          <w:pPr>
            <w:pStyle w:val="F553CA6F72254DF2B674DCBB457A957C"/>
          </w:pPr>
          <w:r w:rsidRPr="004D0BE2">
            <w:rPr>
              <w:rStyle w:val="a3"/>
              <w:color w:val="0070C0"/>
            </w:rPr>
            <w:t>Κάντε εδώ για να εισαγάγετε το σώμα του εγγράφου.</w:t>
          </w:r>
        </w:p>
      </w:docPartBody>
    </w:docPart>
    <w:docPart>
      <w:docPartPr>
        <w:name w:val="016F41FB994A419985C97BB65ACBE9F0"/>
        <w:category>
          <w:name w:val="Γενικά"/>
          <w:gallery w:val="placeholder"/>
        </w:category>
        <w:types>
          <w:type w:val="bbPlcHdr"/>
        </w:types>
        <w:behaviors>
          <w:behavior w:val="content"/>
        </w:behaviors>
        <w:guid w:val="{358B2AC8-B7E8-4CA4-98A6-13C8F18CECB5}"/>
      </w:docPartPr>
      <w:docPartBody>
        <w:p w:rsidR="002637A0" w:rsidRDefault="008F21FC">
          <w:pPr>
            <w:pStyle w:val="016F41FB994A419985C97BB65ACBE9F0"/>
          </w:pPr>
          <w:r w:rsidRPr="004E58EE">
            <w:rPr>
              <w:rStyle w:val="a3"/>
            </w:rPr>
            <w:t>Κάντε κλικ ή πατήστε εδώ για να εισαγάγετε κείμενο.</w:t>
          </w:r>
        </w:p>
      </w:docPartBody>
    </w:docPart>
    <w:docPart>
      <w:docPartPr>
        <w:name w:val="BCDFA68FB90E4FD3B523508E42A90A3C"/>
        <w:category>
          <w:name w:val="Γενικά"/>
          <w:gallery w:val="placeholder"/>
        </w:category>
        <w:types>
          <w:type w:val="bbPlcHdr"/>
        </w:types>
        <w:behaviors>
          <w:behavior w:val="content"/>
        </w:behaviors>
        <w:guid w:val="{3C32B20F-3363-4DAA-92AC-213C76C6B520}"/>
      </w:docPartPr>
      <w:docPartBody>
        <w:p w:rsidR="002637A0" w:rsidRDefault="008F21FC">
          <w:pPr>
            <w:pStyle w:val="BCDFA68FB90E4FD3B523508E42A90A3C"/>
          </w:pPr>
          <w:r w:rsidRPr="004E58EE">
            <w:rPr>
              <w:rStyle w:val="a3"/>
            </w:rPr>
            <w:t>Κάντε κλικ ή πατήστε εδώ για να εισαγάγετε κείμενο.</w:t>
          </w:r>
        </w:p>
      </w:docPartBody>
    </w:docPart>
    <w:docPart>
      <w:docPartPr>
        <w:name w:val="A75820A08C204CAE806B0573113ED6EC"/>
        <w:category>
          <w:name w:val="Γενικά"/>
          <w:gallery w:val="placeholder"/>
        </w:category>
        <w:types>
          <w:type w:val="bbPlcHdr"/>
        </w:types>
        <w:behaviors>
          <w:behavior w:val="content"/>
        </w:behaviors>
        <w:guid w:val="{3F7239A8-6620-43A2-9E4C-7CD6F372BDEC}"/>
      </w:docPartPr>
      <w:docPartBody>
        <w:p w:rsidR="002637A0" w:rsidRDefault="008F21FC">
          <w:pPr>
            <w:pStyle w:val="A75820A08C204CAE806B0573113ED6EC"/>
          </w:pPr>
          <w:r w:rsidRPr="004E58EE">
            <w:rPr>
              <w:rStyle w:val="a3"/>
            </w:rPr>
            <w:t>Κάντε κλικ ή πατήστε εδώ για να εισαγάγετε κείμενο.</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A1"/>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A1"/>
    <w:family w:val="swiss"/>
    <w:pitch w:val="variable"/>
    <w:sig w:usb0="E4002EFF" w:usb1="C2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21FC"/>
    <w:rsid w:val="00040B73"/>
    <w:rsid w:val="001C2ADB"/>
    <w:rsid w:val="002637A0"/>
    <w:rsid w:val="00624676"/>
    <w:rsid w:val="00721D9D"/>
    <w:rsid w:val="008F21FC"/>
    <w:rsid w:val="00A756AE"/>
    <w:rsid w:val="00CD7203"/>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l-GR" w:eastAsia="el-G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style>
  <w:style w:type="paragraph" w:customStyle="1" w:styleId="5D9BFB90C21748AF8E4FF57AF84DBE6E">
    <w:name w:val="5D9BFB90C21748AF8E4FF57AF84DBE6E"/>
  </w:style>
  <w:style w:type="paragraph" w:customStyle="1" w:styleId="56050D2DCFE14BC9AB8AA5FE3A5AB3AA">
    <w:name w:val="56050D2DCFE14BC9AB8AA5FE3A5AB3AA"/>
  </w:style>
  <w:style w:type="paragraph" w:customStyle="1" w:styleId="45DB8C9403F5441B9D5F971DEDEEDC2E">
    <w:name w:val="45DB8C9403F5441B9D5F971DEDEEDC2E"/>
  </w:style>
  <w:style w:type="paragraph" w:customStyle="1" w:styleId="8F02A10E92E342C59401677CE948B813">
    <w:name w:val="8F02A10E92E342C59401677CE948B813"/>
  </w:style>
  <w:style w:type="paragraph" w:customStyle="1" w:styleId="EC4A10B065A84AE7AF2AB7ABBC89DB35">
    <w:name w:val="EC4A10B065A84AE7AF2AB7ABBC89DB35"/>
  </w:style>
  <w:style w:type="paragraph" w:customStyle="1" w:styleId="8AA8779048454014B702200D1C4A43BE">
    <w:name w:val="8AA8779048454014B702200D1C4A43BE"/>
  </w:style>
  <w:style w:type="paragraph" w:customStyle="1" w:styleId="200E414CB9584371A50DA8B9A53DB1EF">
    <w:name w:val="200E414CB9584371A50DA8B9A53DB1EF"/>
  </w:style>
  <w:style w:type="paragraph" w:customStyle="1" w:styleId="440824C5230049C3849DA01D3B0A603C">
    <w:name w:val="440824C5230049C3849DA01D3B0A603C"/>
  </w:style>
  <w:style w:type="paragraph" w:customStyle="1" w:styleId="F9FDAC229ED94DB380B01026813F33D3">
    <w:name w:val="F9FDAC229ED94DB380B01026813F33D3"/>
  </w:style>
  <w:style w:type="paragraph" w:customStyle="1" w:styleId="F553CA6F72254DF2B674DCBB457A957C">
    <w:name w:val="F553CA6F72254DF2B674DCBB457A957C"/>
  </w:style>
  <w:style w:type="paragraph" w:customStyle="1" w:styleId="016F41FB994A419985C97BB65ACBE9F0">
    <w:name w:val="016F41FB994A419985C97BB65ACBE9F0"/>
  </w:style>
  <w:style w:type="paragraph" w:customStyle="1" w:styleId="BCDFA68FB90E4FD3B523508E42A90A3C">
    <w:name w:val="BCDFA68FB90E4FD3B523508E42A90A3C"/>
  </w:style>
  <w:style w:type="paragraph" w:customStyle="1" w:styleId="A75820A08C204CAE806B0573113ED6EC">
    <w:name w:val="A75820A08C204CAE806B0573113ED6E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2E1DC4A3-E46D-45BA-BC01-238B696E3C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ΕΠΙΣΤΟΛΗ-20211004.dotx</Template>
  <TotalTime>20</TotalTime>
  <Pages>10</Pages>
  <Words>3922</Words>
  <Characters>21185</Characters>
  <Application>Microsoft Office Word</Application>
  <DocSecurity>0</DocSecurity>
  <Lines>176</Lines>
  <Paragraphs>50</Paragraphs>
  <ScaleCrop>false</ScaleCrop>
  <HeadingPairs>
    <vt:vector size="2" baseType="variant">
      <vt:variant>
        <vt:lpstr>Τίτλος</vt:lpstr>
      </vt:variant>
      <vt:variant>
        <vt:i4>1</vt:i4>
      </vt:variant>
    </vt:vector>
  </HeadingPairs>
  <TitlesOfParts>
    <vt:vector size="1" baseType="lpstr">
      <vt:lpstr>Επιστολή</vt:lpstr>
    </vt:vector>
  </TitlesOfParts>
  <Company>Εθνική Συνομοσπονδία Ατόμων με Αναπηρία (ΕΣΑμεΑ)</Company>
  <LinksUpToDate>false</LinksUpToDate>
  <CharactersWithSpaces>25057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Επιστολή</dc:title>
  <dc:creator>ΠΑΝΑΓΙΩΤΟΥ ΚΑΤΕΡΙΝΑ</dc:creator>
  <cp:lastModifiedBy>tkatsani</cp:lastModifiedBy>
  <cp:revision>3</cp:revision>
  <cp:lastPrinted>2017-05-26T15:11:00Z</cp:lastPrinted>
  <dcterms:created xsi:type="dcterms:W3CDTF">2026-07-06T07:06:00Z</dcterms:created>
  <dcterms:modified xsi:type="dcterms:W3CDTF">2026-07-06T07:39:00Z</dcterms:modified>
  <cp:contentStatus/>
  <dc:language>Ελληνικά</dc:language>
  <cp:version>am-20180624</cp:version>
</cp:coreProperties>
</file>