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33C2F27F"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7-06T00:00:00Z">
                    <w:dateFormat w:val="dd.MM.yyyy"/>
                    <w:lid w:val="el-GR"/>
                    <w:storeMappedDataAs w:val="dateTime"/>
                    <w:calendar w:val="gregorian"/>
                  </w:date>
                </w:sdtPr>
                <w:sdtContent>
                  <w:r w:rsidR="00422BAF">
                    <w:t>06.07.2026</w:t>
                  </w:r>
                </w:sdtContent>
              </w:sdt>
            </w:sdtContent>
          </w:sdt>
        </w:sdtContent>
      </w:sdt>
    </w:p>
    <w:p w14:paraId="41EA2CD5" w14:textId="2C99753F"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3734DA">
            <w:t>846</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257A0906"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0D35FD">
            <w:rPr>
              <w:rStyle w:val="Char2"/>
              <w:b/>
              <w:u w:val="none"/>
            </w:rPr>
            <w:t xml:space="preserve">Προτάσεις </w:t>
          </w:r>
          <w:r w:rsidR="0076008A" w:rsidRPr="00614D55">
            <w:rPr>
              <w:rStyle w:val="Char2"/>
              <w:b/>
              <w:u w:val="none"/>
            </w:rPr>
            <w:t>Ε.Σ.Α.μεΑ.</w:t>
          </w:r>
          <w:r w:rsidR="000D35FD">
            <w:rPr>
              <w:rStyle w:val="Char2"/>
              <w:b/>
              <w:u w:val="none"/>
            </w:rPr>
            <w:t xml:space="preserve"> </w:t>
          </w:r>
          <w:r w:rsidR="000D35FD" w:rsidRPr="000D35FD">
            <w:rPr>
              <w:rStyle w:val="Char2"/>
              <w:b/>
              <w:u w:val="none"/>
            </w:rPr>
            <w:t>στην Εθνική Στρατηγική για την Στεγαστική πολιτική</w:t>
          </w:r>
          <w:r w:rsidR="0076008A" w:rsidRPr="00614D55">
            <w:rPr>
              <w:rStyle w:val="Char2"/>
              <w:b/>
              <w:u w:val="none"/>
            </w:rPr>
            <w:t xml:space="preserve">: </w:t>
          </w:r>
          <w:sdt>
            <w:sdtPr>
              <w:rPr>
                <w:rStyle w:val="Char2"/>
                <w:b/>
                <w:u w:val="none"/>
              </w:rPr>
              <w:alias w:val="Τίτλος"/>
              <w:tag w:val="Τίτλος"/>
              <w:id w:val="-726219383"/>
              <w:lock w:val="sdtLocked"/>
              <w:placeholder>
                <w:docPart w:val="38B3AF1646ED4C66B103A3C58E5F8596"/>
              </w:placeholder>
              <w:text/>
            </w:sdtPr>
            <w:sdtContent>
              <w:r w:rsidR="000D35FD" w:rsidRPr="000D35FD">
                <w:rPr>
                  <w:rStyle w:val="Char2"/>
                  <w:b/>
                  <w:u w:val="none"/>
                </w:rPr>
                <w:t>Καθολικός Σχεδιασμό</w:t>
              </w:r>
              <w:r w:rsidR="00350479">
                <w:rPr>
                  <w:rStyle w:val="Char2"/>
                  <w:b/>
                  <w:u w:val="none"/>
                </w:rPr>
                <w:t xml:space="preserve">ς, </w:t>
              </w:r>
              <w:r w:rsidR="000D35FD" w:rsidRPr="000D35FD">
                <w:rPr>
                  <w:rStyle w:val="Char2"/>
                  <w:b/>
                  <w:u w:val="none"/>
                </w:rPr>
                <w:t xml:space="preserve">κίνητρα </w:t>
              </w:r>
              <w:r w:rsidR="00350479">
                <w:rPr>
                  <w:rStyle w:val="Char2"/>
                  <w:b/>
                  <w:u w:val="none"/>
                </w:rPr>
                <w:t xml:space="preserve">και διευκολύνσεις </w:t>
              </w:r>
              <w:r w:rsidR="000D35FD" w:rsidRPr="000D35FD">
                <w:rPr>
                  <w:rStyle w:val="Char2"/>
                  <w:b/>
                  <w:u w:val="none"/>
                </w:rPr>
                <w:t xml:space="preserve">στη στέγαση </w:t>
              </w:r>
              <w:r w:rsidR="000D35FD">
                <w:rPr>
                  <w:rStyle w:val="Char2"/>
                  <w:b/>
                  <w:u w:val="none"/>
                </w:rPr>
                <w:t>των ατόμων με αναπηρία</w:t>
              </w:r>
            </w:sdtContent>
          </w:sdt>
        </w:sdtContent>
      </w:sdt>
      <w:r w:rsidR="00177B45" w:rsidRPr="00614D55">
        <w:rPr>
          <w:u w:val="none"/>
        </w:rPr>
        <w:t xml:space="preserve"> </w:t>
      </w:r>
    </w:p>
    <w:sdt>
      <w:sdtPr>
        <w:rPr>
          <w:u w:val="single"/>
        </w:rPr>
        <w:alias w:val="Σώμα του ΔΤ"/>
        <w:tag w:val="Σώμα του ΔΤ"/>
        <w:id w:val="-1096393226"/>
        <w:lock w:val="sdtLocked"/>
        <w:placeholder>
          <w:docPart w:val="EED56959E1BE415DBC8DB03406A627B8"/>
        </w:placeholder>
      </w:sdtPr>
      <w:sdtEndPr>
        <w:rPr>
          <w:u w:val="none"/>
        </w:rPr>
      </w:sdtEndPr>
      <w:sdtContent>
        <w:p w14:paraId="35A5BE5B" w14:textId="0ED2B711" w:rsidR="008404B7" w:rsidRPr="000D35FD" w:rsidRDefault="008404B7" w:rsidP="00696E61">
          <w:r>
            <w:t>Τ</w:t>
          </w:r>
          <w:r w:rsidRPr="008404B7">
            <w:t>ις προτάσεις της επί της Εθνικής Στρατηγικής για τη Στεγαστική Πολιτική</w:t>
          </w:r>
          <w:r>
            <w:t xml:space="preserve"> κατέθεσε η Ε.Σ.Α.μεΑ., τόσο </w:t>
          </w:r>
          <w:hyperlink r:id="rId10" w:history="1">
            <w:r w:rsidRPr="00D12D43">
              <w:rPr>
                <w:rStyle w:val="-"/>
              </w:rPr>
              <w:t xml:space="preserve">με έγγραφό της προς την αρμόδια υπουργό </w:t>
            </w:r>
            <w:r w:rsidRPr="00D12D43">
              <w:rPr>
                <w:rStyle w:val="-"/>
              </w:rPr>
              <w:t>Κοινωνικής Συνοχής και Οικογένειας</w:t>
            </w:r>
            <w:r w:rsidRPr="00D12D43">
              <w:rPr>
                <w:rStyle w:val="-"/>
              </w:rPr>
              <w:t xml:space="preserve"> Δ. Μιχαηλίδου</w:t>
            </w:r>
          </w:hyperlink>
          <w:r>
            <w:t xml:space="preserve"> όσο και στο </w:t>
          </w:r>
          <w:r w:rsidRPr="008404B7">
            <w:t xml:space="preserve">διαδικτυακό τόπο ανοιχτής διακυβέρνησης </w:t>
          </w:r>
          <w:hyperlink r:id="rId11" w:history="1">
            <w:r w:rsidRPr="00AF74AB">
              <w:rPr>
                <w:rStyle w:val="-"/>
              </w:rPr>
              <w:t>www.opengov.gr</w:t>
            </w:r>
          </w:hyperlink>
          <w:r>
            <w:t xml:space="preserve"> </w:t>
          </w:r>
          <w:r w:rsidR="000D35FD" w:rsidRPr="000D35FD">
            <w:t xml:space="preserve">, </w:t>
          </w:r>
          <w:r w:rsidR="000D35FD">
            <w:t xml:space="preserve">στη βάση μεταξύ άλλων της Σύμβασης </w:t>
          </w:r>
          <w:r w:rsidR="000D35FD" w:rsidRPr="000D35FD">
            <w:t>των Ηνωμένων Εθνών για τα Δικαιώματα των Ατόμων με Αναπηρίες</w:t>
          </w:r>
          <w:r w:rsidR="000D35FD">
            <w:t xml:space="preserve">. </w:t>
          </w:r>
        </w:p>
        <w:p w14:paraId="0D974B23" w14:textId="2C0C4DFF" w:rsidR="00D12D43" w:rsidRPr="00D12D43" w:rsidRDefault="00D12D43" w:rsidP="00D12D43">
          <w:r w:rsidRPr="00D12D43">
            <w:t>Τα προβλήματα που επισημαίνει η Ε</w:t>
          </w:r>
          <w:r>
            <w:t>.</w:t>
          </w:r>
          <w:r w:rsidRPr="00D12D43">
            <w:t>Σ</w:t>
          </w:r>
          <w:r>
            <w:t>.</w:t>
          </w:r>
          <w:r w:rsidRPr="00D12D43">
            <w:t>Α</w:t>
          </w:r>
          <w:r>
            <w:t>.</w:t>
          </w:r>
          <w:r w:rsidRPr="00D12D43">
            <w:t>μεΑ</w:t>
          </w:r>
          <w:r>
            <w:t>.</w:t>
          </w:r>
          <w:r w:rsidRPr="00D12D43">
            <w:t xml:space="preserve"> περιλαμβάνουν τη ραγδαία αύξηση του κόστους στέγασης και την περιορισμένη διαθεσιμότητα προσβάσιμου στεγαστικού αποθέματος, καθώς και το πρόσθετο κόστος που συνεπάγεται η ενοικίαση ή η αγορά προσβάσιμης κατοικίας σε σύγκριση με μία μη προσβάσιμη. Παράλληλα, η έλλειψη προσβάσιμων κατοικιών αποτελεί έναν από τους βασικούς λόγους για τους οποίους πολλά άτομα με αναπηρία</w:t>
          </w:r>
          <w:r>
            <w:t xml:space="preserve">, χρόνιες ή/ και σπάνιες παθήσεις </w:t>
          </w:r>
          <w:r w:rsidRPr="00D12D43">
            <w:t>αναγκάζονται να εγκαταλείψουν την κατοικία τους όταν αποκτήσουν αναπηρία ή με την πάροδο της ηλικίας, ενώ η έλλειψη προσβάσιμων και οικονομικά προσιτών κατοικιών στην κοινότητα οδηγεί τα άτομα αυτά στα ιδρύματα. Επιπλέον, τα άτομα με αναπηρία κατά τη μετάβασή τους από την ιδρυματική φροντίδα στην ανεξάρτητη διαβίωση εντός της κοινότητας ενδέχεται να αντιμετωπίζουν ακατάλληλες, επισφαλείς ή ανεπαρκείς συνθήκες στέγασης, βιώνοντας ταυτόχρονα προκατάληψη και διακρίσεις κατά την αναζήτηση κατοικίας για μίσθωση. Τέλος, αντιμετωπίζουν πρόσθετα εμπόδια στην απόκτηση κατοικίας λόγω περιορισμένης πρόσβασης σε χρηματοπιστωτικές υπηρεσίες, αλλά και αυξημένο ενεργειακό κόστος, ιδίως όταν απαιτείται συνεχής χρήση ιατροτεχνολογικού εξοπλισμού, ειδικών συνθηκών θέρμανσης ή ψύξης ή άλλων υποστηρικτικών μέσων, γεγονός που επιβαρύνει σημαντικά το συνολικό κόστος διαβίωσης και αυξάνει τον κίνδυνο ενεργειακής και στεγαστικής φτώχειας.</w:t>
          </w:r>
        </w:p>
        <w:p w14:paraId="76E900A0" w14:textId="1382C40C" w:rsidR="008404B7" w:rsidRDefault="008404B7" w:rsidP="008404B7">
          <w:r>
            <w:t xml:space="preserve">Η </w:t>
          </w:r>
          <w:r w:rsidRPr="008404B7">
            <w:t xml:space="preserve">εφαρμογή προδιαγραφών προσβασιμότητας στις κατοικίες δεν ωφελεί μόνο τα άτομα με αναπηρία, </w:t>
          </w:r>
          <w:r w:rsidR="00D12D43">
            <w:t xml:space="preserve">χρόνιες ή/και σπάνιες παθήσεις </w:t>
          </w:r>
          <w:r w:rsidRPr="008404B7">
            <w:t>αλλά διευκολύνει σημαντικά και τα ηλικιωμένα άτομα, συμβάλλοντας στη δια βίου καταλληλόλητα των κατοικιών (αειφορία), στην παράταση της αυτόνομης διαβίωσης και στην αντιμετώπιση των προκλήσεων που απορρέουν από τη δημογραφική γήρανση του πληθυσμού της χώρας</w:t>
          </w:r>
          <w:r>
            <w:t>.</w:t>
          </w:r>
        </w:p>
        <w:p w14:paraId="412FCC3F" w14:textId="48583E97" w:rsidR="008404B7" w:rsidRDefault="008404B7" w:rsidP="008404B7">
          <w:r>
            <w:t>Μεταξύ άλλων η Ε</w:t>
          </w:r>
          <w:r w:rsidR="00D12D43">
            <w:t>.</w:t>
          </w:r>
          <w:r>
            <w:t>Σ</w:t>
          </w:r>
          <w:r w:rsidR="00D12D43">
            <w:t>.</w:t>
          </w:r>
          <w:r>
            <w:t>Α</w:t>
          </w:r>
          <w:r w:rsidR="00D12D43">
            <w:t>.</w:t>
          </w:r>
          <w:r>
            <w:t>μεΑ</w:t>
          </w:r>
          <w:r w:rsidR="00D12D43">
            <w:t>.</w:t>
          </w:r>
          <w:r>
            <w:t xml:space="preserve"> προτείνει</w:t>
          </w:r>
          <w:r w:rsidR="00D12D43" w:rsidRPr="00D12D43">
            <w:t xml:space="preserve"> (</w:t>
          </w:r>
          <w:r w:rsidR="00D12D43">
            <w:t>αναλυτικά στην επιστολή)</w:t>
          </w:r>
          <w:r>
            <w:t>:</w:t>
          </w:r>
        </w:p>
        <w:p w14:paraId="1A13DEFB" w14:textId="005FDDF5" w:rsidR="008404B7" w:rsidRDefault="008404B7" w:rsidP="00D12D43">
          <w:pPr>
            <w:pStyle w:val="a9"/>
            <w:numPr>
              <w:ilvl w:val="0"/>
              <w:numId w:val="48"/>
            </w:numPr>
          </w:pPr>
          <w:r>
            <w:t xml:space="preserve">Την αντικατάσταση </w:t>
          </w:r>
          <w:r w:rsidR="00D12D43" w:rsidRPr="00D12D43">
            <w:t>επί της Εθνικής Στρατηγικής για τη Στεγαστική Πολιτική</w:t>
          </w:r>
          <w:r w:rsidR="00D12D43" w:rsidRPr="00D12D43">
            <w:t xml:space="preserve"> </w:t>
          </w:r>
          <w:r>
            <w:t>των αναφορών σε «</w:t>
          </w:r>
          <w:r w:rsidRPr="000D35FD">
            <w:rPr>
              <w:b/>
              <w:bCs/>
            </w:rPr>
            <w:t>πρόσβαση σε οικονομικά προσιτή και ποιοτική κατοικία</w:t>
          </w:r>
          <w:r>
            <w:t>» και «</w:t>
          </w:r>
          <w:r w:rsidRPr="000D35FD">
            <w:rPr>
              <w:b/>
              <w:bCs/>
            </w:rPr>
            <w:t>προσιτή και βιώσιμη κατοικία</w:t>
          </w:r>
          <w:r>
            <w:t>» από τις διατυπώσεις «</w:t>
          </w:r>
          <w:r w:rsidRPr="000D35FD">
            <w:rPr>
              <w:b/>
              <w:bCs/>
            </w:rPr>
            <w:t>πρόσβαση σε οικονομικά προσιτή, προσβάσιμη και ποιοτική κατοικία</w:t>
          </w:r>
          <w:r>
            <w:t>» και «</w:t>
          </w:r>
          <w:r w:rsidRPr="000D35FD">
            <w:rPr>
              <w:b/>
              <w:bCs/>
            </w:rPr>
            <w:t>προσιτή, προσβάσιμη και βιώσιμη κατοικία</w:t>
          </w:r>
          <w:r>
            <w:t xml:space="preserve">», αντίστοιχα.  </w:t>
          </w:r>
          <w:r w:rsidR="00D12D43">
            <w:t xml:space="preserve"> </w:t>
          </w:r>
        </w:p>
        <w:p w14:paraId="36D21B4D" w14:textId="6CACB9FA" w:rsidR="008404B7" w:rsidRPr="008404B7" w:rsidRDefault="00D12D43" w:rsidP="00D12D43">
          <w:pPr>
            <w:pStyle w:val="a9"/>
            <w:numPr>
              <w:ilvl w:val="0"/>
              <w:numId w:val="48"/>
            </w:numPr>
          </w:pPr>
          <w:r w:rsidRPr="000D35FD">
            <w:t>Τ</w:t>
          </w:r>
          <w:r w:rsidR="008404B7" w:rsidRPr="000D35FD">
            <w:t>α προβλεπόμενα μέτρα στην ενότητα «3. Μέτρα Στεγαστικής Πολιτικής» να συμπληρωθούν, όπου απαιτείται, ώστε να ενσωματώνουν</w:t>
          </w:r>
          <w:r w:rsidR="008404B7" w:rsidRPr="00D12D43">
            <w:rPr>
              <w:b/>
              <w:bCs/>
            </w:rPr>
            <w:t xml:space="preserve"> οριζόντια τη διάσταση της αναπηρίας.</w:t>
          </w:r>
          <w:r w:rsidR="008404B7" w:rsidRPr="008404B7">
            <w:t xml:space="preserve"> Ειδικότερα, κάθε μέτρο θα πρέπει, κατά περίπτωση, να προβλέπει:</w:t>
          </w:r>
        </w:p>
        <w:p w14:paraId="356E227A" w14:textId="18E4E7D2" w:rsidR="008404B7" w:rsidRPr="008404B7" w:rsidRDefault="008404B7" w:rsidP="008404B7">
          <w:pPr>
            <w:numPr>
              <w:ilvl w:val="0"/>
              <w:numId w:val="46"/>
            </w:numPr>
          </w:pPr>
          <w:r w:rsidRPr="008404B7">
            <w:lastRenderedPageBreak/>
            <w:t xml:space="preserve">την εφαρμογή των αρχών του Καθολικού Σχεδιασμού και την τήρηση των προδιαγραφών προσβασιμότητας στις νέες κατοικίες, στις κοινωνικές κατοικίες, στις φοιτητικές εστίες κ.λπ., καθώς και στους κοινόχρηστους χώρους αυτών, </w:t>
          </w:r>
        </w:p>
        <w:p w14:paraId="5D2D836D" w14:textId="1DE163D2" w:rsidR="008404B7" w:rsidRPr="008404B7" w:rsidRDefault="008404B7" w:rsidP="008404B7">
          <w:pPr>
            <w:numPr>
              <w:ilvl w:val="0"/>
              <w:numId w:val="46"/>
            </w:numPr>
          </w:pPr>
          <w:r w:rsidRPr="008404B7">
            <w:t xml:space="preserve">την πρόβλεψη ειδικών κριτηρίων επιλεξιμότητας (όπως αυξημένα εισοδηματικά όρια) και αυξημένων ποσοστών ενίσχυσης, καθώς και την παροχή προτεραιότητας στα άτομα με αναπηρία, χρόνιες </w:t>
          </w:r>
          <w:r w:rsidR="000D35FD">
            <w:t xml:space="preserve">ή/ και σπάνιες </w:t>
          </w:r>
          <w:r w:rsidRPr="008404B7">
            <w:t xml:space="preserve">παθήσεις και τις οικογένειές τους στα προγράμματα οικονομικής ενίσχυσης, απόκτησης ή μίσθωσης κατοικίας, </w:t>
          </w:r>
        </w:p>
        <w:p w14:paraId="3617D606" w14:textId="77777777" w:rsidR="008404B7" w:rsidRPr="008404B7" w:rsidRDefault="008404B7" w:rsidP="008404B7">
          <w:pPr>
            <w:numPr>
              <w:ilvl w:val="0"/>
              <w:numId w:val="46"/>
            </w:numPr>
          </w:pPr>
          <w:r w:rsidRPr="008404B7">
            <w:t xml:space="preserve">την αξιοποίηση των μέτρων κοινωνικής κατοικίας για την ανάπτυξη στεγαστικών λύσεων που προάγουν την υποστηριζόμενη και την ανεξάρτητη διαβίωση των ατόμων με αναπηρία στην κοινότητα, </w:t>
          </w:r>
        </w:p>
        <w:p w14:paraId="4B7A6D76" w14:textId="77777777" w:rsidR="008404B7" w:rsidRPr="008404B7" w:rsidRDefault="008404B7" w:rsidP="008404B7">
          <w:pPr>
            <w:numPr>
              <w:ilvl w:val="0"/>
              <w:numId w:val="46"/>
            </w:numPr>
          </w:pPr>
          <w:r w:rsidRPr="008404B7">
            <w:t xml:space="preserve">τη σύνδεση των επιχορηγήσεων ενεργειακής αναβάθμισης των κτιρίων με τη βελτίωση της προσβασιμότητάς τους στα άτομα με αναπηρία, </w:t>
          </w:r>
        </w:p>
        <w:p w14:paraId="73FCC5F6" w14:textId="202EF8A6" w:rsidR="008404B7" w:rsidRPr="008404B7" w:rsidRDefault="008404B7" w:rsidP="000D35FD">
          <w:pPr>
            <w:numPr>
              <w:ilvl w:val="0"/>
              <w:numId w:val="46"/>
            </w:numPr>
          </w:pPr>
          <w:r w:rsidRPr="008404B7">
            <w:t>την κάλυψη του πρόσθετου κόστους που συνεπάγεται η προσαρμογή της κατοικίας στις ανάγκες των ατόμων με αναπηρία</w:t>
          </w:r>
          <w:r w:rsidR="000D35FD">
            <w:t xml:space="preserve"> ή η απόκτηση </w:t>
          </w:r>
          <w:r w:rsidRPr="008404B7">
            <w:t xml:space="preserve">προσβάσιμης κατοικίας, </w:t>
          </w:r>
        </w:p>
        <w:p w14:paraId="43435CE3" w14:textId="63A3D85B" w:rsidR="008404B7" w:rsidRPr="008404B7" w:rsidRDefault="008404B7" w:rsidP="008404B7">
          <w:pPr>
            <w:numPr>
              <w:ilvl w:val="0"/>
              <w:numId w:val="46"/>
            </w:numPr>
          </w:pPr>
          <w:r w:rsidRPr="008404B7">
            <w:t>τη διευκόλυνση των ατόμων με αναπηρία</w:t>
          </w:r>
          <w:r w:rsidR="000D35FD">
            <w:t xml:space="preserve"> </w:t>
          </w:r>
          <w:r w:rsidRPr="008404B7">
            <w:t>στο</w:t>
          </w:r>
          <w:r w:rsidR="000D35FD">
            <w:t>ν</w:t>
          </w:r>
          <w:r w:rsidRPr="008404B7">
            <w:t xml:space="preserve"> τραπεζικό δανεισμό για την απόκτηση, ανέγερση ή ανακαίνιση κατοικίας, </w:t>
          </w:r>
        </w:p>
        <w:p w14:paraId="0A4F474F" w14:textId="1D7F6D4A" w:rsidR="008404B7" w:rsidRPr="008404B7" w:rsidRDefault="008404B7" w:rsidP="008404B7">
          <w:pPr>
            <w:numPr>
              <w:ilvl w:val="0"/>
              <w:numId w:val="46"/>
            </w:numPr>
          </w:pPr>
          <w:r w:rsidRPr="008404B7">
            <w:t xml:space="preserve">την απαλλαγή ή μείωση φόρων και τελών που συνδέονται με την αγορά, μεταβίβαση ή ανακαίνιση κατοικίας, όταν αυτή προορίζεται να καλύψει τις στεγαστικές ανάγκες των ατόμων με αναπηρία, </w:t>
          </w:r>
        </w:p>
        <w:p w14:paraId="1E6F692F" w14:textId="77777777" w:rsidR="008404B7" w:rsidRPr="008404B7" w:rsidRDefault="008404B7" w:rsidP="008404B7">
          <w:pPr>
            <w:numPr>
              <w:ilvl w:val="0"/>
              <w:numId w:val="46"/>
            </w:numPr>
          </w:pPr>
          <w:r w:rsidRPr="008404B7">
            <w:t xml:space="preserve">την παροχή κινήτρων προς τους ιδιοκτήτες κατοικιών (φορολογικά ή επιδοτήσεις) για την υλοποίηση παρεμβάσεων προσβασιμότητας σε κατοικίες που προορίζονται για μίσθωση. </w:t>
          </w:r>
        </w:p>
        <w:p w14:paraId="0888E41E" w14:textId="77777777" w:rsidR="000D35FD" w:rsidRDefault="008404B7" w:rsidP="000D35FD">
          <w:r w:rsidRPr="008404B7">
            <w:t>Επιπρόσθετα στοχευμένα μέτρα</w:t>
          </w:r>
          <w:r w:rsidR="000D35FD">
            <w:t>:</w:t>
          </w:r>
        </w:p>
        <w:p w14:paraId="2993B39F" w14:textId="2F9D9ADD" w:rsidR="008404B7" w:rsidRPr="008404B7" w:rsidRDefault="000D35FD" w:rsidP="000D35FD">
          <w:pPr>
            <w:pStyle w:val="a9"/>
            <w:numPr>
              <w:ilvl w:val="0"/>
              <w:numId w:val="49"/>
            </w:numPr>
          </w:pPr>
          <w:r>
            <w:t>Δ</w:t>
          </w:r>
          <w:r w:rsidR="008404B7" w:rsidRPr="008404B7">
            <w:t xml:space="preserve">ημιουργία υπηρεσίας τεχνικής υποστήριξης για την παροχή συμβουλευτικής σχετικά με την προσαρμογή των κατοικιών στις ανάγκες των ατόμων με αναπηρία και την αξιοποίηση των προγραμμάτων χρηματοδότησης, </w:t>
          </w:r>
        </w:p>
        <w:p w14:paraId="4D8B3025" w14:textId="6FC86D85" w:rsidR="00443C5F" w:rsidRPr="00B122EE" w:rsidRDefault="000D35FD" w:rsidP="00166A51">
          <w:pPr>
            <w:pStyle w:val="a9"/>
            <w:numPr>
              <w:ilvl w:val="0"/>
              <w:numId w:val="47"/>
            </w:numPr>
          </w:pPr>
          <w:r>
            <w:t>Δ</w:t>
          </w:r>
          <w:r w:rsidR="008404B7" w:rsidRPr="008404B7">
            <w:t>ημιουργία μητρώου προσβάσιμων κατοικιών με στόχο την καταγραφή του διαθέσιμου αποθέματος προσβάσιμων κατοικιών, τη διευκόλυνση της πρόσβασης των ατόμων με αναπηρία σε κατάλληλη κατοικία και τη συλλογή αξιόπιστων δεδομένων για την αξιολόγηση της αποτελεσματικότητας των εφαρμοζόμενων μέτρων και τον σχεδιασμό στοχευμένων στεγαστικών πολιτικών.</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id w:val="-947845415"/>
        <w:lock w:val="contentLocked"/>
        <w:placeholder>
          <w:docPart w:val="DefaultPlaceholder_-1854013440"/>
        </w:placeholder>
        <w:group/>
      </w:sdtPr>
      <w:sdtContent>
        <w:p w14:paraId="53835183" w14:textId="23072272" w:rsidR="00CD3CE2" w:rsidRDefault="0076008A" w:rsidP="00B002A2">
          <w:pPr>
            <w:pStyle w:val="myItlics"/>
            <w:pBdr>
              <w:top w:val="single" w:sz="4" w:space="1" w:color="auto"/>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www.esamea.gr</w:t>
            </w:r>
          </w:hyperlink>
          <w:r w:rsidRPr="0017683B">
            <w:t>.</w:t>
          </w:r>
        </w:p>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2FC6EC83" w14:textId="4ED6D71C" w:rsidR="00300782" w:rsidRPr="00CD3CE2" w:rsidRDefault="00000000" w:rsidP="0076008A">
          <w:pPr>
            <w:pStyle w:val="myItlics"/>
          </w:pPr>
        </w:p>
        <w:bookmarkEnd w:id="8" w:displacedByCustomXml="next"/>
      </w:sdtContent>
    </w:sdt>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3A302" w14:textId="77777777" w:rsidR="00A946D3" w:rsidRDefault="00A946D3" w:rsidP="00A5663B">
      <w:pPr>
        <w:spacing w:after="0" w:line="240" w:lineRule="auto"/>
      </w:pPr>
      <w:r>
        <w:separator/>
      </w:r>
    </w:p>
    <w:p w14:paraId="3AB16A14" w14:textId="77777777" w:rsidR="00A946D3" w:rsidRDefault="00A946D3"/>
  </w:endnote>
  <w:endnote w:type="continuationSeparator" w:id="0">
    <w:p w14:paraId="71492476" w14:textId="77777777" w:rsidR="00A946D3" w:rsidRDefault="00A946D3" w:rsidP="00A5663B">
      <w:pPr>
        <w:spacing w:after="0" w:line="240" w:lineRule="auto"/>
      </w:pPr>
      <w:r>
        <w:continuationSeparator/>
      </w:r>
    </w:p>
    <w:p w14:paraId="1E08A94C" w14:textId="77777777" w:rsidR="00A946D3" w:rsidRDefault="00A946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F2A62" w14:textId="77777777" w:rsidR="00A946D3" w:rsidRDefault="00A946D3" w:rsidP="00A5663B">
      <w:pPr>
        <w:spacing w:after="0" w:line="240" w:lineRule="auto"/>
      </w:pPr>
      <w:bookmarkStart w:id="0" w:name="_Hlk484772647"/>
      <w:bookmarkEnd w:id="0"/>
      <w:r>
        <w:separator/>
      </w:r>
    </w:p>
    <w:p w14:paraId="12D9C586" w14:textId="77777777" w:rsidR="00A946D3" w:rsidRDefault="00A946D3"/>
  </w:footnote>
  <w:footnote w:type="continuationSeparator" w:id="0">
    <w:p w14:paraId="649C083B" w14:textId="77777777" w:rsidR="00A946D3" w:rsidRDefault="00A946D3" w:rsidP="00A5663B">
      <w:pPr>
        <w:spacing w:after="0" w:line="240" w:lineRule="auto"/>
      </w:pPr>
      <w:r>
        <w:continuationSeparator/>
      </w:r>
    </w:p>
    <w:p w14:paraId="50F4BCCA" w14:textId="77777777" w:rsidR="00A946D3" w:rsidRDefault="00A946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046710F9"/>
    <w:multiLevelType w:val="hybridMultilevel"/>
    <w:tmpl w:val="AE40397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DF77FE0"/>
    <w:multiLevelType w:val="hybridMultilevel"/>
    <w:tmpl w:val="32AC6D48"/>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9"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EE31FBD"/>
    <w:multiLevelType w:val="hybridMultilevel"/>
    <w:tmpl w:val="9D0691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5"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6F277FB"/>
    <w:multiLevelType w:val="hybridMultilevel"/>
    <w:tmpl w:val="39B41A9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48DB2F17"/>
    <w:multiLevelType w:val="hybridMultilevel"/>
    <w:tmpl w:val="48B848AC"/>
    <w:lvl w:ilvl="0" w:tplc="0408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C535B96"/>
    <w:multiLevelType w:val="hybridMultilevel"/>
    <w:tmpl w:val="ABDEE0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573011D9"/>
    <w:multiLevelType w:val="hybridMultilevel"/>
    <w:tmpl w:val="CD6063A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59E315B5"/>
    <w:multiLevelType w:val="hybridMultilevel"/>
    <w:tmpl w:val="0C6A9E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9"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0"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40"/>
  </w:num>
  <w:num w:numId="2" w16cid:durableId="151409919">
    <w:abstractNumId w:val="40"/>
  </w:num>
  <w:num w:numId="3" w16cid:durableId="1900553032">
    <w:abstractNumId w:val="40"/>
  </w:num>
  <w:num w:numId="4" w16cid:durableId="1682196985">
    <w:abstractNumId w:val="40"/>
  </w:num>
  <w:num w:numId="5" w16cid:durableId="767387937">
    <w:abstractNumId w:val="40"/>
  </w:num>
  <w:num w:numId="6" w16cid:durableId="371854564">
    <w:abstractNumId w:val="40"/>
  </w:num>
  <w:num w:numId="7" w16cid:durableId="730346427">
    <w:abstractNumId w:val="40"/>
  </w:num>
  <w:num w:numId="8" w16cid:durableId="1141774985">
    <w:abstractNumId w:val="40"/>
  </w:num>
  <w:num w:numId="9" w16cid:durableId="751704888">
    <w:abstractNumId w:val="40"/>
  </w:num>
  <w:num w:numId="10" w16cid:durableId="2020809213">
    <w:abstractNumId w:val="37"/>
  </w:num>
  <w:num w:numId="11" w16cid:durableId="1530529485">
    <w:abstractNumId w:val="36"/>
  </w:num>
  <w:num w:numId="12" w16cid:durableId="601379931">
    <w:abstractNumId w:val="14"/>
  </w:num>
  <w:num w:numId="13" w16cid:durableId="232860760">
    <w:abstractNumId w:val="8"/>
  </w:num>
  <w:num w:numId="14" w16cid:durableId="73477609">
    <w:abstractNumId w:val="1"/>
  </w:num>
  <w:num w:numId="15" w16cid:durableId="2089647113">
    <w:abstractNumId w:val="9"/>
  </w:num>
  <w:num w:numId="16" w16cid:durableId="789789308">
    <w:abstractNumId w:val="29"/>
  </w:num>
  <w:num w:numId="17" w16cid:durableId="254483936">
    <w:abstractNumId w:val="12"/>
  </w:num>
  <w:num w:numId="18" w16cid:durableId="1376664239">
    <w:abstractNumId w:val="5"/>
  </w:num>
  <w:num w:numId="19" w16cid:durableId="384259666">
    <w:abstractNumId w:val="15"/>
  </w:num>
  <w:num w:numId="20" w16cid:durableId="1293563272">
    <w:abstractNumId w:val="34"/>
  </w:num>
  <w:num w:numId="21" w16cid:durableId="1078670969">
    <w:abstractNumId w:val="18"/>
  </w:num>
  <w:num w:numId="22" w16cid:durableId="395324869">
    <w:abstractNumId w:val="30"/>
  </w:num>
  <w:num w:numId="23" w16cid:durableId="224948528">
    <w:abstractNumId w:val="11"/>
  </w:num>
  <w:num w:numId="24" w16cid:durableId="814613108">
    <w:abstractNumId w:val="19"/>
  </w:num>
  <w:num w:numId="25" w16cid:durableId="387340759">
    <w:abstractNumId w:val="31"/>
  </w:num>
  <w:num w:numId="26" w16cid:durableId="1353653482">
    <w:abstractNumId w:val="2"/>
  </w:num>
  <w:num w:numId="27" w16cid:durableId="634989673">
    <w:abstractNumId w:val="32"/>
  </w:num>
  <w:num w:numId="28" w16cid:durableId="2050298121">
    <w:abstractNumId w:val="0"/>
  </w:num>
  <w:num w:numId="29" w16cid:durableId="143550700">
    <w:abstractNumId w:val="33"/>
  </w:num>
  <w:num w:numId="30" w16cid:durableId="1494182688">
    <w:abstractNumId w:val="38"/>
  </w:num>
  <w:num w:numId="31" w16cid:durableId="812406700">
    <w:abstractNumId w:val="13"/>
  </w:num>
  <w:num w:numId="32" w16cid:durableId="640304871">
    <w:abstractNumId w:val="25"/>
  </w:num>
  <w:num w:numId="33" w16cid:durableId="886527638">
    <w:abstractNumId w:val="6"/>
  </w:num>
  <w:num w:numId="34" w16cid:durableId="789327330">
    <w:abstractNumId w:val="39"/>
  </w:num>
  <w:num w:numId="35" w16cid:durableId="524174902">
    <w:abstractNumId w:val="27"/>
  </w:num>
  <w:num w:numId="36" w16cid:durableId="1488210226">
    <w:abstractNumId w:val="17"/>
  </w:num>
  <w:num w:numId="37" w16cid:durableId="586619874">
    <w:abstractNumId w:val="35"/>
  </w:num>
  <w:num w:numId="38" w16cid:durableId="1523325894">
    <w:abstractNumId w:val="16"/>
  </w:num>
  <w:num w:numId="39" w16cid:durableId="145898052">
    <w:abstractNumId w:val="7"/>
  </w:num>
  <w:num w:numId="40" w16cid:durableId="2041854367">
    <w:abstractNumId w:val="24"/>
  </w:num>
  <w:num w:numId="41" w16cid:durableId="1983536946">
    <w:abstractNumId w:val="28"/>
  </w:num>
  <w:num w:numId="42" w16cid:durableId="1916552378">
    <w:abstractNumId w:val="23"/>
  </w:num>
  <w:num w:numId="43" w16cid:durableId="208883618">
    <w:abstractNumId w:val="20"/>
  </w:num>
  <w:num w:numId="44" w16cid:durableId="971636797">
    <w:abstractNumId w:val="26"/>
  </w:num>
  <w:num w:numId="45" w16cid:durableId="352465873">
    <w:abstractNumId w:val="3"/>
  </w:num>
  <w:num w:numId="46" w16cid:durableId="1164738245">
    <w:abstractNumId w:val="22"/>
  </w:num>
  <w:num w:numId="47" w16cid:durableId="1938832049">
    <w:abstractNumId w:val="21"/>
  </w:num>
  <w:num w:numId="48" w16cid:durableId="219825733">
    <w:abstractNumId w:val="4"/>
  </w:num>
  <w:num w:numId="49" w16cid:durableId="4457334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2F6D"/>
    <w:rsid w:val="00005A5D"/>
    <w:rsid w:val="00010067"/>
    <w:rsid w:val="00011187"/>
    <w:rsid w:val="0001138B"/>
    <w:rsid w:val="00013549"/>
    <w:rsid w:val="000145EC"/>
    <w:rsid w:val="00016434"/>
    <w:rsid w:val="000224C1"/>
    <w:rsid w:val="000269A0"/>
    <w:rsid w:val="00026B2B"/>
    <w:rsid w:val="000319B3"/>
    <w:rsid w:val="0003631E"/>
    <w:rsid w:val="00036FA9"/>
    <w:rsid w:val="00040B50"/>
    <w:rsid w:val="0005102A"/>
    <w:rsid w:val="00065190"/>
    <w:rsid w:val="0008214A"/>
    <w:rsid w:val="000864B5"/>
    <w:rsid w:val="00087DF8"/>
    <w:rsid w:val="00091240"/>
    <w:rsid w:val="00096CDC"/>
    <w:rsid w:val="000A3A1F"/>
    <w:rsid w:val="000A5463"/>
    <w:rsid w:val="000B3C96"/>
    <w:rsid w:val="000B6BC1"/>
    <w:rsid w:val="000B73BA"/>
    <w:rsid w:val="000C099E"/>
    <w:rsid w:val="000C0F4D"/>
    <w:rsid w:val="000C14DF"/>
    <w:rsid w:val="000C602B"/>
    <w:rsid w:val="000C74F5"/>
    <w:rsid w:val="000D34E2"/>
    <w:rsid w:val="000D35FD"/>
    <w:rsid w:val="000D3D70"/>
    <w:rsid w:val="000E2BB8"/>
    <w:rsid w:val="000E30A0"/>
    <w:rsid w:val="000E44E8"/>
    <w:rsid w:val="000E499A"/>
    <w:rsid w:val="000F074D"/>
    <w:rsid w:val="000F1487"/>
    <w:rsid w:val="000F237D"/>
    <w:rsid w:val="000F2860"/>
    <w:rsid w:val="000F4280"/>
    <w:rsid w:val="000F50EE"/>
    <w:rsid w:val="000F521D"/>
    <w:rsid w:val="000F7CD4"/>
    <w:rsid w:val="001029DA"/>
    <w:rsid w:val="00104FD0"/>
    <w:rsid w:val="00106080"/>
    <w:rsid w:val="0011192A"/>
    <w:rsid w:val="0011469E"/>
    <w:rsid w:val="00115E21"/>
    <w:rsid w:val="00117460"/>
    <w:rsid w:val="00120C01"/>
    <w:rsid w:val="00123BDE"/>
    <w:rsid w:val="00126901"/>
    <w:rsid w:val="001321CA"/>
    <w:rsid w:val="00135B10"/>
    <w:rsid w:val="00136BB7"/>
    <w:rsid w:val="00142BB4"/>
    <w:rsid w:val="00147FBD"/>
    <w:rsid w:val="00151833"/>
    <w:rsid w:val="0015573E"/>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C5EA5"/>
    <w:rsid w:val="001D2C15"/>
    <w:rsid w:val="001D4151"/>
    <w:rsid w:val="001D5C6F"/>
    <w:rsid w:val="001E439E"/>
    <w:rsid w:val="001E6C78"/>
    <w:rsid w:val="001F1161"/>
    <w:rsid w:val="0020255E"/>
    <w:rsid w:val="002058AF"/>
    <w:rsid w:val="0020610D"/>
    <w:rsid w:val="00216072"/>
    <w:rsid w:val="00224D9C"/>
    <w:rsid w:val="002251AF"/>
    <w:rsid w:val="002269EF"/>
    <w:rsid w:val="00235114"/>
    <w:rsid w:val="00236A27"/>
    <w:rsid w:val="0023740F"/>
    <w:rsid w:val="0024462C"/>
    <w:rsid w:val="00253960"/>
    <w:rsid w:val="00254CA0"/>
    <w:rsid w:val="00255DD0"/>
    <w:rsid w:val="0025708C"/>
    <w:rsid w:val="002570E4"/>
    <w:rsid w:val="00264E1B"/>
    <w:rsid w:val="0026597B"/>
    <w:rsid w:val="0027233B"/>
    <w:rsid w:val="0027672E"/>
    <w:rsid w:val="00285B17"/>
    <w:rsid w:val="00295D7D"/>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03FF"/>
    <w:rsid w:val="00315764"/>
    <w:rsid w:val="003161DA"/>
    <w:rsid w:val="00322A0B"/>
    <w:rsid w:val="0032325B"/>
    <w:rsid w:val="00323923"/>
    <w:rsid w:val="00326F43"/>
    <w:rsid w:val="0033353F"/>
    <w:rsid w:val="003336F9"/>
    <w:rsid w:val="00337205"/>
    <w:rsid w:val="003450F0"/>
    <w:rsid w:val="0034662F"/>
    <w:rsid w:val="00350479"/>
    <w:rsid w:val="003523A3"/>
    <w:rsid w:val="00354D56"/>
    <w:rsid w:val="003550C9"/>
    <w:rsid w:val="00361404"/>
    <w:rsid w:val="003619FC"/>
    <w:rsid w:val="00371AFA"/>
    <w:rsid w:val="003734D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6169"/>
    <w:rsid w:val="003F789B"/>
    <w:rsid w:val="004029B8"/>
    <w:rsid w:val="004044C8"/>
    <w:rsid w:val="00406BA3"/>
    <w:rsid w:val="00406E7A"/>
    <w:rsid w:val="00411568"/>
    <w:rsid w:val="00412BB7"/>
    <w:rsid w:val="00413626"/>
    <w:rsid w:val="00415D99"/>
    <w:rsid w:val="00417795"/>
    <w:rsid w:val="0041797A"/>
    <w:rsid w:val="00421328"/>
    <w:rsid w:val="00421FA4"/>
    <w:rsid w:val="00422BAF"/>
    <w:rsid w:val="00423508"/>
    <w:rsid w:val="004275AB"/>
    <w:rsid w:val="004355A3"/>
    <w:rsid w:val="004406C0"/>
    <w:rsid w:val="00443C5F"/>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59C2"/>
    <w:rsid w:val="004C75A4"/>
    <w:rsid w:val="004C7C52"/>
    <w:rsid w:val="004D0BE2"/>
    <w:rsid w:val="004D1518"/>
    <w:rsid w:val="004D5A2F"/>
    <w:rsid w:val="004E5DAC"/>
    <w:rsid w:val="004F1AA0"/>
    <w:rsid w:val="004F6030"/>
    <w:rsid w:val="004F75F5"/>
    <w:rsid w:val="005015C2"/>
    <w:rsid w:val="00501973"/>
    <w:rsid w:val="005077D6"/>
    <w:rsid w:val="00514247"/>
    <w:rsid w:val="00517354"/>
    <w:rsid w:val="0052064A"/>
    <w:rsid w:val="00523EAA"/>
    <w:rsid w:val="00534503"/>
    <w:rsid w:val="00540929"/>
    <w:rsid w:val="00540ED2"/>
    <w:rsid w:val="005422FB"/>
    <w:rsid w:val="00544502"/>
    <w:rsid w:val="005456F6"/>
    <w:rsid w:val="00547D78"/>
    <w:rsid w:val="005507F3"/>
    <w:rsid w:val="00550D1B"/>
    <w:rsid w:val="00565048"/>
    <w:rsid w:val="005703BC"/>
    <w:rsid w:val="00572353"/>
    <w:rsid w:val="00573B0A"/>
    <w:rsid w:val="005801B2"/>
    <w:rsid w:val="0058273F"/>
    <w:rsid w:val="00583700"/>
    <w:rsid w:val="00584C89"/>
    <w:rsid w:val="00587D4E"/>
    <w:rsid w:val="00592B76"/>
    <w:rsid w:val="005941A9"/>
    <w:rsid w:val="005956CD"/>
    <w:rsid w:val="005960B1"/>
    <w:rsid w:val="005A6EA3"/>
    <w:rsid w:val="005B00C5"/>
    <w:rsid w:val="005B0B26"/>
    <w:rsid w:val="005B125A"/>
    <w:rsid w:val="005B1969"/>
    <w:rsid w:val="005B661B"/>
    <w:rsid w:val="005B7721"/>
    <w:rsid w:val="005C34D6"/>
    <w:rsid w:val="005C3A49"/>
    <w:rsid w:val="005C537C"/>
    <w:rsid w:val="005C5A0B"/>
    <w:rsid w:val="005C7BCD"/>
    <w:rsid w:val="005D05EE"/>
    <w:rsid w:val="005D2B1C"/>
    <w:rsid w:val="005D2FE9"/>
    <w:rsid w:val="005D30F3"/>
    <w:rsid w:val="005D33EE"/>
    <w:rsid w:val="005D44A7"/>
    <w:rsid w:val="005D613A"/>
    <w:rsid w:val="005E2361"/>
    <w:rsid w:val="005F5A54"/>
    <w:rsid w:val="005F6939"/>
    <w:rsid w:val="00610A7E"/>
    <w:rsid w:val="00612214"/>
    <w:rsid w:val="00614D55"/>
    <w:rsid w:val="006159F7"/>
    <w:rsid w:val="00617AC0"/>
    <w:rsid w:val="00617BF3"/>
    <w:rsid w:val="0062430D"/>
    <w:rsid w:val="00624676"/>
    <w:rsid w:val="00627CBE"/>
    <w:rsid w:val="006349C5"/>
    <w:rsid w:val="00642AA7"/>
    <w:rsid w:val="0064495A"/>
    <w:rsid w:val="00647299"/>
    <w:rsid w:val="00651CD5"/>
    <w:rsid w:val="0065512F"/>
    <w:rsid w:val="006604D1"/>
    <w:rsid w:val="0066741D"/>
    <w:rsid w:val="006700D6"/>
    <w:rsid w:val="0067450C"/>
    <w:rsid w:val="006837E0"/>
    <w:rsid w:val="00683DFC"/>
    <w:rsid w:val="0068732D"/>
    <w:rsid w:val="00687C76"/>
    <w:rsid w:val="006902AC"/>
    <w:rsid w:val="00690A15"/>
    <w:rsid w:val="006954FF"/>
    <w:rsid w:val="00696E61"/>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A1FBD"/>
    <w:rsid w:val="007A5F66"/>
    <w:rsid w:val="007A781F"/>
    <w:rsid w:val="007C414F"/>
    <w:rsid w:val="007D2EDE"/>
    <w:rsid w:val="007D70DC"/>
    <w:rsid w:val="007E0FC7"/>
    <w:rsid w:val="007E66D9"/>
    <w:rsid w:val="007E72FA"/>
    <w:rsid w:val="007E7BB8"/>
    <w:rsid w:val="007F2CE1"/>
    <w:rsid w:val="007F7B71"/>
    <w:rsid w:val="0080300C"/>
    <w:rsid w:val="00805655"/>
    <w:rsid w:val="0080787B"/>
    <w:rsid w:val="008104A7"/>
    <w:rsid w:val="00811A9B"/>
    <w:rsid w:val="00811F34"/>
    <w:rsid w:val="00827A33"/>
    <w:rsid w:val="008300B9"/>
    <w:rsid w:val="008305AD"/>
    <w:rsid w:val="008321C9"/>
    <w:rsid w:val="00835AD5"/>
    <w:rsid w:val="008404B7"/>
    <w:rsid w:val="00842021"/>
    <w:rsid w:val="00842387"/>
    <w:rsid w:val="00842727"/>
    <w:rsid w:val="00845BFB"/>
    <w:rsid w:val="00845DF1"/>
    <w:rsid w:val="0085397D"/>
    <w:rsid w:val="00857467"/>
    <w:rsid w:val="00861A8D"/>
    <w:rsid w:val="00872093"/>
    <w:rsid w:val="00873758"/>
    <w:rsid w:val="00876B17"/>
    <w:rsid w:val="00880266"/>
    <w:rsid w:val="00882884"/>
    <w:rsid w:val="00886205"/>
    <w:rsid w:val="00886B95"/>
    <w:rsid w:val="00887181"/>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D1710"/>
    <w:rsid w:val="008D3DD1"/>
    <w:rsid w:val="008E64F8"/>
    <w:rsid w:val="008E683D"/>
    <w:rsid w:val="008F12D4"/>
    <w:rsid w:val="008F26CE"/>
    <w:rsid w:val="008F38F0"/>
    <w:rsid w:val="008F496F"/>
    <w:rsid w:val="008F4A49"/>
    <w:rsid w:val="008F56E0"/>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1E65"/>
    <w:rsid w:val="00972B5D"/>
    <w:rsid w:val="00972E62"/>
    <w:rsid w:val="00980425"/>
    <w:rsid w:val="009860EC"/>
    <w:rsid w:val="00995C38"/>
    <w:rsid w:val="00997395"/>
    <w:rsid w:val="009A4192"/>
    <w:rsid w:val="009A736F"/>
    <w:rsid w:val="009B3183"/>
    <w:rsid w:val="009B42FB"/>
    <w:rsid w:val="009C06F7"/>
    <w:rsid w:val="009C4D45"/>
    <w:rsid w:val="009D03EE"/>
    <w:rsid w:val="009E4119"/>
    <w:rsid w:val="009E4B38"/>
    <w:rsid w:val="009E531E"/>
    <w:rsid w:val="009E583E"/>
    <w:rsid w:val="009E6773"/>
    <w:rsid w:val="009F65D5"/>
    <w:rsid w:val="00A028E2"/>
    <w:rsid w:val="00A03DCE"/>
    <w:rsid w:val="00A04B9C"/>
    <w:rsid w:val="00A04D49"/>
    <w:rsid w:val="00A0512E"/>
    <w:rsid w:val="00A07F1B"/>
    <w:rsid w:val="00A133FB"/>
    <w:rsid w:val="00A22E67"/>
    <w:rsid w:val="00A24A4D"/>
    <w:rsid w:val="00A32253"/>
    <w:rsid w:val="00A33D4C"/>
    <w:rsid w:val="00A33DC3"/>
    <w:rsid w:val="00A35350"/>
    <w:rsid w:val="00A50290"/>
    <w:rsid w:val="00A5663B"/>
    <w:rsid w:val="00A57999"/>
    <w:rsid w:val="00A66F36"/>
    <w:rsid w:val="00A73BC1"/>
    <w:rsid w:val="00A76D6E"/>
    <w:rsid w:val="00A80A3D"/>
    <w:rsid w:val="00A8235C"/>
    <w:rsid w:val="00A862B1"/>
    <w:rsid w:val="00A90B3F"/>
    <w:rsid w:val="00A91B8F"/>
    <w:rsid w:val="00A934DD"/>
    <w:rsid w:val="00A946D3"/>
    <w:rsid w:val="00A9568B"/>
    <w:rsid w:val="00A95FBA"/>
    <w:rsid w:val="00AA0E2A"/>
    <w:rsid w:val="00AA5E3A"/>
    <w:rsid w:val="00AA7FE9"/>
    <w:rsid w:val="00AB2576"/>
    <w:rsid w:val="00AB572F"/>
    <w:rsid w:val="00AC0D27"/>
    <w:rsid w:val="00AC1154"/>
    <w:rsid w:val="00AC471A"/>
    <w:rsid w:val="00AC5AB0"/>
    <w:rsid w:val="00AC5D13"/>
    <w:rsid w:val="00AC766E"/>
    <w:rsid w:val="00AD0ECC"/>
    <w:rsid w:val="00AD13AB"/>
    <w:rsid w:val="00AD5D6A"/>
    <w:rsid w:val="00AE1F4C"/>
    <w:rsid w:val="00AE40C5"/>
    <w:rsid w:val="00AF66C4"/>
    <w:rsid w:val="00AF70AC"/>
    <w:rsid w:val="00AF7DE7"/>
    <w:rsid w:val="00B002A2"/>
    <w:rsid w:val="00B01AB1"/>
    <w:rsid w:val="00B0480E"/>
    <w:rsid w:val="00B122EE"/>
    <w:rsid w:val="00B14093"/>
    <w:rsid w:val="00B142CE"/>
    <w:rsid w:val="00B14597"/>
    <w:rsid w:val="00B16CD0"/>
    <w:rsid w:val="00B24CE3"/>
    <w:rsid w:val="00B24F28"/>
    <w:rsid w:val="00B24FB7"/>
    <w:rsid w:val="00B25CDE"/>
    <w:rsid w:val="00B30846"/>
    <w:rsid w:val="00B3289E"/>
    <w:rsid w:val="00B32CB6"/>
    <w:rsid w:val="00B343FA"/>
    <w:rsid w:val="00B449A7"/>
    <w:rsid w:val="00B465F0"/>
    <w:rsid w:val="00B47423"/>
    <w:rsid w:val="00B50890"/>
    <w:rsid w:val="00B50A39"/>
    <w:rsid w:val="00B52EC2"/>
    <w:rsid w:val="00B600C1"/>
    <w:rsid w:val="00B672DE"/>
    <w:rsid w:val="00B7062C"/>
    <w:rsid w:val="00B73A9A"/>
    <w:rsid w:val="00B82135"/>
    <w:rsid w:val="00B8316F"/>
    <w:rsid w:val="00B8325E"/>
    <w:rsid w:val="00B84EFE"/>
    <w:rsid w:val="00B863EE"/>
    <w:rsid w:val="00B926D1"/>
    <w:rsid w:val="00B92A91"/>
    <w:rsid w:val="00B969F5"/>
    <w:rsid w:val="00B977C3"/>
    <w:rsid w:val="00BA06A4"/>
    <w:rsid w:val="00BA34E6"/>
    <w:rsid w:val="00BA4ED7"/>
    <w:rsid w:val="00BA58A9"/>
    <w:rsid w:val="00BB04EC"/>
    <w:rsid w:val="00BB1FC6"/>
    <w:rsid w:val="00BC5C95"/>
    <w:rsid w:val="00BC61D6"/>
    <w:rsid w:val="00BC7F13"/>
    <w:rsid w:val="00BD0A9B"/>
    <w:rsid w:val="00BD105C"/>
    <w:rsid w:val="00BD1C01"/>
    <w:rsid w:val="00BE04D8"/>
    <w:rsid w:val="00BE52FC"/>
    <w:rsid w:val="00BE6103"/>
    <w:rsid w:val="00BF17AC"/>
    <w:rsid w:val="00BF4BED"/>
    <w:rsid w:val="00BF7928"/>
    <w:rsid w:val="00C0166C"/>
    <w:rsid w:val="00C04B0C"/>
    <w:rsid w:val="00C106FB"/>
    <w:rsid w:val="00C11CF1"/>
    <w:rsid w:val="00C12B45"/>
    <w:rsid w:val="00C13744"/>
    <w:rsid w:val="00C1502A"/>
    <w:rsid w:val="00C16320"/>
    <w:rsid w:val="00C2350C"/>
    <w:rsid w:val="00C243A1"/>
    <w:rsid w:val="00C25A9A"/>
    <w:rsid w:val="00C27853"/>
    <w:rsid w:val="00C30176"/>
    <w:rsid w:val="00C3040D"/>
    <w:rsid w:val="00C30912"/>
    <w:rsid w:val="00C32FBB"/>
    <w:rsid w:val="00C34614"/>
    <w:rsid w:val="00C41655"/>
    <w:rsid w:val="00C416E4"/>
    <w:rsid w:val="00C4571F"/>
    <w:rsid w:val="00C46534"/>
    <w:rsid w:val="00C53AA5"/>
    <w:rsid w:val="00C54603"/>
    <w:rsid w:val="00C54B4B"/>
    <w:rsid w:val="00C55583"/>
    <w:rsid w:val="00C57509"/>
    <w:rsid w:val="00C66A6D"/>
    <w:rsid w:val="00C6720A"/>
    <w:rsid w:val="00C70FCE"/>
    <w:rsid w:val="00C731C8"/>
    <w:rsid w:val="00C75931"/>
    <w:rsid w:val="00C77A8C"/>
    <w:rsid w:val="00C77D34"/>
    <w:rsid w:val="00C80445"/>
    <w:rsid w:val="00C805B0"/>
    <w:rsid w:val="00C83059"/>
    <w:rsid w:val="00C83F4F"/>
    <w:rsid w:val="00C84155"/>
    <w:rsid w:val="00C8464C"/>
    <w:rsid w:val="00C864D7"/>
    <w:rsid w:val="00C8742E"/>
    <w:rsid w:val="00C90057"/>
    <w:rsid w:val="00C96935"/>
    <w:rsid w:val="00C96A46"/>
    <w:rsid w:val="00CA1AE3"/>
    <w:rsid w:val="00CA3674"/>
    <w:rsid w:val="00CA440F"/>
    <w:rsid w:val="00CB30AC"/>
    <w:rsid w:val="00CC01F3"/>
    <w:rsid w:val="00CC22AC"/>
    <w:rsid w:val="00CC4077"/>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2D43"/>
    <w:rsid w:val="00D14800"/>
    <w:rsid w:val="00D314AC"/>
    <w:rsid w:val="00D35A4C"/>
    <w:rsid w:val="00D37E77"/>
    <w:rsid w:val="00D4303F"/>
    <w:rsid w:val="00D43376"/>
    <w:rsid w:val="00D43BF3"/>
    <w:rsid w:val="00D43FB8"/>
    <w:rsid w:val="00D4455A"/>
    <w:rsid w:val="00D600D8"/>
    <w:rsid w:val="00D6502C"/>
    <w:rsid w:val="00D727C8"/>
    <w:rsid w:val="00D7435D"/>
    <w:rsid w:val="00D7519B"/>
    <w:rsid w:val="00D75F1B"/>
    <w:rsid w:val="00D84467"/>
    <w:rsid w:val="00D85DA9"/>
    <w:rsid w:val="00D9097A"/>
    <w:rsid w:val="00D92FD8"/>
    <w:rsid w:val="00D94751"/>
    <w:rsid w:val="00D959AA"/>
    <w:rsid w:val="00DA368A"/>
    <w:rsid w:val="00DA5411"/>
    <w:rsid w:val="00DA599A"/>
    <w:rsid w:val="00DB0C51"/>
    <w:rsid w:val="00DB0DFA"/>
    <w:rsid w:val="00DB2FC8"/>
    <w:rsid w:val="00DB3081"/>
    <w:rsid w:val="00DB6C14"/>
    <w:rsid w:val="00DC13F2"/>
    <w:rsid w:val="00DC19B7"/>
    <w:rsid w:val="00DC64B0"/>
    <w:rsid w:val="00DC70E9"/>
    <w:rsid w:val="00DC7304"/>
    <w:rsid w:val="00DD0B77"/>
    <w:rsid w:val="00DD1D03"/>
    <w:rsid w:val="00DD4595"/>
    <w:rsid w:val="00DD7797"/>
    <w:rsid w:val="00DE3DAF"/>
    <w:rsid w:val="00DE43C8"/>
    <w:rsid w:val="00DE53F9"/>
    <w:rsid w:val="00DE5CD7"/>
    <w:rsid w:val="00DE62F3"/>
    <w:rsid w:val="00DE730F"/>
    <w:rsid w:val="00DF27F7"/>
    <w:rsid w:val="00DF3DA0"/>
    <w:rsid w:val="00DF593E"/>
    <w:rsid w:val="00DF675E"/>
    <w:rsid w:val="00E018A8"/>
    <w:rsid w:val="00E02A8A"/>
    <w:rsid w:val="00E07976"/>
    <w:rsid w:val="00E16B7C"/>
    <w:rsid w:val="00E17AB5"/>
    <w:rsid w:val="00E206BA"/>
    <w:rsid w:val="00E21601"/>
    <w:rsid w:val="00E22772"/>
    <w:rsid w:val="00E251C6"/>
    <w:rsid w:val="00E26737"/>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5604"/>
    <w:rsid w:val="00F071B9"/>
    <w:rsid w:val="00F13F98"/>
    <w:rsid w:val="00F14369"/>
    <w:rsid w:val="00F15768"/>
    <w:rsid w:val="00F165D2"/>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 w:type="table" w:customStyle="1" w:styleId="11">
    <w:name w:val="Πλέγμα πίνακα1"/>
    <w:basedOn w:val="a2"/>
    <w:next w:val="af7"/>
    <w:uiPriority w:val="39"/>
    <w:rsid w:val="004029B8"/>
    <w:rPr>
      <w:rFonts w:ascii="Calibri" w:eastAsia="Calibri" w:hAnsi="Calibri" w:cs="Arial"/>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engov.gr"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el/article/dhmosia-hlektronikh-diaboyleysh-gia-thn-ethnikh-strathgikh-gia-th-stegastikh-politikh-oi-protaseis-ths-esame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
      <w:docPartPr>
        <w:name w:val="DefaultPlaceholder_-1854013440"/>
        <w:category>
          <w:name w:val="General"/>
          <w:gallery w:val="placeholder"/>
        </w:category>
        <w:types>
          <w:type w:val="bbPlcHdr"/>
        </w:types>
        <w:behaviors>
          <w:behavior w:val="content"/>
        </w:behaviors>
        <w:guid w:val="{2B520C8E-31D2-44F6-9AF0-BE44659D0501}"/>
      </w:docPartPr>
      <w:docPartBody>
        <w:p w:rsidR="004B71BD" w:rsidRDefault="00F317BA">
          <w:r w:rsidRPr="002A2805">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A0DDF"/>
    <w:rsid w:val="000C33CE"/>
    <w:rsid w:val="000C54BA"/>
    <w:rsid w:val="000E499A"/>
    <w:rsid w:val="00112109"/>
    <w:rsid w:val="0011469E"/>
    <w:rsid w:val="00123BDE"/>
    <w:rsid w:val="0015573E"/>
    <w:rsid w:val="001B10E8"/>
    <w:rsid w:val="001E4D08"/>
    <w:rsid w:val="001E6C78"/>
    <w:rsid w:val="0020150E"/>
    <w:rsid w:val="002057CF"/>
    <w:rsid w:val="0022005F"/>
    <w:rsid w:val="00235A8B"/>
    <w:rsid w:val="0023740F"/>
    <w:rsid w:val="002406E0"/>
    <w:rsid w:val="00243D7E"/>
    <w:rsid w:val="002602F1"/>
    <w:rsid w:val="0027233B"/>
    <w:rsid w:val="00280D65"/>
    <w:rsid w:val="00293B11"/>
    <w:rsid w:val="00297E5F"/>
    <w:rsid w:val="002A1FF1"/>
    <w:rsid w:val="002A3CAA"/>
    <w:rsid w:val="002A7333"/>
    <w:rsid w:val="002B512C"/>
    <w:rsid w:val="002F45FB"/>
    <w:rsid w:val="0034726D"/>
    <w:rsid w:val="0039376D"/>
    <w:rsid w:val="00394914"/>
    <w:rsid w:val="004803A1"/>
    <w:rsid w:val="004B71BD"/>
    <w:rsid w:val="004C59C2"/>
    <w:rsid w:val="004D1518"/>
    <w:rsid w:val="004D24F1"/>
    <w:rsid w:val="004D5DB6"/>
    <w:rsid w:val="004F1AA0"/>
    <w:rsid w:val="004F33D9"/>
    <w:rsid w:val="005015C2"/>
    <w:rsid w:val="00512867"/>
    <w:rsid w:val="00523FD3"/>
    <w:rsid w:val="005332D1"/>
    <w:rsid w:val="005351C3"/>
    <w:rsid w:val="00565048"/>
    <w:rsid w:val="00576590"/>
    <w:rsid w:val="005A229C"/>
    <w:rsid w:val="005A5981"/>
    <w:rsid w:val="005B5415"/>
    <w:rsid w:val="005B71F3"/>
    <w:rsid w:val="005C34D6"/>
    <w:rsid w:val="005D1B8F"/>
    <w:rsid w:val="005D33EE"/>
    <w:rsid w:val="005E1DE4"/>
    <w:rsid w:val="005E7713"/>
    <w:rsid w:val="005F2E43"/>
    <w:rsid w:val="005F7255"/>
    <w:rsid w:val="00624676"/>
    <w:rsid w:val="006247F1"/>
    <w:rsid w:val="006371BD"/>
    <w:rsid w:val="006700D6"/>
    <w:rsid w:val="006773AC"/>
    <w:rsid w:val="00680880"/>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5DF1"/>
    <w:rsid w:val="0084662F"/>
    <w:rsid w:val="008841E4"/>
    <w:rsid w:val="0089529E"/>
    <w:rsid w:val="008C7782"/>
    <w:rsid w:val="008D3DD1"/>
    <w:rsid w:val="008D6691"/>
    <w:rsid w:val="008E683D"/>
    <w:rsid w:val="008F29E7"/>
    <w:rsid w:val="008F496F"/>
    <w:rsid w:val="009274BF"/>
    <w:rsid w:val="0093298F"/>
    <w:rsid w:val="009679A1"/>
    <w:rsid w:val="009C7C09"/>
    <w:rsid w:val="009F388D"/>
    <w:rsid w:val="00A03DCE"/>
    <w:rsid w:val="00A13A66"/>
    <w:rsid w:val="00A173A4"/>
    <w:rsid w:val="00A3326E"/>
    <w:rsid w:val="00A408D9"/>
    <w:rsid w:val="00A51A75"/>
    <w:rsid w:val="00A75452"/>
    <w:rsid w:val="00AC0CBD"/>
    <w:rsid w:val="00AC5D13"/>
    <w:rsid w:val="00AC6CD1"/>
    <w:rsid w:val="00AD5A3A"/>
    <w:rsid w:val="00AE1F4C"/>
    <w:rsid w:val="00AE4FAC"/>
    <w:rsid w:val="00AE7434"/>
    <w:rsid w:val="00B14C50"/>
    <w:rsid w:val="00B20CBE"/>
    <w:rsid w:val="00B24FB7"/>
    <w:rsid w:val="00B302C5"/>
    <w:rsid w:val="00B46BF3"/>
    <w:rsid w:val="00B51F7B"/>
    <w:rsid w:val="00BA118C"/>
    <w:rsid w:val="00BC3F6E"/>
    <w:rsid w:val="00C02DED"/>
    <w:rsid w:val="00C33EB2"/>
    <w:rsid w:val="00C41655"/>
    <w:rsid w:val="00C4467A"/>
    <w:rsid w:val="00CB06AB"/>
    <w:rsid w:val="00CB30AC"/>
    <w:rsid w:val="00CB4C91"/>
    <w:rsid w:val="00CC2262"/>
    <w:rsid w:val="00CC4077"/>
    <w:rsid w:val="00CC633B"/>
    <w:rsid w:val="00CD4D59"/>
    <w:rsid w:val="00D123D7"/>
    <w:rsid w:val="00D31945"/>
    <w:rsid w:val="00D3555C"/>
    <w:rsid w:val="00D442B2"/>
    <w:rsid w:val="00D6502C"/>
    <w:rsid w:val="00DA1496"/>
    <w:rsid w:val="00DA599A"/>
    <w:rsid w:val="00DF3DA0"/>
    <w:rsid w:val="00E26737"/>
    <w:rsid w:val="00E53F68"/>
    <w:rsid w:val="00E6450B"/>
    <w:rsid w:val="00E71FEF"/>
    <w:rsid w:val="00E92067"/>
    <w:rsid w:val="00EA234A"/>
    <w:rsid w:val="00EB51C8"/>
    <w:rsid w:val="00ED11EA"/>
    <w:rsid w:val="00F00A57"/>
    <w:rsid w:val="00F0149D"/>
    <w:rsid w:val="00F22D0D"/>
    <w:rsid w:val="00F25CA7"/>
    <w:rsid w:val="00F317BA"/>
    <w:rsid w:val="00F51CE4"/>
    <w:rsid w:val="00F57704"/>
    <w:rsid w:val="00F616D6"/>
    <w:rsid w:val="00F73908"/>
    <w:rsid w:val="00F9799B"/>
    <w:rsid w:val="00FA7C1A"/>
    <w:rsid w:val="00FB6B35"/>
    <w:rsid w:val="00FC7B40"/>
    <w:rsid w:val="00FD3BE7"/>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17BA"/>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74</TotalTime>
  <Pages>3</Pages>
  <Words>877</Words>
  <Characters>4740</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6</cp:revision>
  <cp:lastPrinted>2017-05-26T15:11:00Z</cp:lastPrinted>
  <dcterms:created xsi:type="dcterms:W3CDTF">2026-07-06T07:46:00Z</dcterms:created>
  <dcterms:modified xsi:type="dcterms:W3CDTF">2026-07-06T08:59:00Z</dcterms:modified>
  <cp:contentStatus/>
  <dc:language>Ελληνικά</dc:language>
  <cp:version>am-20180624</cp:version>
</cp:coreProperties>
</file>