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63D3CD9C" w:rsidR="00D600B6" w:rsidRPr="00F54117" w:rsidRDefault="0023369B" w:rsidP="00D1563C">
      <w:pPr>
        <w:pStyle w:val="a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Δευτέρα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294800">
        <w:rPr>
          <w:rFonts w:ascii="Arial Narrow" w:hAnsi="Arial Narrow"/>
          <w:b/>
          <w:sz w:val="24"/>
          <w:szCs w:val="24"/>
        </w:rPr>
        <w:t>13</w:t>
      </w:r>
      <w:r w:rsidR="00DF7788">
        <w:rPr>
          <w:rFonts w:ascii="Arial Narrow" w:hAnsi="Arial Narrow"/>
          <w:b/>
          <w:sz w:val="24"/>
          <w:szCs w:val="24"/>
        </w:rPr>
        <w:t xml:space="preserve"> Ιου</w:t>
      </w:r>
      <w:r w:rsidR="00294800">
        <w:rPr>
          <w:rFonts w:ascii="Arial Narrow" w:hAnsi="Arial Narrow"/>
          <w:b/>
          <w:sz w:val="24"/>
          <w:szCs w:val="24"/>
        </w:rPr>
        <w:t>λ</w:t>
      </w:r>
      <w:r w:rsidR="00DF7788">
        <w:rPr>
          <w:rFonts w:ascii="Arial Narrow" w:hAnsi="Arial Narrow"/>
          <w:b/>
          <w:sz w:val="24"/>
          <w:szCs w:val="24"/>
        </w:rPr>
        <w:t>ίου 2026</w:t>
      </w:r>
    </w:p>
    <w:p w14:paraId="206DB2C2" w14:textId="0E846A98" w:rsidR="00D1563C" w:rsidRDefault="0097047B" w:rsidP="00D1563C">
      <w:pPr>
        <w:jc w:val="center"/>
        <w:rPr>
          <w:rFonts w:ascii="Arial Narrow" w:hAnsi="Arial Narrow"/>
          <w:b/>
          <w:sz w:val="24"/>
          <w:szCs w:val="24"/>
        </w:rPr>
      </w:pPr>
      <w:r w:rsidRPr="00F54117">
        <w:rPr>
          <w:rFonts w:ascii="Arial Narrow" w:hAnsi="Arial Narrow"/>
          <w:b/>
          <w:bCs/>
          <w:sz w:val="24"/>
          <w:szCs w:val="24"/>
        </w:rPr>
        <w:t>Εβδομαδιαία ανασκόπηση</w:t>
      </w:r>
      <w:r w:rsidR="00557DE4">
        <w:rPr>
          <w:rFonts w:ascii="Arial Narrow" w:hAnsi="Arial Narrow"/>
          <w:b/>
          <w:sz w:val="24"/>
          <w:szCs w:val="24"/>
        </w:rPr>
        <w:t xml:space="preserve"> </w:t>
      </w:r>
      <w:r w:rsidR="00DF7788">
        <w:rPr>
          <w:rFonts w:ascii="Arial Narrow" w:hAnsi="Arial Narrow"/>
          <w:b/>
          <w:sz w:val="24"/>
          <w:szCs w:val="24"/>
        </w:rPr>
        <w:t>6</w:t>
      </w:r>
      <w:r w:rsidR="00557DE4">
        <w:rPr>
          <w:rFonts w:ascii="Arial Narrow" w:hAnsi="Arial Narrow"/>
          <w:b/>
          <w:sz w:val="24"/>
          <w:szCs w:val="24"/>
        </w:rPr>
        <w:t>/</w:t>
      </w:r>
      <w:r w:rsidR="00294800">
        <w:rPr>
          <w:rFonts w:ascii="Arial Narrow" w:hAnsi="Arial Narrow"/>
          <w:b/>
          <w:sz w:val="24"/>
          <w:szCs w:val="24"/>
        </w:rPr>
        <w:t>7/</w:t>
      </w:r>
      <w:r w:rsidR="00557DE4">
        <w:rPr>
          <w:rFonts w:ascii="Arial Narrow" w:hAnsi="Arial Narrow"/>
          <w:b/>
          <w:sz w:val="24"/>
          <w:szCs w:val="24"/>
        </w:rPr>
        <w:t>2026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557856" w:rsidRPr="00FD5678">
        <w:rPr>
          <w:rFonts w:ascii="Arial Narrow" w:hAnsi="Arial Narrow"/>
          <w:b/>
          <w:sz w:val="24"/>
          <w:szCs w:val="24"/>
        </w:rPr>
        <w:t>-</w:t>
      </w:r>
      <w:r w:rsidR="001551B4">
        <w:rPr>
          <w:rFonts w:ascii="Arial Narrow" w:hAnsi="Arial Narrow"/>
          <w:b/>
          <w:sz w:val="24"/>
          <w:szCs w:val="24"/>
        </w:rPr>
        <w:t xml:space="preserve"> </w:t>
      </w:r>
      <w:r w:rsidR="00294800">
        <w:rPr>
          <w:rFonts w:ascii="Arial Narrow" w:hAnsi="Arial Narrow"/>
          <w:b/>
          <w:sz w:val="24"/>
          <w:szCs w:val="24"/>
        </w:rPr>
        <w:t>13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294800">
        <w:rPr>
          <w:rFonts w:ascii="Arial Narrow" w:hAnsi="Arial Narrow"/>
          <w:b/>
          <w:sz w:val="24"/>
          <w:szCs w:val="24"/>
        </w:rPr>
        <w:t>7</w:t>
      </w:r>
      <w:r w:rsidR="00557856" w:rsidRPr="00FD5678">
        <w:rPr>
          <w:rFonts w:ascii="Arial Narrow" w:hAnsi="Arial Narrow"/>
          <w:b/>
          <w:sz w:val="24"/>
          <w:szCs w:val="24"/>
        </w:rPr>
        <w:t>/</w:t>
      </w:r>
      <w:r w:rsidR="001551B4">
        <w:rPr>
          <w:rFonts w:ascii="Arial Narrow" w:hAnsi="Arial Narrow"/>
          <w:b/>
          <w:sz w:val="24"/>
          <w:szCs w:val="24"/>
        </w:rPr>
        <w:t>2026</w:t>
      </w:r>
    </w:p>
    <w:p w14:paraId="5963F9B9" w14:textId="5AD83F00" w:rsidR="005445A6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6" w:history="1">
        <w:r w:rsidRPr="00546253">
          <w:rPr>
            <w:rStyle w:val="-"/>
            <w:rFonts w:ascii="Arial Narrow" w:hAnsi="Arial Narrow"/>
            <w:b/>
            <w:bCs/>
          </w:rPr>
          <w:t>Ακαδημία Νοηματικής Γλώσσας του IN-</w:t>
        </w:r>
        <w:r w:rsidR="00762708">
          <w:rPr>
            <w:rStyle w:val="-"/>
            <w:rFonts w:ascii="Arial Narrow" w:hAnsi="Arial Narrow"/>
            <w:b/>
            <w:bCs/>
          </w:rPr>
          <w:t>Ε.Σ.Α.μεΑ.</w:t>
        </w:r>
        <w:r w:rsidRPr="00546253">
          <w:rPr>
            <w:rStyle w:val="-"/>
            <w:rFonts w:ascii="Arial Narrow" w:hAnsi="Arial Narrow"/>
            <w:b/>
            <w:bCs/>
          </w:rPr>
          <w:t>.</w:t>
        </w:r>
      </w:hyperlink>
    </w:p>
    <w:p w14:paraId="2554D22C" w14:textId="43BA47FD" w:rsidR="00557DE4" w:rsidRDefault="009B6336" w:rsidP="00C70F95">
      <w:pPr>
        <w:jc w:val="center"/>
      </w:pPr>
      <w:r w:rsidRPr="00546253">
        <w:rPr>
          <w:rFonts w:ascii="Arial Narrow" w:hAnsi="Arial Narrow"/>
          <w:b/>
          <w:bCs/>
        </w:rPr>
        <w:t xml:space="preserve">Αναλυτικά στην ιστοσελίδα της </w:t>
      </w:r>
      <w:hyperlink r:id="rId7" w:history="1">
        <w:r w:rsidR="00762708" w:rsidRPr="000F3307">
          <w:rPr>
            <w:rStyle w:val="-"/>
            <w:rFonts w:ascii="Arial Narrow" w:hAnsi="Arial Narrow"/>
            <w:b/>
            <w:bCs/>
          </w:rPr>
          <w:t>Ε.Σ.Α.μεΑ.</w:t>
        </w:r>
      </w:hyperlink>
    </w:p>
    <w:p w14:paraId="2CECEB81" w14:textId="244B6E74" w:rsidR="00FD18C2" w:rsidRDefault="00F05387" w:rsidP="00F05387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CD92ED4" wp14:editId="1F3EC41F">
            <wp:extent cx="4572000" cy="3429000"/>
            <wp:effectExtent l="0" t="0" r="0" b="0"/>
            <wp:docPr id="1590167996" name="Βίντεο 1" descr="Ανασκόπηση - Δράσεις της Ε.Σ.Α.μεΑ. την εβδομάδα που πέρασε 6/7- 13/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67996" name="Βίντεο 1" descr="Ανασκόπηση - Δράσεις της Ε.Σ.Α.μεΑ. την εβδομάδα που πέρασε 6/7- 13/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kCjIPVDLLo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6/7- 13/7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2D2F9" w14:textId="02BDD595" w:rsidR="00AB2633" w:rsidRDefault="00294800" w:rsidP="00294800">
      <w:pPr>
        <w:rPr>
          <w:rFonts w:ascii="Arial Narrow" w:hAnsi="Arial Narrow"/>
        </w:rPr>
      </w:pPr>
      <w:r>
        <w:rPr>
          <w:rFonts w:ascii="Arial Narrow" w:hAnsi="Arial Narrow"/>
        </w:rPr>
        <w:t>Το</w:t>
      </w:r>
      <w:r w:rsidRPr="00294800">
        <w:rPr>
          <w:rFonts w:ascii="Arial Narrow" w:hAnsi="Arial Narrow"/>
        </w:rPr>
        <w:t xml:space="preserve"> Ευρωπαϊκό Κέντρο Πόρων Προσβασιμότητας-AccessibleEU </w:t>
      </w:r>
      <w:r>
        <w:rPr>
          <w:rFonts w:ascii="Arial Narrow" w:hAnsi="Arial Narrow"/>
        </w:rPr>
        <w:t>και</w:t>
      </w:r>
      <w:r w:rsidRPr="002948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η</w:t>
      </w:r>
      <w:r w:rsidRPr="002948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ΕΣΑμεΑ πραγματοποίησαν εκδήλωση </w:t>
      </w:r>
      <w:r w:rsidRPr="00294800">
        <w:rPr>
          <w:rFonts w:ascii="Arial Narrow" w:hAnsi="Arial Narrow"/>
        </w:rPr>
        <w:t>με θέμα «</w:t>
      </w:r>
      <w:hyperlink r:id="rId10" w:history="1">
        <w:r w:rsidRPr="00294800">
          <w:rPr>
            <w:rStyle w:val="-"/>
            <w:rFonts w:ascii="Arial Narrow" w:hAnsi="Arial Narrow"/>
          </w:rPr>
          <w:t>Πρωτοβουλίες των Δήμων για τη διασφάλιση της ισότιμης πρόσβασης των ατόμων με αναπηρία στις υποδομές και τις υπηρεσίες</w:t>
        </w:r>
      </w:hyperlink>
      <w:r w:rsidRPr="00294800">
        <w:rPr>
          <w:rFonts w:ascii="Arial Narrow" w:hAnsi="Arial Narrow"/>
        </w:rPr>
        <w:t>»</w:t>
      </w:r>
      <w:r>
        <w:rPr>
          <w:rFonts w:ascii="Arial Narrow" w:hAnsi="Arial Narrow"/>
        </w:rPr>
        <w:t xml:space="preserve"> στις 10 Ιουλίου</w:t>
      </w:r>
      <w:r w:rsidRPr="00294800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Στόχοι της εκδήλωσης η </w:t>
      </w:r>
      <w:r w:rsidRPr="00294800">
        <w:rPr>
          <w:rFonts w:ascii="Arial Narrow" w:hAnsi="Arial Narrow"/>
        </w:rPr>
        <w:t xml:space="preserve">ανταλλαγή καλών πρακτικών μεταξύ των Δήμων, μέσω της παρουσίασης παρεμβάσεων </w:t>
      </w:r>
      <w:r w:rsidR="0009242A">
        <w:rPr>
          <w:rFonts w:ascii="Arial Narrow" w:hAnsi="Arial Narrow"/>
        </w:rPr>
        <w:t xml:space="preserve">τους για τα άτομα με αναπηρία </w:t>
      </w:r>
      <w:r>
        <w:rPr>
          <w:rFonts w:ascii="Arial Narrow" w:hAnsi="Arial Narrow"/>
        </w:rPr>
        <w:t xml:space="preserve">και η </w:t>
      </w:r>
      <w:r w:rsidRPr="00294800">
        <w:rPr>
          <w:rFonts w:ascii="Arial Narrow" w:hAnsi="Arial Narrow"/>
        </w:rPr>
        <w:t>ενίσχυση της συνεργασίας με τις οργανώσεις του αναπηρικού κινήματος</w:t>
      </w:r>
      <w:r>
        <w:rPr>
          <w:rFonts w:ascii="Arial Narrow" w:hAnsi="Arial Narrow"/>
        </w:rPr>
        <w:t>.</w:t>
      </w:r>
    </w:p>
    <w:p w14:paraId="67926AB8" w14:textId="77777777" w:rsidR="00294800" w:rsidRDefault="00294800" w:rsidP="00294800">
      <w:pPr>
        <w:rPr>
          <w:rFonts w:ascii="Arial Narrow" w:hAnsi="Arial Narrow"/>
        </w:rPr>
      </w:pPr>
    </w:p>
    <w:p w14:paraId="5EF66150" w14:textId="23EA1E20" w:rsidR="00FD18C2" w:rsidRPr="00294800" w:rsidRDefault="00294800" w:rsidP="00294800">
      <w:r w:rsidRPr="00294800">
        <w:rPr>
          <w:rFonts w:ascii="Arial Narrow" w:hAnsi="Arial Narrow"/>
        </w:rPr>
        <w:t xml:space="preserve">Τις </w:t>
      </w:r>
      <w:hyperlink r:id="rId11" w:history="1">
        <w:r w:rsidRPr="00294800">
          <w:rPr>
            <w:rStyle w:val="-"/>
            <w:rFonts w:ascii="Arial Narrow" w:hAnsi="Arial Narrow"/>
          </w:rPr>
          <w:t>προτάσεις της για την Εθνική Στρατηγική για τη Στεγαστική Πολιτική</w:t>
        </w:r>
      </w:hyperlink>
      <w:r w:rsidRPr="00294800">
        <w:rPr>
          <w:rFonts w:ascii="Arial Narrow" w:hAnsi="Arial Narrow"/>
        </w:rPr>
        <w:t xml:space="preserve"> κατέθεσε η Ε.Σ.Α.μεΑ.</w:t>
      </w:r>
      <w:r>
        <w:rPr>
          <w:rFonts w:ascii="Arial Narrow" w:hAnsi="Arial Narrow"/>
        </w:rPr>
        <w:t xml:space="preserve"> </w:t>
      </w:r>
      <w:r w:rsidRPr="00294800">
        <w:rPr>
          <w:rFonts w:ascii="Arial Narrow" w:hAnsi="Arial Narrow"/>
        </w:rPr>
        <w:t>στη βάση μεταξύ άλλων της Σύμβασης των Ηνωμένων Εθνών για τα Δικαιώματα των Ατόμων με Αναπηρίες.</w:t>
      </w:r>
      <w:r>
        <w:rPr>
          <w:rFonts w:ascii="Arial Narrow" w:hAnsi="Arial Narrow"/>
        </w:rPr>
        <w:t xml:space="preserve"> Η ΕΣΑμεΑ επεσήμανε πολλά προβλήματα, μεταξύ άλλων την </w:t>
      </w:r>
      <w:r w:rsidRPr="00294800">
        <w:rPr>
          <w:rFonts w:ascii="Arial Narrow" w:hAnsi="Arial Narrow"/>
        </w:rPr>
        <w:t>αύξηση του κόστους στέγασης και την περιορισμένη διαθεσιμότητα προσβάσιμου στεγαστικού αποθέματος, καθώς και το πρόσθετο κόστος που συνεπάγεται η ενοικίαση ή η αγορά προσβάσιμης κατοικίας σε σύγκριση με μία μη προσβάσιμη.</w:t>
      </w:r>
      <w:r>
        <w:rPr>
          <w:rFonts w:ascii="Arial Narrow" w:hAnsi="Arial Narrow"/>
        </w:rPr>
        <w:t xml:space="preserve"> Κατέθεσε προτάσεις για αλλαγές επίσης Στρατηγικής και πρότεινε και επιπλέον δράσεις και ενέργειες. </w:t>
      </w:r>
    </w:p>
    <w:p w14:paraId="4714A6F7" w14:textId="0D2FCEC9" w:rsidR="00CB7695" w:rsidRPr="00B24883" w:rsidRDefault="00A22F1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2" w:history="1"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facebook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.</w:t>
        </w:r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A90A98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 w:rsidRPr="00A90A98"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7E5639CD" w14:textId="77777777" w:rsidR="00CB7695" w:rsidRPr="00B24883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3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instagram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 w:rsidRPr="00B24883"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ncdpgreece</w:t>
        </w:r>
        <w:proofErr w:type="spellEnd"/>
      </w:hyperlink>
    </w:p>
    <w:p w14:paraId="4CF47923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b/>
          <w:bCs/>
        </w:rPr>
      </w:pPr>
      <w:hyperlink r:id="rId14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https</w:t>
        </w:r>
        <w:r>
          <w:rPr>
            <w:rStyle w:val="-"/>
            <w:rFonts w:ascii="Arial Narrow" w:eastAsia="Calibri" w:hAnsi="Arial Narrow" w:cs="Times New Roman"/>
            <w:b/>
            <w:bCs/>
          </w:rPr>
          <w:t>://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x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com</w:t>
        </w:r>
        <w:r>
          <w:rPr>
            <w:rStyle w:val="-"/>
            <w:rFonts w:ascii="Arial Narrow" w:eastAsia="Calibri" w:hAnsi="Arial Narrow" w:cs="Times New Roman"/>
            <w:b/>
            <w:bCs/>
          </w:rPr>
          <w:t>/</w:t>
        </w:r>
        <w:proofErr w:type="spellStart"/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ESAMEAgr</w:t>
        </w:r>
        <w:proofErr w:type="spellEnd"/>
      </w:hyperlink>
    </w:p>
    <w:p w14:paraId="59D823BB" w14:textId="77777777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  <w:u w:val="single"/>
        </w:rPr>
      </w:pPr>
      <w:r>
        <w:rPr>
          <w:rFonts w:ascii="Arial Narrow" w:eastAsia="Calibri" w:hAnsi="Arial Narrow" w:cs="Times New Roman"/>
          <w:lang w:val="en-US"/>
        </w:rPr>
        <w:t>Youtube</w:t>
      </w:r>
      <w:r w:rsidRPr="00CB7695">
        <w:rPr>
          <w:rFonts w:ascii="Arial Narrow" w:eastAsia="Calibri" w:hAnsi="Arial Narrow" w:cs="Times New Roman"/>
          <w:b/>
          <w:bCs/>
        </w:rPr>
        <w:t xml:space="preserve"> </w:t>
      </w:r>
      <w:r>
        <w:rPr>
          <w:rFonts w:ascii="Arial Narrow" w:eastAsia="Calibri" w:hAnsi="Arial Narrow" w:cs="Times New Roman"/>
          <w:b/>
          <w:bCs/>
          <w:lang w:val="en-US"/>
        </w:rPr>
        <w:t>ESAmeAGr</w:t>
      </w:r>
      <w:r>
        <w:rPr>
          <w:rFonts w:ascii="Arial Narrow" w:eastAsia="Calibri" w:hAnsi="Arial Narrow" w:cs="Times New Roman"/>
          <w:b/>
          <w:bCs/>
        </w:rPr>
        <w:t xml:space="preserve">, Ιστοσελίδα </w:t>
      </w:r>
      <w:hyperlink r:id="rId15" w:history="1"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www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esamea</w:t>
        </w:r>
        <w:r>
          <w:rPr>
            <w:rStyle w:val="-"/>
            <w:rFonts w:ascii="Arial Narrow" w:eastAsia="Calibri" w:hAnsi="Arial Narrow" w:cs="Times New Roman"/>
            <w:b/>
            <w:bCs/>
          </w:rPr>
          <w:t>.</w:t>
        </w:r>
        <w:r>
          <w:rPr>
            <w:rStyle w:val="-"/>
            <w:rFonts w:ascii="Arial Narrow" w:eastAsia="Calibri" w:hAnsi="Arial Narrow" w:cs="Times New Roman"/>
            <w:b/>
            <w:bCs/>
            <w:lang w:val="en-US"/>
          </w:rPr>
          <w:t>gr</w:t>
        </w:r>
      </w:hyperlink>
    </w:p>
    <w:p w14:paraId="53DFABFA" w14:textId="77A62E0D" w:rsidR="00CB7695" w:rsidRDefault="00CB7695" w:rsidP="00CB7695">
      <w:pPr>
        <w:spacing w:line="254" w:lineRule="auto"/>
        <w:jc w:val="center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  <w:b/>
          <w:noProof/>
          <w:color w:val="1F4E79"/>
          <w:sz w:val="28"/>
          <w:szCs w:val="28"/>
        </w:rPr>
        <w:lastRenderedPageBreak/>
        <w:drawing>
          <wp:inline distT="0" distB="0" distL="0" distR="0" wp14:anchorId="04D92D37" wp14:editId="4241F6CF">
            <wp:extent cx="1741170" cy="1494790"/>
            <wp:effectExtent l="0" t="0" r="11430" b="10160"/>
            <wp:docPr id="1237532268" name="Εικόνα 2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υπο ΕΣΑμεΑ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7701" w14:textId="77777777" w:rsidR="00CB7695" w:rsidRDefault="00CB7695" w:rsidP="00CB7695">
      <w:pPr>
        <w:rPr>
          <w:rFonts w:ascii="Arial Narrow" w:hAnsi="Arial Narrow"/>
        </w:rPr>
      </w:pPr>
    </w:p>
    <w:p w14:paraId="06432B65" w14:textId="77777777" w:rsidR="00CB7695" w:rsidRDefault="00CB7695" w:rsidP="00CB7695">
      <w:pPr>
        <w:jc w:val="center"/>
        <w:rPr>
          <w:rFonts w:ascii="Arial Narrow" w:hAnsi="Arial Narrow"/>
        </w:rPr>
      </w:pPr>
    </w:p>
    <w:p w14:paraId="10CF8385" w14:textId="77777777" w:rsidR="00CB7695" w:rsidRPr="00557DE4" w:rsidRDefault="00CB7695" w:rsidP="009B6336">
      <w:pPr>
        <w:rPr>
          <w:rFonts w:ascii="Arial Narrow" w:hAnsi="Arial Narrow"/>
        </w:rPr>
      </w:pPr>
    </w:p>
    <w:p w14:paraId="72D8284A" w14:textId="77777777" w:rsidR="00E27DC2" w:rsidRPr="009A0CA1" w:rsidRDefault="00E27DC2" w:rsidP="00D1563C">
      <w:pPr>
        <w:shd w:val="clear" w:color="auto" w:fill="FFFFFF"/>
        <w:spacing w:after="0" w:line="240" w:lineRule="auto"/>
        <w:rPr>
          <w:rFonts w:ascii="Arial Narrow" w:hAnsi="Arial Narrow"/>
          <w:bCs/>
        </w:rPr>
      </w:pPr>
    </w:p>
    <w:p w14:paraId="1E494561" w14:textId="01206306" w:rsidR="00E27DC2" w:rsidRPr="00D1563C" w:rsidRDefault="00E27DC2" w:rsidP="00546253">
      <w:pPr>
        <w:spacing w:line="256" w:lineRule="auto"/>
        <w:jc w:val="center"/>
        <w:rPr>
          <w:rFonts w:ascii="Arial Narrow" w:hAnsi="Arial Narrow"/>
          <w:bCs/>
        </w:rPr>
      </w:pPr>
    </w:p>
    <w:sectPr w:rsidR="00E27DC2" w:rsidRPr="00D1563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55AD2"/>
    <w:multiLevelType w:val="hybridMultilevel"/>
    <w:tmpl w:val="D60C03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84D95"/>
    <w:multiLevelType w:val="hybridMultilevel"/>
    <w:tmpl w:val="377042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842FA"/>
    <w:multiLevelType w:val="hybridMultilevel"/>
    <w:tmpl w:val="7166C7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D8266B"/>
    <w:multiLevelType w:val="hybridMultilevel"/>
    <w:tmpl w:val="00B806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298827">
    <w:abstractNumId w:val="11"/>
  </w:num>
  <w:num w:numId="2" w16cid:durableId="1180969196">
    <w:abstractNumId w:val="16"/>
  </w:num>
  <w:num w:numId="3" w16cid:durableId="2142528668">
    <w:abstractNumId w:val="1"/>
  </w:num>
  <w:num w:numId="4" w16cid:durableId="2062315541">
    <w:abstractNumId w:val="5"/>
  </w:num>
  <w:num w:numId="5" w16cid:durableId="1117143147">
    <w:abstractNumId w:val="15"/>
  </w:num>
  <w:num w:numId="6" w16cid:durableId="1319698594">
    <w:abstractNumId w:val="6"/>
  </w:num>
  <w:num w:numId="7" w16cid:durableId="766535934">
    <w:abstractNumId w:val="10"/>
  </w:num>
  <w:num w:numId="8" w16cid:durableId="2110808673">
    <w:abstractNumId w:val="17"/>
  </w:num>
  <w:num w:numId="9" w16cid:durableId="316082041">
    <w:abstractNumId w:val="14"/>
  </w:num>
  <w:num w:numId="10" w16cid:durableId="1785147618">
    <w:abstractNumId w:val="0"/>
  </w:num>
  <w:num w:numId="11" w16cid:durableId="284360726">
    <w:abstractNumId w:val="2"/>
  </w:num>
  <w:num w:numId="12" w16cid:durableId="345137962">
    <w:abstractNumId w:val="9"/>
  </w:num>
  <w:num w:numId="13" w16cid:durableId="510683397">
    <w:abstractNumId w:val="4"/>
  </w:num>
  <w:num w:numId="14" w16cid:durableId="2042700302">
    <w:abstractNumId w:val="8"/>
  </w:num>
  <w:num w:numId="15" w16cid:durableId="352734765">
    <w:abstractNumId w:val="7"/>
  </w:num>
  <w:num w:numId="16" w16cid:durableId="374738545">
    <w:abstractNumId w:val="3"/>
  </w:num>
  <w:num w:numId="17" w16cid:durableId="1528441812">
    <w:abstractNumId w:val="12"/>
  </w:num>
  <w:num w:numId="18" w16cid:durableId="1281186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335B2"/>
    <w:rsid w:val="0004343B"/>
    <w:rsid w:val="00054E22"/>
    <w:rsid w:val="00061580"/>
    <w:rsid w:val="00063F09"/>
    <w:rsid w:val="00086816"/>
    <w:rsid w:val="00087669"/>
    <w:rsid w:val="0009242A"/>
    <w:rsid w:val="00095596"/>
    <w:rsid w:val="000A40B8"/>
    <w:rsid w:val="000A70C4"/>
    <w:rsid w:val="000B0802"/>
    <w:rsid w:val="000B13E9"/>
    <w:rsid w:val="000B15D7"/>
    <w:rsid w:val="000B3892"/>
    <w:rsid w:val="000B6014"/>
    <w:rsid w:val="000D55D4"/>
    <w:rsid w:val="000E1731"/>
    <w:rsid w:val="000E215F"/>
    <w:rsid w:val="000F3307"/>
    <w:rsid w:val="00100017"/>
    <w:rsid w:val="00100E9A"/>
    <w:rsid w:val="0010656D"/>
    <w:rsid w:val="0010658E"/>
    <w:rsid w:val="00127683"/>
    <w:rsid w:val="00131799"/>
    <w:rsid w:val="00141793"/>
    <w:rsid w:val="00142872"/>
    <w:rsid w:val="00147639"/>
    <w:rsid w:val="00151235"/>
    <w:rsid w:val="00152860"/>
    <w:rsid w:val="001551B4"/>
    <w:rsid w:val="0015573E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E6EF8"/>
    <w:rsid w:val="001E7822"/>
    <w:rsid w:val="001F4607"/>
    <w:rsid w:val="00211EEE"/>
    <w:rsid w:val="00213A17"/>
    <w:rsid w:val="0021404C"/>
    <w:rsid w:val="00222855"/>
    <w:rsid w:val="00222F2F"/>
    <w:rsid w:val="0022351F"/>
    <w:rsid w:val="00232F51"/>
    <w:rsid w:val="0023369B"/>
    <w:rsid w:val="002515C1"/>
    <w:rsid w:val="00254290"/>
    <w:rsid w:val="002662E7"/>
    <w:rsid w:val="00273F38"/>
    <w:rsid w:val="00285613"/>
    <w:rsid w:val="00294800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695"/>
    <w:rsid w:val="00322F10"/>
    <w:rsid w:val="00326FFB"/>
    <w:rsid w:val="00337241"/>
    <w:rsid w:val="003431DC"/>
    <w:rsid w:val="003453D6"/>
    <w:rsid w:val="00353F94"/>
    <w:rsid w:val="0036198A"/>
    <w:rsid w:val="0036416E"/>
    <w:rsid w:val="003747C3"/>
    <w:rsid w:val="00393A7D"/>
    <w:rsid w:val="00394A7B"/>
    <w:rsid w:val="003A00E5"/>
    <w:rsid w:val="003A00FA"/>
    <w:rsid w:val="003B4BF1"/>
    <w:rsid w:val="003D1500"/>
    <w:rsid w:val="003D69D5"/>
    <w:rsid w:val="003E1F2F"/>
    <w:rsid w:val="003E3677"/>
    <w:rsid w:val="003F745E"/>
    <w:rsid w:val="004076B7"/>
    <w:rsid w:val="00413417"/>
    <w:rsid w:val="004139F8"/>
    <w:rsid w:val="00413AC6"/>
    <w:rsid w:val="00414575"/>
    <w:rsid w:val="004204D0"/>
    <w:rsid w:val="00420E3D"/>
    <w:rsid w:val="00433537"/>
    <w:rsid w:val="004366D7"/>
    <w:rsid w:val="00437D86"/>
    <w:rsid w:val="00440E89"/>
    <w:rsid w:val="00445E25"/>
    <w:rsid w:val="00453F7B"/>
    <w:rsid w:val="0045741F"/>
    <w:rsid w:val="004700A9"/>
    <w:rsid w:val="004837F1"/>
    <w:rsid w:val="00487016"/>
    <w:rsid w:val="00493707"/>
    <w:rsid w:val="00493C70"/>
    <w:rsid w:val="004A7F8E"/>
    <w:rsid w:val="004B26A4"/>
    <w:rsid w:val="004B6606"/>
    <w:rsid w:val="004B781B"/>
    <w:rsid w:val="004C7C92"/>
    <w:rsid w:val="004D1518"/>
    <w:rsid w:val="004D1D88"/>
    <w:rsid w:val="004D6230"/>
    <w:rsid w:val="004D7159"/>
    <w:rsid w:val="004E6A50"/>
    <w:rsid w:val="004F73D9"/>
    <w:rsid w:val="005015C2"/>
    <w:rsid w:val="005123BF"/>
    <w:rsid w:val="0051432A"/>
    <w:rsid w:val="00525BEE"/>
    <w:rsid w:val="005317F5"/>
    <w:rsid w:val="005344A8"/>
    <w:rsid w:val="005445A6"/>
    <w:rsid w:val="0054532D"/>
    <w:rsid w:val="00546253"/>
    <w:rsid w:val="005507AD"/>
    <w:rsid w:val="00553752"/>
    <w:rsid w:val="00557856"/>
    <w:rsid w:val="00557DE4"/>
    <w:rsid w:val="00571E14"/>
    <w:rsid w:val="0058324B"/>
    <w:rsid w:val="005845CB"/>
    <w:rsid w:val="005915E3"/>
    <w:rsid w:val="00593152"/>
    <w:rsid w:val="00596EA8"/>
    <w:rsid w:val="005B459E"/>
    <w:rsid w:val="005B5BE1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0B1B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24EA3"/>
    <w:rsid w:val="0072724D"/>
    <w:rsid w:val="00730D37"/>
    <w:rsid w:val="0074323F"/>
    <w:rsid w:val="00743E3D"/>
    <w:rsid w:val="0074491D"/>
    <w:rsid w:val="00751EC2"/>
    <w:rsid w:val="007564C7"/>
    <w:rsid w:val="0075668C"/>
    <w:rsid w:val="00762708"/>
    <w:rsid w:val="00762F8E"/>
    <w:rsid w:val="00780304"/>
    <w:rsid w:val="00780E0F"/>
    <w:rsid w:val="0078263E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61C4E"/>
    <w:rsid w:val="008626A5"/>
    <w:rsid w:val="00865DBD"/>
    <w:rsid w:val="00874C54"/>
    <w:rsid w:val="008766CF"/>
    <w:rsid w:val="0088412D"/>
    <w:rsid w:val="00894E98"/>
    <w:rsid w:val="00896C76"/>
    <w:rsid w:val="008A1083"/>
    <w:rsid w:val="008A1115"/>
    <w:rsid w:val="008B60AB"/>
    <w:rsid w:val="008E66C5"/>
    <w:rsid w:val="008F29A7"/>
    <w:rsid w:val="008F5999"/>
    <w:rsid w:val="00900F28"/>
    <w:rsid w:val="009126DA"/>
    <w:rsid w:val="00912B4F"/>
    <w:rsid w:val="00917DA0"/>
    <w:rsid w:val="00940ACC"/>
    <w:rsid w:val="0094303C"/>
    <w:rsid w:val="00955364"/>
    <w:rsid w:val="0096474A"/>
    <w:rsid w:val="0097047B"/>
    <w:rsid w:val="00970AB0"/>
    <w:rsid w:val="00992381"/>
    <w:rsid w:val="009A0CA1"/>
    <w:rsid w:val="009B6336"/>
    <w:rsid w:val="009C1BE2"/>
    <w:rsid w:val="009D3E20"/>
    <w:rsid w:val="009E2A18"/>
    <w:rsid w:val="009E36CF"/>
    <w:rsid w:val="009E61CF"/>
    <w:rsid w:val="009E771D"/>
    <w:rsid w:val="009F59A9"/>
    <w:rsid w:val="00A029F8"/>
    <w:rsid w:val="00A07043"/>
    <w:rsid w:val="00A22F15"/>
    <w:rsid w:val="00A67BB9"/>
    <w:rsid w:val="00A76990"/>
    <w:rsid w:val="00A87FAD"/>
    <w:rsid w:val="00A9217D"/>
    <w:rsid w:val="00A936DF"/>
    <w:rsid w:val="00A96B9A"/>
    <w:rsid w:val="00A97C50"/>
    <w:rsid w:val="00AB2633"/>
    <w:rsid w:val="00AC29FB"/>
    <w:rsid w:val="00AC6966"/>
    <w:rsid w:val="00AE60F9"/>
    <w:rsid w:val="00AE6CFA"/>
    <w:rsid w:val="00AE7B54"/>
    <w:rsid w:val="00AF0AE0"/>
    <w:rsid w:val="00AF1009"/>
    <w:rsid w:val="00B1630D"/>
    <w:rsid w:val="00B241AF"/>
    <w:rsid w:val="00B24883"/>
    <w:rsid w:val="00B46D73"/>
    <w:rsid w:val="00B71851"/>
    <w:rsid w:val="00B71ECA"/>
    <w:rsid w:val="00B8340D"/>
    <w:rsid w:val="00B85118"/>
    <w:rsid w:val="00B91121"/>
    <w:rsid w:val="00B95F31"/>
    <w:rsid w:val="00BA184E"/>
    <w:rsid w:val="00BA74A5"/>
    <w:rsid w:val="00BA7D7B"/>
    <w:rsid w:val="00BB0E86"/>
    <w:rsid w:val="00BB2CA9"/>
    <w:rsid w:val="00BC13BC"/>
    <w:rsid w:val="00BC6909"/>
    <w:rsid w:val="00BC74B3"/>
    <w:rsid w:val="00BD7EA6"/>
    <w:rsid w:val="00BE1E6E"/>
    <w:rsid w:val="00BE623C"/>
    <w:rsid w:val="00BF487E"/>
    <w:rsid w:val="00C000E8"/>
    <w:rsid w:val="00C01420"/>
    <w:rsid w:val="00C04445"/>
    <w:rsid w:val="00C05D61"/>
    <w:rsid w:val="00C11983"/>
    <w:rsid w:val="00C1602A"/>
    <w:rsid w:val="00C241AB"/>
    <w:rsid w:val="00C24BA7"/>
    <w:rsid w:val="00C24F4A"/>
    <w:rsid w:val="00C259D8"/>
    <w:rsid w:val="00C26A16"/>
    <w:rsid w:val="00C31506"/>
    <w:rsid w:val="00C31E63"/>
    <w:rsid w:val="00C35863"/>
    <w:rsid w:val="00C361AB"/>
    <w:rsid w:val="00C4122E"/>
    <w:rsid w:val="00C43E86"/>
    <w:rsid w:val="00C50711"/>
    <w:rsid w:val="00C53967"/>
    <w:rsid w:val="00C70F95"/>
    <w:rsid w:val="00C71ED8"/>
    <w:rsid w:val="00C870E3"/>
    <w:rsid w:val="00C8731B"/>
    <w:rsid w:val="00CB7695"/>
    <w:rsid w:val="00CD022B"/>
    <w:rsid w:val="00CE1940"/>
    <w:rsid w:val="00CE23E8"/>
    <w:rsid w:val="00CF20BE"/>
    <w:rsid w:val="00CF33D8"/>
    <w:rsid w:val="00D132CB"/>
    <w:rsid w:val="00D1563C"/>
    <w:rsid w:val="00D227EA"/>
    <w:rsid w:val="00D25B69"/>
    <w:rsid w:val="00D300FD"/>
    <w:rsid w:val="00D30969"/>
    <w:rsid w:val="00D321B0"/>
    <w:rsid w:val="00D32FA0"/>
    <w:rsid w:val="00D33E76"/>
    <w:rsid w:val="00D34268"/>
    <w:rsid w:val="00D42241"/>
    <w:rsid w:val="00D600B6"/>
    <w:rsid w:val="00D623FE"/>
    <w:rsid w:val="00D65885"/>
    <w:rsid w:val="00D71C15"/>
    <w:rsid w:val="00D72E10"/>
    <w:rsid w:val="00D7674F"/>
    <w:rsid w:val="00D8122A"/>
    <w:rsid w:val="00D84FBC"/>
    <w:rsid w:val="00D8572F"/>
    <w:rsid w:val="00D85894"/>
    <w:rsid w:val="00D8681B"/>
    <w:rsid w:val="00D91AEB"/>
    <w:rsid w:val="00D9366A"/>
    <w:rsid w:val="00D946C8"/>
    <w:rsid w:val="00DA599A"/>
    <w:rsid w:val="00DB20C5"/>
    <w:rsid w:val="00DB4CDB"/>
    <w:rsid w:val="00DD16FF"/>
    <w:rsid w:val="00DD19DF"/>
    <w:rsid w:val="00DD1D47"/>
    <w:rsid w:val="00DE461E"/>
    <w:rsid w:val="00DE52E0"/>
    <w:rsid w:val="00DE687C"/>
    <w:rsid w:val="00DF7788"/>
    <w:rsid w:val="00E0343C"/>
    <w:rsid w:val="00E03F12"/>
    <w:rsid w:val="00E16615"/>
    <w:rsid w:val="00E23C2C"/>
    <w:rsid w:val="00E27DC2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A385A"/>
    <w:rsid w:val="00EA3C89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05387"/>
    <w:rsid w:val="00F163E2"/>
    <w:rsid w:val="00F1664C"/>
    <w:rsid w:val="00F40066"/>
    <w:rsid w:val="00F53425"/>
    <w:rsid w:val="00F54117"/>
    <w:rsid w:val="00F54FF0"/>
    <w:rsid w:val="00F62D90"/>
    <w:rsid w:val="00F8123A"/>
    <w:rsid w:val="00F82639"/>
    <w:rsid w:val="00F8629B"/>
    <w:rsid w:val="00F862D3"/>
    <w:rsid w:val="00FA3C8C"/>
    <w:rsid w:val="00FA4636"/>
    <w:rsid w:val="00FC1AB8"/>
    <w:rsid w:val="00FD18C2"/>
    <w:rsid w:val="00FD5678"/>
    <w:rsid w:val="00FD7631"/>
    <w:rsid w:val="00FE0664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3747C3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D1563C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FD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3kCjIPVDLLo?feature=oembed" TargetMode="External"/><Relationship Id="rId13" Type="http://schemas.openxmlformats.org/officeDocument/2006/relationships/hyperlink" Target="https://www.instagram.com/ncdpgreec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samea.gr/el" TargetMode="External"/><Relationship Id="rId12" Type="http://schemas.openxmlformats.org/officeDocument/2006/relationships/hyperlink" Target="https://www.facebook.com/ESAmeAgr" TargetMode="External"/><Relationship Id="rId17" Type="http://schemas.openxmlformats.org/officeDocument/2006/relationships/image" Target="cid:image002.png@01DCE6A2.7538810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www.in-esamea.gr/el/sign-language-academy" TargetMode="External"/><Relationship Id="rId11" Type="http://schemas.openxmlformats.org/officeDocument/2006/relationships/hyperlink" Target="https://www.esamea.gr/el/article/protaseis-esamea-sthn-ethnikh-strathgikh-gia-thn-stegastikh-politikh-katholikos-sxediasmos-kinhtra-kai-dieykolynseis-sth-stegash-twn-atomwn-me-anaph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" TargetMode="External"/><Relationship Id="rId10" Type="http://schemas.openxmlformats.org/officeDocument/2006/relationships/hyperlink" Target="https://www.esamea.gr/el/article/programma-ybridikhs-ekdhlwshs-enhmerwshs-prwtoboylies-dhmwn-gia-th-diasfalish-ths-isotimhs-prosbashs-twn-atomwn-me-anaphria-stis-ypodomes-kai-tis-yphresi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x.com/ESAMEA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2AA0-AAD0-41E9-8E67-FF9B2DC1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officeuser3</cp:lastModifiedBy>
  <cp:revision>4</cp:revision>
  <dcterms:created xsi:type="dcterms:W3CDTF">2026-07-09T10:06:00Z</dcterms:created>
  <dcterms:modified xsi:type="dcterms:W3CDTF">2026-07-13T10:09:00Z</dcterms:modified>
</cp:coreProperties>
</file>