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5F6D8D27" w:rsidR="006C1EAB" w:rsidRPr="00AF3806" w:rsidRDefault="00235685" w:rsidP="00AF3806">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 xml:space="preserve">ΩΦΕΛΟΥΜΕΝΟΥ ΣΤΗΝ </w:t>
            </w:r>
            <w:r w:rsidR="00C62CBF" w:rsidRPr="00C62CBF">
              <w:rPr>
                <w:rFonts w:asciiTheme="minorHAnsi" w:eastAsia="Times New Roman" w:hAnsiTheme="minorHAnsi" w:cstheme="minorHAnsi"/>
                <w:b/>
                <w:bCs/>
                <w:sz w:val="24"/>
                <w:szCs w:val="24"/>
                <w:lang w:eastAsia="el-GR"/>
              </w:rPr>
              <w:t>«Συνέχιση λειτουργίας της Δομής ΚΔΗΦ-ΑΜΕΑ στο Χαλάνδρι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12D4F48F"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E004B7">
              <w:rPr>
                <w:rFonts w:asciiTheme="minorHAnsi" w:eastAsia="Times New Roman" w:hAnsiTheme="minorHAnsi" w:cstheme="minorHAnsi"/>
                <w:sz w:val="18"/>
                <w:szCs w:val="18"/>
                <w:lang w:eastAsia="el-GR"/>
              </w:rPr>
              <w:t>6</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53DD8FC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w:t>
            </w:r>
            <w:r w:rsidR="00E004B7">
              <w:rPr>
                <w:rFonts w:asciiTheme="minorHAnsi" w:eastAsia="Times New Roman" w:hAnsiTheme="minorHAnsi" w:cstheme="minorHAnsi"/>
                <w:sz w:val="20"/>
                <w:szCs w:val="20"/>
                <w:lang w:eastAsia="el-GR"/>
              </w:rPr>
              <w:t>5</w:t>
            </w:r>
            <w:r w:rsidRPr="00C242C3">
              <w:rPr>
                <w:rFonts w:asciiTheme="minorHAnsi" w:eastAsia="Times New Roman" w:hAnsiTheme="minorHAnsi" w:cstheme="minorHAnsi"/>
                <w:sz w:val="20"/>
                <w:szCs w:val="20"/>
                <w:lang w:eastAsia="el-GR"/>
              </w:rPr>
              <w:t>,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rsidP="00A17115">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CC2E409" w:rsidR="00235685" w:rsidRPr="00C242C3" w:rsidRDefault="00A17115" w:rsidP="00A17115">
            <w:pPr>
              <w:spacing w:after="0" w:line="240" w:lineRule="auto"/>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 xml:space="preserve">Απόφαση δικαστικής συμπαράστασης (εφόσον υπάρχει) και πιστοποιητικό πρωτοδικείου περί τελεσιδικίας </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rsidP="00A17115">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27217766" w:rsidR="00885BCE" w:rsidRPr="00C242C3" w:rsidRDefault="00A17115" w:rsidP="00A17115">
            <w:pPr>
              <w:spacing w:after="0" w:line="240" w:lineRule="auto"/>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Πιστοποιητικό ασφαλιστικής ικανότητας(από</w:t>
            </w:r>
            <w:r w:rsidR="00885BCE" w:rsidRPr="00C242C3">
              <w:rPr>
                <w:rFonts w:asciiTheme="minorHAnsi" w:eastAsia="Times New Roman" w:hAnsiTheme="minorHAnsi" w:cstheme="minorHAnsi"/>
                <w:sz w:val="20"/>
                <w:szCs w:val="20"/>
                <w:lang w:eastAsia="el-GR"/>
              </w:rPr>
              <w:t xml:space="preserve"> ΕΦΚΑ ή άλλο </w:t>
            </w:r>
            <w:r w:rsidR="00C242C3" w:rsidRPr="00C242C3">
              <w:rPr>
                <w:rFonts w:asciiTheme="minorHAnsi" w:eastAsia="Times New Roman" w:hAnsiTheme="minorHAnsi" w:cstheme="minorHAnsi"/>
                <w:sz w:val="20"/>
                <w:szCs w:val="20"/>
                <w:lang w:eastAsia="el-GR"/>
              </w:rPr>
              <w:t>ασφαλιστικό</w:t>
            </w:r>
            <w:r w:rsidR="00885BCE"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A17115">
            <w:pPr>
              <w:spacing w:after="0" w:line="240" w:lineRule="auto"/>
              <w:jc w:val="both"/>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7E750975" w:rsidR="00235685" w:rsidRPr="00AC586B" w:rsidRDefault="00235685" w:rsidP="00E37945">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E37945"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8786467" w:rsidR="000E75ED" w:rsidRPr="00AC586B" w:rsidRDefault="0031495E" w:rsidP="0031495E">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default" r:id="rId9"/>
      <w:footerReference w:type="even" r:id="rId10"/>
      <w:footerReference w:type="default" r:id="rId11"/>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863F" w14:textId="77777777" w:rsidR="00CC54E6" w:rsidRDefault="00CC54E6">
      <w:pPr>
        <w:spacing w:after="0" w:line="240" w:lineRule="auto"/>
      </w:pPr>
      <w:r>
        <w:separator/>
      </w:r>
    </w:p>
  </w:endnote>
  <w:endnote w:type="continuationSeparator" w:id="0">
    <w:p w14:paraId="668CE109" w14:textId="77777777" w:rsidR="00CC54E6" w:rsidRDefault="00CC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4A771564" w:rsidR="00235685" w:rsidRDefault="00A17115" w:rsidP="00A17115">
    <w:pPr>
      <w:pStyle w:val="a4"/>
      <w:jc w:val="center"/>
    </w:pPr>
    <w:r>
      <w:rPr>
        <w:noProof/>
      </w:rPr>
      <w:drawing>
        <wp:inline distT="0" distB="0" distL="0" distR="0" wp14:anchorId="557C6CAD" wp14:editId="5E337203">
          <wp:extent cx="1409700" cy="658347"/>
          <wp:effectExtent l="0" t="0" r="0" b="8890"/>
          <wp:docPr id="129058141"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8141"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26974" cy="666414"/>
                  </a:xfrm>
                  <a:prstGeom prst="rect">
                    <a:avLst/>
                  </a:prstGeom>
                </pic:spPr>
              </pic:pic>
            </a:graphicData>
          </a:graphic>
        </wp:inline>
      </w:drawing>
    </w:r>
    <w:r>
      <w:rPr>
        <w:noProof/>
      </w:rPr>
      <w:drawing>
        <wp:inline distT="0" distB="0" distL="0" distR="0" wp14:anchorId="21D4DCD5" wp14:editId="575CEBCA">
          <wp:extent cx="2453283" cy="567690"/>
          <wp:effectExtent l="0" t="0" r="4445" b="3810"/>
          <wp:docPr id="2105281749"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81749"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488879" cy="5759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6F75" w14:textId="77777777" w:rsidR="00CC54E6" w:rsidRDefault="00CC54E6">
      <w:pPr>
        <w:spacing w:after="0" w:line="240" w:lineRule="auto"/>
      </w:pPr>
      <w:r>
        <w:separator/>
      </w:r>
    </w:p>
  </w:footnote>
  <w:footnote w:type="continuationSeparator" w:id="0">
    <w:p w14:paraId="66C46B81" w14:textId="77777777" w:rsidR="00CC54E6" w:rsidRDefault="00CC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A5C6" w14:textId="77777777" w:rsidR="00235685" w:rsidRDefault="00235685">
    <w:pPr>
      <w:pStyle w:val="a3"/>
      <w:tabs>
        <w:tab w:val="clear" w:pos="4153"/>
        <w:tab w:val="center" w:pos="7938"/>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07DF2"/>
    <w:rsid w:val="00184B69"/>
    <w:rsid w:val="001B56F1"/>
    <w:rsid w:val="001D2B77"/>
    <w:rsid w:val="00217F3A"/>
    <w:rsid w:val="0022624B"/>
    <w:rsid w:val="00235685"/>
    <w:rsid w:val="00251529"/>
    <w:rsid w:val="002B5E95"/>
    <w:rsid w:val="002F2071"/>
    <w:rsid w:val="0031495E"/>
    <w:rsid w:val="00315B08"/>
    <w:rsid w:val="0034638A"/>
    <w:rsid w:val="003638A8"/>
    <w:rsid w:val="00374877"/>
    <w:rsid w:val="003A06AE"/>
    <w:rsid w:val="003C562B"/>
    <w:rsid w:val="004414F7"/>
    <w:rsid w:val="004530AE"/>
    <w:rsid w:val="00455FAB"/>
    <w:rsid w:val="004A033F"/>
    <w:rsid w:val="004B2B7B"/>
    <w:rsid w:val="00534E3B"/>
    <w:rsid w:val="00535B0C"/>
    <w:rsid w:val="005772A9"/>
    <w:rsid w:val="00622F3A"/>
    <w:rsid w:val="00674FB1"/>
    <w:rsid w:val="006A299D"/>
    <w:rsid w:val="006C1EAB"/>
    <w:rsid w:val="00712940"/>
    <w:rsid w:val="00756F33"/>
    <w:rsid w:val="00766C33"/>
    <w:rsid w:val="00815F6F"/>
    <w:rsid w:val="00840173"/>
    <w:rsid w:val="00880326"/>
    <w:rsid w:val="00885BCE"/>
    <w:rsid w:val="008E51A4"/>
    <w:rsid w:val="00992AE1"/>
    <w:rsid w:val="00A0208D"/>
    <w:rsid w:val="00A17115"/>
    <w:rsid w:val="00A45919"/>
    <w:rsid w:val="00A52932"/>
    <w:rsid w:val="00AC586B"/>
    <w:rsid w:val="00AD16CD"/>
    <w:rsid w:val="00AF3806"/>
    <w:rsid w:val="00B56C79"/>
    <w:rsid w:val="00BA3059"/>
    <w:rsid w:val="00BB5028"/>
    <w:rsid w:val="00C01B5B"/>
    <w:rsid w:val="00C242C3"/>
    <w:rsid w:val="00C62CBF"/>
    <w:rsid w:val="00CA70BC"/>
    <w:rsid w:val="00CC54E6"/>
    <w:rsid w:val="00D45142"/>
    <w:rsid w:val="00D513C6"/>
    <w:rsid w:val="00D7656D"/>
    <w:rsid w:val="00D86AE8"/>
    <w:rsid w:val="00DE63C2"/>
    <w:rsid w:val="00E004B7"/>
    <w:rsid w:val="00E37945"/>
    <w:rsid w:val="00E573A8"/>
    <w:rsid w:val="00EE4CD1"/>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5182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George Verrios Nanos</cp:lastModifiedBy>
  <cp:revision>2</cp:revision>
  <cp:lastPrinted>2011-04-20T22:02:00Z</cp:lastPrinted>
  <dcterms:created xsi:type="dcterms:W3CDTF">2026-07-20T06:08:00Z</dcterms:created>
  <dcterms:modified xsi:type="dcterms:W3CDTF">2026-07-20T06:08:00Z</dcterms:modified>
</cp:coreProperties>
</file>